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0131626">
      <w:pPr>
        <w:widowControl/>
        <w:ind w:firstLine="0" w:firstLineChars="0"/>
        <w:jc w:val="left"/>
        <w:rPr>
          <w:rFonts w:ascii="宋体" w:hAnsi="宋体" w:cs="Times New Roman"/>
          <w:b/>
          <w:sz w:val="48"/>
          <w:szCs w:val="48"/>
        </w:rPr>
      </w:pPr>
      <w:bookmarkStart w:id="0" w:name="_top"/>
      <w:bookmarkEnd w:id="0"/>
    </w:p>
    <w:p w14:paraId="37458500">
      <w:pPr>
        <w:widowControl/>
        <w:ind w:firstLine="0" w:firstLineChars="0"/>
        <w:jc w:val="center"/>
        <w:rPr>
          <w:rFonts w:ascii="黑体" w:hAnsi="黑体" w:eastAsia="黑体" w:cs="Times New Roman"/>
          <w:b/>
          <w:sz w:val="48"/>
          <w:szCs w:val="48"/>
        </w:rPr>
      </w:pPr>
    </w:p>
    <w:p w14:paraId="4819CB34">
      <w:pPr>
        <w:widowControl/>
        <w:ind w:firstLine="0" w:firstLineChars="0"/>
        <w:jc w:val="center"/>
        <w:rPr>
          <w:rFonts w:hint="eastAsia" w:ascii="黑体" w:hAnsi="黑体" w:eastAsia="黑体" w:cs="Times New Roman"/>
          <w:b/>
          <w:sz w:val="56"/>
          <w:szCs w:val="56"/>
          <w:u w:val="single"/>
          <w:lang w:eastAsia="zh-CN"/>
        </w:rPr>
      </w:pPr>
      <w:r>
        <w:rPr>
          <w:rFonts w:hint="eastAsia" w:ascii="黑体" w:hAnsi="黑体" w:eastAsia="黑体" w:cs="Times New Roman"/>
          <w:b/>
          <w:sz w:val="56"/>
          <w:szCs w:val="56"/>
          <w:u w:val="single"/>
          <w:lang w:eastAsia="zh-CN"/>
        </w:rPr>
        <w:t>广州空港经济区拆迁安置区（花东安置区）教育配套设施建设项目</w:t>
      </w:r>
    </w:p>
    <w:p w14:paraId="20956741">
      <w:pPr>
        <w:widowControl/>
        <w:ind w:firstLine="0" w:firstLineChars="0"/>
        <w:jc w:val="center"/>
        <w:rPr>
          <w:rFonts w:hint="default" w:ascii="宋体" w:hAnsi="宋体" w:eastAsia="宋体" w:cs="Times New Roman"/>
          <w:b/>
          <w:sz w:val="72"/>
          <w:szCs w:val="72"/>
          <w:lang w:val="en-US" w:eastAsia="zh-CN"/>
        </w:rPr>
      </w:pPr>
      <w:r>
        <w:rPr>
          <w:rFonts w:hint="eastAsia" w:ascii="宋体" w:hAnsi="宋体" w:cs="Times New Roman"/>
          <w:b/>
          <w:sz w:val="72"/>
          <w:szCs w:val="72"/>
          <w:lang w:val="en-US" w:eastAsia="zh-CN"/>
        </w:rPr>
        <w:t>施工图</w:t>
      </w:r>
    </w:p>
    <w:p w14:paraId="1EA6F3FE">
      <w:pPr>
        <w:widowControl/>
        <w:ind w:firstLine="0" w:firstLineChars="0"/>
        <w:jc w:val="center"/>
        <w:rPr>
          <w:rFonts w:ascii="宋体" w:hAnsi="宋体" w:cs="Times New Roman"/>
          <w:b/>
          <w:sz w:val="48"/>
          <w:szCs w:val="48"/>
        </w:rPr>
      </w:pPr>
    </w:p>
    <w:p w14:paraId="05EB26C7">
      <w:pPr>
        <w:widowControl/>
        <w:ind w:firstLine="0" w:firstLineChars="0"/>
        <w:jc w:val="center"/>
        <w:rPr>
          <w:rFonts w:ascii="宋体" w:hAnsi="宋体" w:cs="Times New Roman"/>
          <w:b/>
          <w:sz w:val="48"/>
          <w:szCs w:val="48"/>
        </w:rPr>
      </w:pPr>
    </w:p>
    <w:p w14:paraId="18EBA58F">
      <w:pPr>
        <w:widowControl/>
        <w:ind w:firstLine="0" w:firstLineChars="0"/>
        <w:jc w:val="center"/>
        <w:rPr>
          <w:rFonts w:ascii="宋体" w:hAnsi="宋体" w:cs="Times New Roman"/>
          <w:b/>
          <w:sz w:val="48"/>
          <w:szCs w:val="48"/>
        </w:rPr>
      </w:pPr>
    </w:p>
    <w:p w14:paraId="293B490E">
      <w:pPr>
        <w:widowControl/>
        <w:ind w:firstLine="0" w:firstLineChars="0"/>
        <w:jc w:val="center"/>
        <w:rPr>
          <w:rFonts w:ascii="宋体" w:hAnsi="宋体" w:cs="Times New Roman"/>
          <w:b/>
          <w:sz w:val="48"/>
          <w:szCs w:val="48"/>
        </w:rPr>
      </w:pPr>
      <w:r>
        <w:rPr>
          <w:rFonts w:hint="eastAsia" w:ascii="宋体" w:hAnsi="宋体" w:cs="Times New Roman"/>
          <w:b/>
          <w:sz w:val="48"/>
          <w:szCs w:val="48"/>
        </w:rPr>
        <w:t>工程编号:202308079A</w:t>
      </w:r>
    </w:p>
    <w:p w14:paraId="626E70BB">
      <w:pPr>
        <w:widowControl/>
        <w:ind w:firstLine="0" w:firstLineChars="0"/>
        <w:jc w:val="center"/>
        <w:rPr>
          <w:rFonts w:ascii="宋体" w:hAnsi="宋体" w:cs="Times New Roman"/>
          <w:b/>
          <w:sz w:val="48"/>
          <w:szCs w:val="48"/>
        </w:rPr>
      </w:pPr>
      <w:r>
        <w:rPr>
          <w:rFonts w:hint="eastAsia" w:ascii="宋体" w:hAnsi="宋体" w:cs="Times New Roman"/>
          <w:b/>
          <w:sz w:val="48"/>
          <w:szCs w:val="48"/>
        </w:rPr>
        <w:t>第二册:市政交通工程</w:t>
      </w:r>
    </w:p>
    <w:p w14:paraId="41E79D2F">
      <w:pPr>
        <w:widowControl/>
        <w:ind w:firstLine="0" w:firstLineChars="0"/>
        <w:jc w:val="center"/>
        <w:rPr>
          <w:rFonts w:hint="eastAsia" w:ascii="宋体" w:hAnsi="宋体" w:eastAsia="宋体" w:cs="Times New Roman"/>
          <w:b/>
          <w:sz w:val="48"/>
          <w:szCs w:val="48"/>
          <w:lang w:eastAsia="zh-CN"/>
        </w:rPr>
      </w:pPr>
      <w:r>
        <w:rPr>
          <w:rFonts w:hint="eastAsia" w:ascii="宋体" w:hAnsi="宋体" w:cs="Times New Roman"/>
          <w:b/>
          <w:sz w:val="48"/>
          <w:szCs w:val="48"/>
          <w:lang w:eastAsia="zh-CN"/>
        </w:rPr>
        <w:t>共八册</w:t>
      </w:r>
    </w:p>
    <w:p w14:paraId="6D85F973">
      <w:pPr>
        <w:widowControl/>
        <w:ind w:firstLine="0" w:firstLineChars="0"/>
        <w:jc w:val="center"/>
        <w:rPr>
          <w:rFonts w:ascii="宋体" w:hAnsi="宋体" w:cs="Times New Roman"/>
          <w:b/>
          <w:sz w:val="48"/>
          <w:szCs w:val="48"/>
        </w:rPr>
      </w:pPr>
    </w:p>
    <w:p w14:paraId="440E7874">
      <w:pPr>
        <w:widowControl/>
        <w:ind w:firstLine="0" w:firstLineChars="0"/>
        <w:jc w:val="center"/>
        <w:rPr>
          <w:rFonts w:ascii="宋体" w:hAnsi="宋体" w:cs="Times New Roman"/>
          <w:b/>
          <w:sz w:val="48"/>
          <w:szCs w:val="48"/>
        </w:rPr>
      </w:pPr>
    </w:p>
    <w:p w14:paraId="4405EA3B">
      <w:pPr>
        <w:widowControl/>
        <w:ind w:firstLine="0" w:firstLineChars="0"/>
        <w:jc w:val="center"/>
        <w:rPr>
          <w:rFonts w:ascii="宋体" w:hAnsi="宋体" w:cs="Times New Roman"/>
          <w:b/>
          <w:sz w:val="48"/>
          <w:szCs w:val="48"/>
        </w:rPr>
      </w:pPr>
    </w:p>
    <w:p w14:paraId="7A2FE24A">
      <w:pPr>
        <w:widowControl/>
        <w:ind w:firstLine="0" w:firstLineChars="0"/>
        <w:jc w:val="left"/>
        <w:rPr>
          <w:rFonts w:ascii="宋体" w:hAnsi="宋体" w:cs="Times New Roman"/>
          <w:b/>
          <w:sz w:val="48"/>
          <w:szCs w:val="48"/>
        </w:rPr>
      </w:pPr>
    </w:p>
    <w:p w14:paraId="1A091D28">
      <w:pPr>
        <w:widowControl/>
        <w:ind w:firstLine="0" w:firstLineChars="0"/>
        <w:jc w:val="center"/>
        <w:rPr>
          <w:rFonts w:ascii="宋体" w:hAnsi="宋体" w:cs="Times New Roman"/>
          <w:b/>
          <w:sz w:val="48"/>
          <w:szCs w:val="48"/>
        </w:rPr>
      </w:pPr>
      <w:r>
        <w:drawing>
          <wp:inline distT="0" distB="0" distL="114300" distR="114300">
            <wp:extent cx="5400040" cy="1143000"/>
            <wp:effectExtent l="0" t="0" r="10160" b="0"/>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pic:cNvPicPr>
                  </pic:nvPicPr>
                  <pic:blipFill>
                    <a:blip r:embed="rId18"/>
                    <a:stretch>
                      <a:fillRect/>
                    </a:stretch>
                  </pic:blipFill>
                  <pic:spPr>
                    <a:xfrm>
                      <a:off x="0" y="0"/>
                      <a:ext cx="5400040" cy="1143000"/>
                    </a:xfrm>
                    <a:prstGeom prst="rect">
                      <a:avLst/>
                    </a:prstGeom>
                    <a:noFill/>
                    <a:ln>
                      <a:noFill/>
                    </a:ln>
                  </pic:spPr>
                </pic:pic>
              </a:graphicData>
            </a:graphic>
          </wp:inline>
        </w:drawing>
      </w:r>
    </w:p>
    <w:p w14:paraId="6AB04D23">
      <w:pPr>
        <w:widowControl/>
        <w:ind w:firstLine="0" w:firstLineChars="0"/>
        <w:jc w:val="center"/>
        <w:rPr>
          <w:rFonts w:ascii="宋体" w:hAnsi="宋体" w:cs="Times New Roman"/>
          <w:b/>
          <w:sz w:val="32"/>
          <w:szCs w:val="32"/>
        </w:rPr>
      </w:pPr>
    </w:p>
    <w:p w14:paraId="088C2E1B">
      <w:pPr>
        <w:widowControl/>
        <w:ind w:firstLine="0" w:firstLineChars="0"/>
        <w:jc w:val="center"/>
        <w:rPr>
          <w:rFonts w:hint="eastAsia" w:ascii="宋体" w:hAnsi="宋体" w:eastAsia="宋体" w:cs="Times New Roman"/>
          <w:b/>
          <w:sz w:val="32"/>
          <w:szCs w:val="32"/>
          <w:lang w:val="en-US" w:eastAsia="zh-CN"/>
        </w:rPr>
      </w:pPr>
      <w:r>
        <w:rPr>
          <w:rFonts w:hint="eastAsia" w:ascii="宋体" w:hAnsi="宋体" w:cs="Times New Roman"/>
          <w:b/>
          <w:sz w:val="32"/>
          <w:szCs w:val="32"/>
          <w:lang w:eastAsia="zh-CN"/>
        </w:rPr>
        <w:t>2025-03</w:t>
      </w:r>
    </w:p>
    <w:p w14:paraId="4C42FBE2">
      <w:pPr>
        <w:widowControl/>
        <w:ind w:firstLine="0" w:firstLineChars="0"/>
        <w:jc w:val="left"/>
        <w:rPr>
          <w:rFonts w:ascii="宋体" w:hAnsi="宋体" w:cs="Times New Roman"/>
          <w:b/>
          <w:sz w:val="48"/>
          <w:szCs w:val="48"/>
        </w:rPr>
      </w:pPr>
      <w:r>
        <w:rPr>
          <w:rFonts w:ascii="黑体" w:hAnsi="Calibri" w:eastAsia="黑体" w:cs="Times New Roman"/>
          <w:b/>
          <w:sz w:val="48"/>
          <w:szCs w:val="48"/>
        </w:rPr>
        <w:br w:type="page"/>
      </w:r>
    </w:p>
    <w:p w14:paraId="40C5EDC2">
      <w:pPr>
        <w:widowControl/>
        <w:ind w:firstLine="0" w:firstLineChars="0"/>
        <w:jc w:val="center"/>
        <w:rPr>
          <w:rFonts w:ascii="黑体" w:hAnsi="黑体" w:eastAsia="黑体" w:cs="Times New Roman"/>
          <w:b/>
          <w:sz w:val="48"/>
          <w:szCs w:val="48"/>
        </w:rPr>
      </w:pPr>
    </w:p>
    <w:p w14:paraId="043F1175">
      <w:pPr>
        <w:widowControl/>
        <w:ind w:firstLine="0" w:firstLineChars="0"/>
        <w:jc w:val="center"/>
        <w:rPr>
          <w:rFonts w:ascii="黑体" w:hAnsi="黑体" w:eastAsia="黑体" w:cs="Times New Roman"/>
          <w:b/>
          <w:sz w:val="48"/>
          <w:szCs w:val="48"/>
        </w:rPr>
      </w:pPr>
    </w:p>
    <w:p w14:paraId="028D7127">
      <w:pPr>
        <w:widowControl/>
        <w:ind w:firstLine="0" w:firstLineChars="0"/>
        <w:jc w:val="center"/>
        <w:rPr>
          <w:rFonts w:hint="eastAsia" w:ascii="黑体" w:hAnsi="黑体" w:eastAsia="黑体" w:cs="Times New Roman"/>
          <w:b/>
          <w:sz w:val="56"/>
          <w:szCs w:val="56"/>
          <w:u w:val="single"/>
          <w:lang w:eastAsia="zh-CN"/>
        </w:rPr>
      </w:pPr>
      <w:r>
        <w:rPr>
          <w:rFonts w:hint="eastAsia" w:ascii="黑体" w:hAnsi="黑体" w:eastAsia="黑体" w:cs="Times New Roman"/>
          <w:b/>
          <w:sz w:val="56"/>
          <w:szCs w:val="56"/>
          <w:u w:val="single"/>
          <w:lang w:eastAsia="zh-CN"/>
        </w:rPr>
        <w:t>广州空港经济区拆迁安置区（花东安置区）教育配套设施建设项目</w:t>
      </w:r>
    </w:p>
    <w:p w14:paraId="073A88C3">
      <w:pPr>
        <w:widowControl/>
        <w:ind w:firstLine="0" w:firstLineChars="0"/>
        <w:jc w:val="center"/>
        <w:rPr>
          <w:rFonts w:hint="default" w:ascii="宋体" w:hAnsi="宋体" w:eastAsia="宋体" w:cs="Times New Roman"/>
          <w:b/>
          <w:sz w:val="72"/>
          <w:szCs w:val="72"/>
          <w:lang w:val="en-US" w:eastAsia="zh-CN"/>
        </w:rPr>
      </w:pPr>
      <w:r>
        <w:rPr>
          <w:rFonts w:hint="eastAsia" w:ascii="宋体" w:hAnsi="宋体" w:cs="Times New Roman"/>
          <w:b/>
          <w:sz w:val="72"/>
          <w:szCs w:val="72"/>
          <w:lang w:val="en-US" w:eastAsia="zh-CN"/>
        </w:rPr>
        <w:t>施工图</w:t>
      </w:r>
    </w:p>
    <w:p w14:paraId="6B9D5F08">
      <w:pPr>
        <w:widowControl/>
        <w:ind w:firstLine="0" w:firstLineChars="0"/>
        <w:jc w:val="center"/>
        <w:rPr>
          <w:rFonts w:ascii="宋体" w:hAnsi="宋体" w:cs="Times New Roman"/>
          <w:b/>
          <w:sz w:val="48"/>
          <w:szCs w:val="48"/>
        </w:rPr>
      </w:pPr>
    </w:p>
    <w:p w14:paraId="0F539D9A">
      <w:pPr>
        <w:widowControl/>
        <w:ind w:firstLine="0" w:firstLineChars="0"/>
        <w:jc w:val="center"/>
        <w:rPr>
          <w:rFonts w:ascii="宋体" w:hAnsi="宋体" w:cs="Times New Roman"/>
          <w:b/>
          <w:sz w:val="48"/>
          <w:szCs w:val="48"/>
        </w:rPr>
      </w:pPr>
    </w:p>
    <w:p w14:paraId="60A017CD">
      <w:pPr>
        <w:widowControl/>
        <w:spacing w:line="1000" w:lineRule="exact"/>
        <w:ind w:firstLine="7560" w:firstLineChars="2100"/>
        <w:rPr>
          <w:rFonts w:ascii="宋体" w:hAnsi="宋体" w:cs="Times New Roman"/>
          <w:bCs/>
          <w:sz w:val="36"/>
          <w:szCs w:val="36"/>
        </w:rPr>
      </w:pPr>
      <w:r>
        <w:rPr>
          <w:rFonts w:hint="eastAsia" w:ascii="宋体" w:hAnsi="宋体" w:cs="Times New Roman"/>
          <w:bCs/>
          <w:sz w:val="36"/>
          <w:szCs w:val="36"/>
        </w:rPr>
        <w:t xml:space="preserve">审 </w:t>
      </w:r>
      <w:r>
        <w:rPr>
          <w:rFonts w:ascii="宋体" w:hAnsi="宋体" w:cs="Times New Roman"/>
          <w:bCs/>
          <w:sz w:val="36"/>
          <w:szCs w:val="36"/>
        </w:rPr>
        <w:t xml:space="preserve">     </w:t>
      </w:r>
      <w:r>
        <w:rPr>
          <w:rFonts w:hint="eastAsia" w:ascii="宋体" w:hAnsi="宋体" w:cs="Times New Roman"/>
          <w:bCs/>
          <w:sz w:val="36"/>
          <w:szCs w:val="36"/>
        </w:rPr>
        <w:t>定：吴子儒</w:t>
      </w:r>
      <w:r>
        <w:rPr>
          <w:rFonts w:ascii="宋体" w:hAnsi="宋体" w:cs="Times New Roman"/>
          <w:bCs/>
          <w:sz w:val="36"/>
          <w:szCs w:val="36"/>
        </w:rPr>
        <w:t xml:space="preserve">      </w:t>
      </w:r>
    </w:p>
    <w:p w14:paraId="78BDFE78">
      <w:pPr>
        <w:widowControl/>
        <w:spacing w:line="1000" w:lineRule="exact"/>
        <w:ind w:firstLine="7560" w:firstLineChars="2100"/>
        <w:rPr>
          <w:rFonts w:ascii="宋体" w:hAnsi="宋体" w:cs="Times New Roman"/>
          <w:bCs/>
          <w:sz w:val="36"/>
          <w:szCs w:val="36"/>
        </w:rPr>
      </w:pPr>
      <w:r>
        <w:rPr>
          <w:rFonts w:hint="eastAsia" w:ascii="宋体" w:hAnsi="宋体" w:cs="Times New Roman"/>
          <w:bCs/>
          <w:sz w:val="36"/>
          <w:szCs w:val="36"/>
        </w:rPr>
        <w:t xml:space="preserve">审 </w:t>
      </w:r>
      <w:r>
        <w:rPr>
          <w:rFonts w:ascii="宋体" w:hAnsi="宋体" w:cs="Times New Roman"/>
          <w:bCs/>
          <w:sz w:val="36"/>
          <w:szCs w:val="36"/>
        </w:rPr>
        <w:t xml:space="preserve">     </w:t>
      </w:r>
      <w:r>
        <w:rPr>
          <w:rFonts w:hint="eastAsia" w:ascii="宋体" w:hAnsi="宋体" w:cs="Times New Roman"/>
          <w:bCs/>
          <w:sz w:val="36"/>
          <w:szCs w:val="36"/>
        </w:rPr>
        <w:t xml:space="preserve">核：李建军 </w:t>
      </w:r>
      <w:r>
        <w:rPr>
          <w:rFonts w:ascii="宋体" w:hAnsi="宋体" w:cs="Times New Roman"/>
          <w:bCs/>
          <w:sz w:val="36"/>
          <w:szCs w:val="36"/>
        </w:rPr>
        <w:t xml:space="preserve">            </w:t>
      </w:r>
    </w:p>
    <w:p w14:paraId="2BD82A1F">
      <w:pPr>
        <w:widowControl/>
        <w:spacing w:line="1000" w:lineRule="exact"/>
        <w:ind w:firstLine="7560" w:firstLineChars="2100"/>
        <w:rPr>
          <w:rFonts w:ascii="宋体" w:hAnsi="宋体" w:cs="Times New Roman"/>
          <w:bCs/>
          <w:sz w:val="36"/>
          <w:szCs w:val="36"/>
        </w:rPr>
      </w:pPr>
      <w:r>
        <w:rPr>
          <w:rFonts w:hint="eastAsia" w:ascii="宋体" w:hAnsi="宋体" w:cs="Times New Roman"/>
          <w:bCs/>
          <w:sz w:val="36"/>
          <w:szCs w:val="36"/>
        </w:rPr>
        <w:t>项目总负责：</w:t>
      </w:r>
      <w:r>
        <w:rPr>
          <w:rFonts w:hint="eastAsia" w:ascii="宋体" w:hAnsi="宋体" w:cs="Times New Roman"/>
          <w:bCs/>
          <w:spacing w:val="180"/>
          <w:kern w:val="0"/>
          <w:sz w:val="36"/>
          <w:szCs w:val="36"/>
          <w:fitText w:val="1080" w:id="1380408353"/>
        </w:rPr>
        <w:t>陈</w:t>
      </w:r>
      <w:r>
        <w:rPr>
          <w:rFonts w:hint="eastAsia" w:ascii="宋体" w:hAnsi="宋体" w:cs="Times New Roman"/>
          <w:bCs/>
          <w:spacing w:val="0"/>
          <w:kern w:val="0"/>
          <w:sz w:val="36"/>
          <w:szCs w:val="36"/>
          <w:fitText w:val="1080" w:id="1380408353"/>
        </w:rPr>
        <w:t>军</w:t>
      </w:r>
      <w:r>
        <w:rPr>
          <w:rFonts w:ascii="宋体" w:hAnsi="宋体" w:cs="Times New Roman"/>
          <w:bCs/>
          <w:sz w:val="36"/>
          <w:szCs w:val="36"/>
        </w:rPr>
        <w:t xml:space="preserve">         </w:t>
      </w:r>
    </w:p>
    <w:p w14:paraId="1ED4A9BA">
      <w:pPr>
        <w:widowControl/>
        <w:ind w:firstLine="0" w:firstLineChars="0"/>
        <w:jc w:val="left"/>
        <w:rPr>
          <w:rFonts w:ascii="宋体" w:hAnsi="宋体" w:cs="Times New Roman"/>
          <w:b/>
          <w:sz w:val="48"/>
          <w:szCs w:val="48"/>
        </w:rPr>
      </w:pPr>
    </w:p>
    <w:p w14:paraId="5F7FFC77">
      <w:pPr>
        <w:widowControl/>
        <w:ind w:firstLine="0" w:firstLineChars="0"/>
        <w:jc w:val="left"/>
        <w:rPr>
          <w:rFonts w:ascii="宋体" w:hAnsi="宋体" w:cs="Times New Roman"/>
          <w:b/>
          <w:sz w:val="48"/>
          <w:szCs w:val="48"/>
        </w:rPr>
      </w:pPr>
    </w:p>
    <w:p w14:paraId="4C054E67">
      <w:pPr>
        <w:widowControl/>
        <w:ind w:firstLine="0" w:firstLineChars="0"/>
        <w:jc w:val="center"/>
        <w:rPr>
          <w:rFonts w:ascii="宋体" w:hAnsi="宋体" w:cs="Times New Roman"/>
          <w:b/>
          <w:sz w:val="48"/>
          <w:szCs w:val="48"/>
        </w:rPr>
      </w:pPr>
      <w:r>
        <w:drawing>
          <wp:inline distT="0" distB="0" distL="114300" distR="114300">
            <wp:extent cx="5400040" cy="1143000"/>
            <wp:effectExtent l="0" t="0" r="1016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8"/>
                    <a:stretch>
                      <a:fillRect/>
                    </a:stretch>
                  </pic:blipFill>
                  <pic:spPr>
                    <a:xfrm>
                      <a:off x="0" y="0"/>
                      <a:ext cx="5400040" cy="1143000"/>
                    </a:xfrm>
                    <a:prstGeom prst="rect">
                      <a:avLst/>
                    </a:prstGeom>
                    <a:noFill/>
                    <a:ln>
                      <a:noFill/>
                    </a:ln>
                  </pic:spPr>
                </pic:pic>
              </a:graphicData>
            </a:graphic>
          </wp:inline>
        </w:drawing>
      </w:r>
    </w:p>
    <w:p w14:paraId="029D91D9">
      <w:pPr>
        <w:widowControl/>
        <w:ind w:firstLine="0" w:firstLineChars="0"/>
        <w:jc w:val="center"/>
        <w:rPr>
          <w:rFonts w:ascii="宋体" w:hAnsi="宋体" w:cs="Times New Roman"/>
          <w:b/>
          <w:sz w:val="32"/>
          <w:szCs w:val="32"/>
        </w:rPr>
      </w:pPr>
    </w:p>
    <w:p w14:paraId="71F0EFCC">
      <w:pPr>
        <w:widowControl/>
        <w:ind w:firstLine="0" w:firstLineChars="0"/>
        <w:jc w:val="center"/>
        <w:rPr>
          <w:rFonts w:hint="eastAsia" w:ascii="宋体" w:hAnsi="宋体" w:eastAsia="宋体" w:cs="Times New Roman"/>
          <w:b/>
          <w:sz w:val="32"/>
          <w:szCs w:val="32"/>
          <w:lang w:val="en-US" w:eastAsia="zh-CN"/>
        </w:rPr>
      </w:pPr>
      <w:r>
        <w:rPr>
          <w:rFonts w:hint="eastAsia" w:ascii="宋体" w:hAnsi="宋体" w:cs="Times New Roman"/>
          <w:b/>
          <w:sz w:val="32"/>
          <w:szCs w:val="32"/>
          <w:lang w:eastAsia="zh-CN"/>
        </w:rPr>
        <w:t>2025-03</w:t>
      </w:r>
    </w:p>
    <w:p w14:paraId="2D7FB79F">
      <w:pPr>
        <w:widowControl/>
        <w:spacing w:line="240" w:lineRule="auto"/>
        <w:ind w:firstLine="0" w:firstLineChars="0"/>
        <w:jc w:val="left"/>
        <w:rPr>
          <w:rFonts w:ascii="黑体" w:hAnsi="Calibri" w:eastAsia="黑体" w:cs="Times New Roman"/>
          <w:b/>
          <w:sz w:val="48"/>
          <w:szCs w:val="48"/>
        </w:rPr>
      </w:pPr>
    </w:p>
    <w:p w14:paraId="5A42E104">
      <w:pPr>
        <w:ind w:firstLine="0" w:firstLineChars="0"/>
        <w:jc w:val="center"/>
        <w:rPr>
          <w:b/>
          <w:bCs/>
          <w:sz w:val="36"/>
          <w:szCs w:val="36"/>
        </w:rPr>
      </w:pPr>
    </w:p>
    <w:p w14:paraId="0476BF0D">
      <w:pPr>
        <w:ind w:firstLine="0" w:firstLineChars="0"/>
        <w:jc w:val="center"/>
        <w:rPr>
          <w:b/>
          <w:bCs/>
          <w:sz w:val="36"/>
          <w:szCs w:val="36"/>
        </w:rPr>
        <w:sectPr>
          <w:headerReference r:id="rId7" w:type="first"/>
          <w:footerReference r:id="rId10" w:type="first"/>
          <w:headerReference r:id="rId5" w:type="default"/>
          <w:footerReference r:id="rId8" w:type="default"/>
          <w:headerReference r:id="rId6" w:type="even"/>
          <w:footerReference r:id="rId9" w:type="even"/>
          <w:pgSz w:w="23811" w:h="16838" w:orient="landscape"/>
          <w:pgMar w:top="1418" w:right="1440" w:bottom="1134" w:left="1440" w:header="680" w:footer="737" w:gutter="0"/>
          <w:cols w:space="1201" w:num="1"/>
          <w:docGrid w:type="lines" w:linePitch="326" w:charSpace="0"/>
        </w:sectPr>
      </w:pPr>
    </w:p>
    <w:p w14:paraId="24388079">
      <w:pPr>
        <w:ind w:firstLine="0" w:firstLineChars="0"/>
        <w:jc w:val="center"/>
        <w:rPr>
          <w:rFonts w:ascii="宋体" w:hAnsi="宋体"/>
          <w:b/>
          <w:bCs/>
          <w:sz w:val="36"/>
          <w:szCs w:val="36"/>
        </w:rPr>
      </w:pPr>
      <w:r>
        <w:rPr>
          <w:rFonts w:hint="eastAsia" w:ascii="宋体" w:hAnsi="宋体"/>
          <w:b/>
          <w:bCs/>
          <w:sz w:val="36"/>
          <w:szCs w:val="36"/>
        </w:rPr>
        <w:t>交通说明</w:t>
      </w:r>
    </w:p>
    <w:p w14:paraId="49B7FA83">
      <w:pPr>
        <w:pStyle w:val="3"/>
        <w:spacing w:before="163" w:after="163"/>
      </w:pPr>
      <w:bookmarkStart w:id="1" w:name="_Toc83935556"/>
      <w:r>
        <w:rPr>
          <w:rFonts w:hint="eastAsia"/>
        </w:rPr>
        <w:t>工程概况</w:t>
      </w:r>
      <w:bookmarkEnd w:id="1"/>
    </w:p>
    <w:p w14:paraId="4BBF55A5">
      <w:pPr>
        <w:ind w:firstLine="480"/>
        <w:rPr>
          <w:rFonts w:hint="eastAsia"/>
          <w:spacing w:val="1"/>
        </w:rPr>
      </w:pPr>
      <w:bookmarkStart w:id="2" w:name="_Hlk66960137"/>
      <w:r>
        <w:rPr>
          <w:rFonts w:hint="eastAsia"/>
        </w:rPr>
        <w:t>本项目市政道路建设工程位于广州市花都区花东镇（</w:t>
      </w:r>
      <w:r>
        <w:rPr>
          <w:rFonts w:hint="eastAsia"/>
          <w:bCs/>
        </w:rPr>
        <w:t>花都大道及机场北进场路交叉口东北侧），临近迳口中学</w:t>
      </w:r>
      <w:r>
        <w:rPr>
          <w:rFonts w:hint="eastAsia"/>
        </w:rPr>
        <w:t>。</w:t>
      </w:r>
      <w:r>
        <w:rPr>
          <w:rFonts w:hint="eastAsia"/>
          <w:snapToGrid w:val="0"/>
        </w:rPr>
        <w:t>根据规划及项目征地红线，</w:t>
      </w:r>
      <w:r>
        <w:rPr>
          <w:rFonts w:hint="eastAsia"/>
          <w:spacing w:val="1"/>
        </w:rPr>
        <w:t>本项目有</w:t>
      </w:r>
      <w:r>
        <w:rPr>
          <w:spacing w:val="1"/>
        </w:rPr>
        <w:t>1</w:t>
      </w:r>
      <w:r>
        <w:rPr>
          <w:rFonts w:hint="eastAsia"/>
          <w:spacing w:val="1"/>
        </w:rPr>
        <w:t>条市政道路纳入工程建设范围，为永安东路（机场北进场路至支路四）</w:t>
      </w:r>
      <w:r>
        <w:rPr>
          <w:rFonts w:hint="eastAsia"/>
        </w:rPr>
        <w:t>。</w:t>
      </w:r>
      <w:bookmarkStart w:id="3" w:name="_Hlk66971163"/>
      <w:r>
        <w:rPr>
          <w:rFonts w:hint="eastAsia"/>
          <w:spacing w:val="1"/>
        </w:rPr>
        <w:t>永安东路西起机场北进场路，东至支路四，</w:t>
      </w:r>
      <w:r>
        <w:rPr>
          <w:rFonts w:hint="eastAsia" w:ascii="宋体" w:hAnsi="宋体"/>
        </w:rPr>
        <w:t>全长为</w:t>
      </w:r>
      <w:r>
        <w:rPr>
          <w:rFonts w:ascii="宋体" w:hAnsi="宋体"/>
        </w:rPr>
        <w:t>302.271</w:t>
      </w:r>
      <w:r>
        <w:rPr>
          <w:rFonts w:hint="eastAsia" w:ascii="宋体" w:hAnsi="宋体"/>
        </w:rPr>
        <w:t>m</w:t>
      </w:r>
      <w:r>
        <w:rPr>
          <w:rFonts w:hint="eastAsia"/>
          <w:spacing w:val="1"/>
        </w:rPr>
        <w:t>，红线宽度</w:t>
      </w:r>
      <w:r>
        <w:rPr>
          <w:rFonts w:hint="eastAsia"/>
        </w:rPr>
        <w:t>为</w:t>
      </w:r>
      <w:r>
        <w:rPr>
          <w:spacing w:val="1"/>
        </w:rPr>
        <w:t>50m</w:t>
      </w:r>
      <w:r>
        <w:rPr>
          <w:rFonts w:hint="eastAsia"/>
          <w:spacing w:val="1"/>
        </w:rPr>
        <w:t>，采</w:t>
      </w:r>
      <w:r>
        <w:rPr>
          <w:rFonts w:hint="eastAsia"/>
          <w:spacing w:val="3"/>
        </w:rPr>
        <w:t>用城市次干路标准设计，设计时速</w:t>
      </w:r>
      <w:r>
        <w:rPr>
          <w:rFonts w:hint="eastAsia"/>
          <w:spacing w:val="2"/>
        </w:rPr>
        <w:t>为</w:t>
      </w:r>
      <w:r>
        <w:t>40km/h</w:t>
      </w:r>
      <w:r>
        <w:rPr>
          <w:rFonts w:hint="eastAsia"/>
        </w:rPr>
        <w:t>，</w:t>
      </w:r>
      <w:r>
        <w:rPr>
          <w:rFonts w:hint="eastAsia"/>
          <w:spacing w:val="4"/>
        </w:rPr>
        <w:t>双向六车道。</w:t>
      </w:r>
    </w:p>
    <w:bookmarkEnd w:id="3"/>
    <w:p w14:paraId="3A284F23">
      <w:pPr>
        <w:ind w:firstLine="480"/>
        <w:jc w:val="both"/>
        <w:rPr>
          <w:rFonts w:hint="eastAsia"/>
          <w:b w:val="0"/>
          <w:bCs w:val="0"/>
          <w:color w:val="auto"/>
          <w:spacing w:val="4"/>
          <w:lang w:val="en-US" w:eastAsia="zh-CN"/>
        </w:rPr>
      </w:pPr>
      <w:r>
        <w:rPr>
          <w:rFonts w:hint="eastAsia"/>
          <w:b/>
          <w:bCs/>
          <w:spacing w:val="4"/>
          <w:lang w:val="en-US" w:eastAsia="zh-CN"/>
        </w:rPr>
        <w:t>永安东路工程范围共分为两部分实施，其中本次设计范围为永安东路左半幅K0+259.439~K0+350.367，长度约90.9m，宽度约25m；</w:t>
      </w:r>
      <w:r>
        <w:rPr>
          <w:rFonts w:hint="eastAsia"/>
          <w:b w:val="0"/>
          <w:bCs w:val="0"/>
          <w:color w:val="auto"/>
          <w:spacing w:val="4"/>
          <w:lang w:val="en-US" w:eastAsia="zh-CN"/>
        </w:rPr>
        <w:t>另外部分（K0+048.096~K0+259.</w:t>
      </w:r>
    </w:p>
    <w:p w14:paraId="59CF36E9">
      <w:pPr>
        <w:ind w:left="0" w:leftChars="0" w:firstLine="0" w:firstLineChars="0"/>
        <w:jc w:val="both"/>
        <w:rPr>
          <w:rFonts w:hint="eastAsia"/>
          <w:b w:val="0"/>
          <w:bCs w:val="0"/>
          <w:color w:val="auto"/>
          <w:spacing w:val="4"/>
          <w:lang w:val="en-US" w:eastAsia="zh-CN"/>
        </w:rPr>
      </w:pPr>
      <w:r>
        <w:rPr>
          <w:rFonts w:hint="eastAsia"/>
          <w:b w:val="0"/>
          <w:bCs w:val="0"/>
          <w:color w:val="auto"/>
          <w:spacing w:val="4"/>
          <w:lang w:val="en-US" w:eastAsia="zh-CN"/>
        </w:rPr>
        <w:t>439整幅、K0+259.439~K0+350.367右半幅）由广州空港经济区起步区拆迁安置区（花东安置区）一期工程项目实施，目前广州空港经济区起步区拆迁安置区（花东安置区）一期工程项目已正在施工。</w:t>
      </w:r>
    </w:p>
    <w:p w14:paraId="0269C7F8">
      <w:pPr>
        <w:ind w:firstLine="480"/>
        <w:rPr>
          <w:rFonts w:hint="eastAsia"/>
          <w:b w:val="0"/>
          <w:bCs w:val="0"/>
          <w:spacing w:val="4"/>
          <w:lang w:val="en-US" w:eastAsia="zh-CN"/>
        </w:rPr>
      </w:pPr>
      <w:r>
        <w:rPr>
          <w:rFonts w:hint="eastAsia"/>
          <w:b w:val="0"/>
          <w:bCs w:val="0"/>
          <w:spacing w:val="4"/>
          <w:lang w:val="en-US" w:eastAsia="zh-CN"/>
        </w:rPr>
        <w:t>市政配套主要建设内容包括：道路工程、交通工程、给排水工程、海绵城市、照明工程、绿化工程、临时道路工程。</w:t>
      </w:r>
    </w:p>
    <w:p w14:paraId="3D930993">
      <w:pPr>
        <w:ind w:firstLine="480"/>
        <w:rPr>
          <w:rFonts w:cs="宋体"/>
        </w:rPr>
      </w:pPr>
      <w:r>
        <w:rPr>
          <w:rFonts w:cs="宋体"/>
        </w:rPr>
        <w:t>高程系统采用广州</w:t>
      </w:r>
      <w:r>
        <w:rPr>
          <w:rFonts w:hint="eastAsia" w:cs="宋体"/>
        </w:rPr>
        <w:t>城建</w:t>
      </w:r>
      <w:r>
        <w:rPr>
          <w:rFonts w:cs="宋体"/>
        </w:rPr>
        <w:t>高程系统</w:t>
      </w:r>
      <w:r>
        <w:rPr>
          <w:rFonts w:hint="eastAsia" w:cs="宋体"/>
        </w:rPr>
        <w:t>，</w:t>
      </w:r>
      <w:r>
        <w:rPr>
          <w:rFonts w:cs="宋体"/>
        </w:rPr>
        <w:t>坐标系采用广州</w:t>
      </w:r>
      <w:r>
        <w:rPr>
          <w:rFonts w:hint="eastAsia" w:cs="宋体"/>
        </w:rPr>
        <w:t>2</w:t>
      </w:r>
      <w:r>
        <w:rPr>
          <w:rFonts w:cs="宋体"/>
        </w:rPr>
        <w:t>000坐标系统</w:t>
      </w:r>
      <w:bookmarkEnd w:id="2"/>
      <w:r>
        <w:rPr>
          <w:rFonts w:hint="eastAsia" w:cs="宋体"/>
        </w:rPr>
        <w:t>。</w:t>
      </w:r>
    </w:p>
    <w:p w14:paraId="3B29A60A">
      <w:pPr>
        <w:ind w:firstLine="480"/>
        <w:rPr>
          <w:rFonts w:ascii="宋体" w:hAnsi="宋体"/>
        </w:rPr>
      </w:pPr>
      <w:r>
        <w:rPr>
          <w:rFonts w:hint="eastAsia" w:ascii="宋体" w:hAnsi="宋体"/>
          <w:bCs/>
        </w:rPr>
        <w:t>本册图纸为第二册：交通工程。</w:t>
      </w:r>
    </w:p>
    <w:p w14:paraId="4B63027D">
      <w:pPr>
        <w:ind w:firstLine="480"/>
        <w:rPr>
          <w:rFonts w:ascii="宋体" w:hAnsi="宋体"/>
        </w:rPr>
      </w:pPr>
      <w:bookmarkStart w:id="4" w:name="_Toc49527761"/>
      <w:bookmarkStart w:id="5" w:name="_Toc48815969"/>
      <w:r>
        <w:rPr>
          <w:rFonts w:hint="eastAsia" w:ascii="宋体" w:hAnsi="宋体"/>
        </w:rPr>
        <w:t>1</w:t>
      </w:r>
      <w:r>
        <w:rPr>
          <w:rFonts w:ascii="宋体" w:hAnsi="宋体"/>
        </w:rPr>
        <w:t xml:space="preserve">.1 </w:t>
      </w:r>
      <w:r>
        <w:rPr>
          <w:rFonts w:hint="eastAsia" w:ascii="宋体" w:hAnsi="宋体"/>
        </w:rPr>
        <w:t>设计依据</w:t>
      </w:r>
      <w:bookmarkEnd w:id="4"/>
      <w:bookmarkEnd w:id="5"/>
    </w:p>
    <w:p w14:paraId="306349C8">
      <w:pPr>
        <w:ind w:firstLine="480"/>
        <w:rPr>
          <w:rFonts w:ascii="宋体" w:hAnsi="宋体"/>
        </w:rPr>
      </w:pPr>
      <w:r>
        <w:rPr>
          <w:rFonts w:hint="eastAsia" w:ascii="宋体" w:hAnsi="宋体"/>
        </w:rPr>
        <w:t>（1）《道路交通标志和标线》第1部分 总则（GB 5768.1-2009）；</w:t>
      </w:r>
    </w:p>
    <w:p w14:paraId="6C12455C">
      <w:pPr>
        <w:ind w:firstLine="480"/>
        <w:rPr>
          <w:rFonts w:ascii="宋体" w:hAnsi="宋体"/>
        </w:rPr>
      </w:pPr>
      <w:r>
        <w:rPr>
          <w:rFonts w:hint="eastAsia" w:ascii="宋体" w:hAnsi="宋体"/>
        </w:rPr>
        <w:t>（2）《道路交通标志和标线》第2部分 道路交通标志（GB 5768.2-</w:t>
      </w:r>
      <w:r>
        <w:rPr>
          <w:rFonts w:hint="eastAsia" w:ascii="宋体" w:hAnsi="宋体"/>
          <w:lang w:val="en-US" w:eastAsia="zh-CN"/>
        </w:rPr>
        <w:t>2022</w:t>
      </w:r>
      <w:r>
        <w:rPr>
          <w:rFonts w:hint="eastAsia" w:ascii="宋体" w:hAnsi="宋体"/>
        </w:rPr>
        <w:t>）；</w:t>
      </w:r>
    </w:p>
    <w:p w14:paraId="13FBD41C">
      <w:pPr>
        <w:ind w:firstLine="480"/>
        <w:rPr>
          <w:rFonts w:ascii="宋体" w:hAnsi="宋体"/>
        </w:rPr>
      </w:pPr>
      <w:r>
        <w:rPr>
          <w:rFonts w:hint="eastAsia" w:ascii="宋体" w:hAnsi="宋体"/>
        </w:rPr>
        <w:t>（3）《道路交通标志和标线》第3部分 道路交通标线（GB 5768.3-2009）；</w:t>
      </w:r>
    </w:p>
    <w:p w14:paraId="3F04E90C">
      <w:pPr>
        <w:ind w:firstLine="480"/>
        <w:rPr>
          <w:rFonts w:ascii="宋体" w:hAnsi="宋体"/>
        </w:rPr>
      </w:pPr>
      <w:r>
        <w:rPr>
          <w:rFonts w:hint="eastAsia" w:ascii="宋体" w:hAnsi="宋体"/>
        </w:rPr>
        <w:t>（4）《道路交通标志和标线》第4部分 作业区（GB 5768.4-2017）；</w:t>
      </w:r>
    </w:p>
    <w:p w14:paraId="3A6D5803">
      <w:pPr>
        <w:ind w:firstLine="480"/>
        <w:rPr>
          <w:rFonts w:ascii="宋体" w:hAnsi="宋体"/>
        </w:rPr>
      </w:pPr>
      <w:r>
        <w:rPr>
          <w:rFonts w:hint="eastAsia" w:ascii="宋体" w:hAnsi="宋体"/>
        </w:rPr>
        <w:t>（5）《道路交通标志和标线》第5部分 限制速度（GB 5768.5-2017）；</w:t>
      </w:r>
    </w:p>
    <w:p w14:paraId="0FD63F16">
      <w:pPr>
        <w:ind w:firstLine="480"/>
        <w:rPr>
          <w:rFonts w:ascii="宋体" w:hAnsi="宋体"/>
        </w:rPr>
      </w:pPr>
      <w:r>
        <w:rPr>
          <w:rFonts w:hint="eastAsia" w:ascii="宋体" w:hAnsi="宋体"/>
        </w:rPr>
        <w:t>（6）《道路交通标志和标线》第6部分 铁路道口（GB 5768.6-2017）；</w:t>
      </w:r>
    </w:p>
    <w:p w14:paraId="293EFA39">
      <w:pPr>
        <w:ind w:firstLine="480"/>
        <w:rPr>
          <w:rFonts w:ascii="宋体" w:hAnsi="宋体"/>
        </w:rPr>
      </w:pPr>
      <w:r>
        <w:rPr>
          <w:rFonts w:hint="eastAsia" w:ascii="宋体" w:hAnsi="宋体"/>
        </w:rPr>
        <w:t>（7）《道路交通标志和标线》第7部分 非机动车和行人（GB 5768.7-2018）；</w:t>
      </w:r>
    </w:p>
    <w:p w14:paraId="70121E44">
      <w:pPr>
        <w:ind w:firstLine="480"/>
        <w:rPr>
          <w:rFonts w:ascii="宋体" w:hAnsi="宋体"/>
        </w:rPr>
      </w:pPr>
      <w:r>
        <w:rPr>
          <w:rFonts w:hint="eastAsia" w:ascii="宋体" w:hAnsi="宋体"/>
        </w:rPr>
        <w:t>（8）《道路交通标志和标线》第8部分 学校区域（GB 5768.8-2018）；</w:t>
      </w:r>
    </w:p>
    <w:p w14:paraId="02201470">
      <w:pPr>
        <w:ind w:firstLine="480"/>
        <w:rPr>
          <w:rFonts w:ascii="宋体" w:hAnsi="宋体"/>
        </w:rPr>
      </w:pPr>
      <w:r>
        <w:rPr>
          <w:rFonts w:hint="eastAsia" w:ascii="宋体" w:hAnsi="宋体"/>
        </w:rPr>
        <w:t>（8）《城市道路交通标志和标线设置规范》（GB 51038-2015）；</w:t>
      </w:r>
    </w:p>
    <w:p w14:paraId="23BCB85F">
      <w:pPr>
        <w:ind w:firstLine="480"/>
        <w:rPr>
          <w:rFonts w:ascii="宋体" w:hAnsi="宋体"/>
        </w:rPr>
      </w:pPr>
      <w:r>
        <w:rPr>
          <w:rFonts w:hint="eastAsia" w:ascii="宋体" w:hAnsi="宋体"/>
        </w:rPr>
        <w:t>（9）《路面标线涂料》（JT/T280-2</w:t>
      </w:r>
      <w:r>
        <w:rPr>
          <w:rFonts w:hint="eastAsia" w:ascii="宋体" w:hAnsi="宋体"/>
          <w:lang w:val="en-US" w:eastAsia="zh-CN"/>
        </w:rPr>
        <w:t>022</w:t>
      </w:r>
      <w:r>
        <w:rPr>
          <w:rFonts w:hint="eastAsia" w:ascii="宋体" w:hAnsi="宋体"/>
        </w:rPr>
        <w:t>）；</w:t>
      </w:r>
    </w:p>
    <w:p w14:paraId="19F9EA62">
      <w:pPr>
        <w:ind w:firstLine="480"/>
        <w:rPr>
          <w:rFonts w:ascii="宋体" w:hAnsi="宋体"/>
        </w:rPr>
      </w:pPr>
      <w:r>
        <w:rPr>
          <w:rFonts w:hint="eastAsia" w:ascii="宋体" w:hAnsi="宋体"/>
        </w:rPr>
        <w:t>（1</w:t>
      </w:r>
      <w:r>
        <w:rPr>
          <w:rFonts w:ascii="宋体" w:hAnsi="宋体"/>
        </w:rPr>
        <w:t>0</w:t>
      </w:r>
      <w:r>
        <w:rPr>
          <w:rFonts w:hint="eastAsia" w:ascii="宋体" w:hAnsi="宋体"/>
        </w:rPr>
        <w:t>）</w:t>
      </w:r>
      <w:r>
        <w:rPr>
          <w:rFonts w:ascii="宋体" w:hAnsi="宋体"/>
        </w:rPr>
        <w:t>《路面标线用玻璃珠》（GB</w:t>
      </w:r>
      <w:r>
        <w:rPr>
          <w:rFonts w:hint="eastAsia" w:ascii="宋体" w:hAnsi="宋体"/>
        </w:rPr>
        <w:t>/</w:t>
      </w:r>
      <w:r>
        <w:rPr>
          <w:rFonts w:ascii="宋体" w:hAnsi="宋体"/>
        </w:rPr>
        <w:t>T 24722-</w:t>
      </w:r>
      <w:r>
        <w:rPr>
          <w:rFonts w:hint="eastAsia" w:ascii="宋体" w:hAnsi="宋体"/>
          <w:lang w:val="en-US" w:eastAsia="zh-CN"/>
        </w:rPr>
        <w:t>2020</w:t>
      </w:r>
      <w:r>
        <w:rPr>
          <w:rFonts w:ascii="宋体" w:hAnsi="宋体"/>
        </w:rPr>
        <w:t>）</w:t>
      </w:r>
      <w:r>
        <w:rPr>
          <w:rFonts w:hint="eastAsia" w:ascii="宋体" w:hAnsi="宋体"/>
        </w:rPr>
        <w:t>；</w:t>
      </w:r>
    </w:p>
    <w:p w14:paraId="23A1823A">
      <w:pPr>
        <w:ind w:firstLine="480"/>
        <w:rPr>
          <w:rFonts w:ascii="宋体" w:hAnsi="宋体"/>
        </w:rPr>
      </w:pPr>
      <w:r>
        <w:rPr>
          <w:rFonts w:hint="eastAsia" w:ascii="宋体" w:hAnsi="宋体"/>
        </w:rPr>
        <w:t>（1</w:t>
      </w:r>
      <w:r>
        <w:rPr>
          <w:rFonts w:ascii="宋体" w:hAnsi="宋体"/>
        </w:rPr>
        <w:t>1</w:t>
      </w:r>
      <w:r>
        <w:rPr>
          <w:rFonts w:hint="eastAsia" w:ascii="宋体" w:hAnsi="宋体"/>
        </w:rPr>
        <w:t>）《道路交通反光膜》（</w:t>
      </w:r>
      <w:r>
        <w:rPr>
          <w:rFonts w:ascii="宋体" w:hAnsi="宋体"/>
        </w:rPr>
        <w:t>GB</w:t>
      </w:r>
      <w:r>
        <w:rPr>
          <w:rFonts w:hint="eastAsia" w:ascii="宋体" w:hAnsi="宋体"/>
        </w:rPr>
        <w:t>/T 18833-2012）；</w:t>
      </w:r>
    </w:p>
    <w:p w14:paraId="060DAFA2">
      <w:pPr>
        <w:ind w:firstLine="480"/>
        <w:rPr>
          <w:rFonts w:ascii="宋体" w:hAnsi="宋体"/>
          <w:color w:val="FF0000"/>
        </w:rPr>
      </w:pPr>
      <w:r>
        <w:rPr>
          <w:rFonts w:hint="eastAsia" w:ascii="宋体" w:hAnsi="宋体"/>
          <w:color w:val="FF0000"/>
        </w:rPr>
        <w:t>（1</w:t>
      </w:r>
      <w:r>
        <w:rPr>
          <w:rFonts w:ascii="宋体" w:hAnsi="宋体"/>
          <w:color w:val="FF0000"/>
        </w:rPr>
        <w:t>2</w:t>
      </w:r>
      <w:r>
        <w:rPr>
          <w:rFonts w:hint="eastAsia" w:ascii="宋体" w:hAnsi="宋体"/>
          <w:color w:val="FF0000"/>
        </w:rPr>
        <w:t>）《城市道路交通设施设计规范》（GB50688-2011）</w:t>
      </w:r>
      <w:r>
        <w:rPr>
          <w:rFonts w:hint="eastAsia" w:ascii="宋体" w:hAnsi="宋体"/>
          <w:color w:val="FF0000"/>
          <w:lang w:val="en-US" w:eastAsia="zh-CN"/>
        </w:rPr>
        <w:t>2019版</w:t>
      </w:r>
      <w:r>
        <w:rPr>
          <w:rFonts w:hint="eastAsia" w:ascii="宋体" w:hAnsi="宋体"/>
          <w:color w:val="FF0000"/>
        </w:rPr>
        <w:t>；</w:t>
      </w:r>
    </w:p>
    <w:p w14:paraId="5617950B">
      <w:pPr>
        <w:ind w:firstLine="480"/>
        <w:rPr>
          <w:rFonts w:ascii="宋体" w:hAnsi="宋体"/>
        </w:rPr>
      </w:pPr>
      <w:r>
        <w:rPr>
          <w:rFonts w:hint="eastAsia" w:ascii="宋体" w:hAnsi="宋体"/>
        </w:rPr>
        <w:t>（1</w:t>
      </w:r>
      <w:r>
        <w:rPr>
          <w:rFonts w:ascii="宋体" w:hAnsi="宋体"/>
        </w:rPr>
        <w:t>3</w:t>
      </w:r>
      <w:r>
        <w:rPr>
          <w:rFonts w:hint="eastAsia" w:ascii="宋体" w:hAnsi="宋体"/>
        </w:rPr>
        <w:t>）《城市道路交通工程项目规范》GB55011-2021；</w:t>
      </w:r>
    </w:p>
    <w:p w14:paraId="49985056">
      <w:pPr>
        <w:ind w:firstLine="480"/>
        <w:rPr>
          <w:rFonts w:ascii="宋体" w:hAnsi="宋体"/>
        </w:rPr>
      </w:pPr>
      <w:bookmarkStart w:id="6" w:name="_Toc45453326"/>
      <w:r>
        <w:rPr>
          <w:rFonts w:hint="eastAsia" w:ascii="宋体" w:hAnsi="宋体"/>
        </w:rPr>
        <w:t>（1</w:t>
      </w:r>
      <w:r>
        <w:rPr>
          <w:rFonts w:ascii="宋体" w:hAnsi="宋体"/>
        </w:rPr>
        <w:t>4</w:t>
      </w:r>
      <w:r>
        <w:rPr>
          <w:rFonts w:hint="eastAsia" w:ascii="宋体" w:hAnsi="宋体"/>
        </w:rPr>
        <w:t>）《道路交通信号灯设置与安装规范》（GB14886-2016）</w:t>
      </w:r>
    </w:p>
    <w:p w14:paraId="734ED1A6">
      <w:pPr>
        <w:ind w:firstLine="480"/>
        <w:rPr>
          <w:rFonts w:ascii="宋体" w:hAnsi="宋体"/>
        </w:rPr>
      </w:pPr>
      <w:r>
        <w:rPr>
          <w:rFonts w:hint="eastAsia" w:ascii="宋体" w:hAnsi="宋体"/>
        </w:rPr>
        <w:t>（1</w:t>
      </w:r>
      <w:r>
        <w:rPr>
          <w:rFonts w:ascii="宋体" w:hAnsi="宋体"/>
        </w:rPr>
        <w:t>5</w:t>
      </w:r>
      <w:r>
        <w:rPr>
          <w:rFonts w:hint="eastAsia" w:ascii="宋体" w:hAnsi="宋体"/>
        </w:rPr>
        <w:t>）《道路交通信号灯》（GB14887-2011）</w:t>
      </w:r>
    </w:p>
    <w:p w14:paraId="31CDC86A">
      <w:pPr>
        <w:ind w:firstLine="480"/>
        <w:rPr>
          <w:rFonts w:hint="eastAsia" w:ascii="宋体" w:hAnsi="宋体"/>
        </w:rPr>
      </w:pPr>
      <w:r>
        <w:rPr>
          <w:rFonts w:hint="eastAsia" w:ascii="宋体" w:hAnsi="宋体"/>
        </w:rPr>
        <w:t>（1</w:t>
      </w:r>
      <w:r>
        <w:rPr>
          <w:rFonts w:ascii="宋体" w:hAnsi="宋体"/>
        </w:rPr>
        <w:t>6</w:t>
      </w:r>
      <w:r>
        <w:rPr>
          <w:rFonts w:hint="eastAsia" w:ascii="宋体" w:hAnsi="宋体"/>
        </w:rPr>
        <w:t>）《道路交通信号控制机》（GB25280-2016）</w:t>
      </w:r>
    </w:p>
    <w:p w14:paraId="5E3FF959">
      <w:pPr>
        <w:keepNext w:val="0"/>
        <w:keepLines w:val="0"/>
        <w:widowControl/>
        <w:suppressLineNumbers w:val="0"/>
        <w:jc w:val="left"/>
        <w:rPr>
          <w:rFonts w:hint="eastAsia" w:ascii="宋体" w:hAnsi="宋体" w:eastAsia="宋体" w:cs="宋体"/>
          <w:color w:val="FF0000"/>
          <w:kern w:val="0"/>
          <w:sz w:val="24"/>
          <w:szCs w:val="24"/>
          <w:lang w:val="en-US" w:eastAsia="zh-CN" w:bidi="ar"/>
        </w:rPr>
      </w:pPr>
      <w:r>
        <w:rPr>
          <w:rFonts w:hint="eastAsia" w:ascii="宋体" w:hAnsi="宋体" w:cs="宋体"/>
          <w:color w:val="FF0000"/>
          <w:kern w:val="0"/>
          <w:sz w:val="24"/>
          <w:szCs w:val="24"/>
          <w:lang w:val="en-US" w:eastAsia="zh-CN" w:bidi="ar"/>
        </w:rPr>
        <w:t>（17）</w:t>
      </w:r>
      <w:r>
        <w:rPr>
          <w:rFonts w:hint="eastAsia" w:ascii="宋体" w:hAnsi="宋体" w:eastAsia="宋体" w:cs="宋体"/>
          <w:color w:val="FF0000"/>
          <w:kern w:val="0"/>
          <w:sz w:val="24"/>
          <w:szCs w:val="24"/>
          <w:lang w:val="en-US" w:eastAsia="zh-CN" w:bidi="ar"/>
        </w:rPr>
        <w:t>《广州市建设工程绿色施工围蔽指导图集》(V2.0版)</w:t>
      </w:r>
    </w:p>
    <w:p w14:paraId="1D215D26">
      <w:pPr>
        <w:keepNext w:val="0"/>
        <w:keepLines w:val="0"/>
        <w:widowControl/>
        <w:suppressLineNumbers w:val="0"/>
        <w:jc w:val="left"/>
        <w:rPr>
          <w:rFonts w:hint="eastAsia"/>
          <w:color w:val="FF0000"/>
          <w:lang w:val="en-US" w:eastAsia="zh-CN"/>
        </w:rPr>
      </w:pPr>
      <w:r>
        <w:rPr>
          <w:rFonts w:hint="eastAsia"/>
          <w:color w:val="FF0000"/>
          <w:lang w:eastAsia="zh-CN"/>
        </w:rPr>
        <w:t>（</w:t>
      </w:r>
      <w:r>
        <w:rPr>
          <w:rFonts w:hint="eastAsia"/>
          <w:color w:val="FF0000"/>
          <w:lang w:val="en-US" w:eastAsia="zh-CN"/>
        </w:rPr>
        <w:t>18</w:t>
      </w:r>
      <w:r>
        <w:rPr>
          <w:rFonts w:hint="eastAsia"/>
          <w:color w:val="FF0000"/>
          <w:lang w:eastAsia="zh-CN"/>
        </w:rPr>
        <w:t>）</w:t>
      </w:r>
      <w:r>
        <w:rPr>
          <w:rFonts w:hint="eastAsia"/>
          <w:color w:val="FF0000"/>
        </w:rPr>
        <w:t>广州空港经济区拆迁安置区(花东安置区)教育配套设施建设项目初步设计技术评审意见</w:t>
      </w:r>
      <w:r>
        <w:rPr>
          <w:rFonts w:hint="eastAsia"/>
          <w:color w:val="FF0000"/>
          <w:lang w:val="en-US" w:eastAsia="zh-CN"/>
        </w:rPr>
        <w:t xml:space="preserve"> </w:t>
      </w:r>
    </w:p>
    <w:p w14:paraId="065BEFCB">
      <w:pPr>
        <w:ind w:firstLine="480"/>
        <w:jc w:val="left"/>
        <w:rPr>
          <w:rFonts w:hint="eastAsia"/>
          <w:color w:val="FF0000"/>
          <w:lang w:val="en-US" w:eastAsia="zh-CN"/>
        </w:rPr>
      </w:pPr>
      <w:r>
        <w:rPr>
          <w:rFonts w:hint="eastAsia"/>
          <w:color w:val="FF0000"/>
          <w:lang w:val="en-US" w:eastAsia="zh-CN"/>
        </w:rPr>
        <w:t>（19）关于广州空港经济区拆迁安置区（花东安置区）教育配套设施初步设计及概算的批复（穗空港建设业务〔2025〕1号）</w:t>
      </w:r>
    </w:p>
    <w:p w14:paraId="3B149A1A">
      <w:pPr>
        <w:ind w:firstLine="480"/>
        <w:jc w:val="left"/>
        <w:rPr>
          <w:rFonts w:hint="eastAsia" w:ascii="Times New Roman" w:hAnsi="Times New Roman" w:eastAsia="宋体"/>
          <w:color w:val="FF0000"/>
          <w:lang w:val="en-US" w:eastAsia="zh-CN"/>
        </w:rPr>
      </w:pPr>
      <w:r>
        <w:rPr>
          <w:rFonts w:hint="eastAsia" w:ascii="Times New Roman" w:hAnsi="Times New Roman" w:eastAsia="宋体"/>
          <w:color w:val="FF0000"/>
          <w:lang w:val="en-US" w:eastAsia="zh-CN"/>
        </w:rPr>
        <w:t>（20）《闯红灯自动记录系统通用技术条件》（GA/T 496-2014）</w:t>
      </w:r>
    </w:p>
    <w:p w14:paraId="7C88F5EE">
      <w:pPr>
        <w:ind w:firstLine="480"/>
        <w:jc w:val="left"/>
        <w:rPr>
          <w:rFonts w:hint="eastAsia" w:ascii="Times New Roman" w:hAnsi="Times New Roman" w:eastAsia="宋体"/>
          <w:color w:val="FF0000"/>
          <w:lang w:val="en-US" w:eastAsia="zh-CN"/>
        </w:rPr>
      </w:pPr>
      <w:r>
        <w:rPr>
          <w:rFonts w:hint="eastAsia" w:ascii="Times New Roman" w:hAnsi="Times New Roman" w:eastAsia="宋体"/>
          <w:color w:val="FF0000"/>
          <w:lang w:val="en-US" w:eastAsia="zh-CN"/>
        </w:rPr>
        <w:t>（21）《道路交通安全违法行为图像取证技术规范》（GA/T 832-2014）</w:t>
      </w:r>
    </w:p>
    <w:p w14:paraId="42BD4BB0">
      <w:pPr>
        <w:ind w:firstLine="480"/>
        <w:jc w:val="left"/>
        <w:rPr>
          <w:rFonts w:hint="eastAsia" w:ascii="Times New Roman" w:hAnsi="Times New Roman" w:eastAsia="宋体"/>
          <w:color w:val="FF0000"/>
          <w:lang w:val="en-US" w:eastAsia="zh-CN"/>
        </w:rPr>
      </w:pPr>
      <w:r>
        <w:rPr>
          <w:rFonts w:hint="eastAsia" w:ascii="Times New Roman" w:hAnsi="Times New Roman" w:eastAsia="宋体"/>
          <w:color w:val="FF0000"/>
          <w:lang w:val="en-US" w:eastAsia="zh-CN"/>
        </w:rPr>
        <w:t>（22）《视频安防监控系统工程设计规范》（GB 50395-2007）</w:t>
      </w:r>
    </w:p>
    <w:p w14:paraId="0BC2BBF9">
      <w:pPr>
        <w:ind w:firstLine="480"/>
        <w:jc w:val="left"/>
        <w:rPr>
          <w:rFonts w:hint="eastAsia" w:ascii="Times New Roman" w:hAnsi="Times New Roman" w:eastAsia="宋体"/>
          <w:color w:val="FF0000"/>
          <w:lang w:val="en-US" w:eastAsia="zh-CN"/>
        </w:rPr>
      </w:pPr>
      <w:r>
        <w:rPr>
          <w:rFonts w:hint="eastAsia" w:ascii="Times New Roman" w:hAnsi="Times New Roman" w:eastAsia="宋体"/>
          <w:color w:val="FF0000"/>
          <w:lang w:val="en-US" w:eastAsia="zh-CN"/>
        </w:rPr>
        <w:t>（23）《安全防范工程技术标准》（GB 50348-2018）</w:t>
      </w:r>
    </w:p>
    <w:p w14:paraId="7C9D9368">
      <w:pPr>
        <w:ind w:firstLine="480"/>
        <w:jc w:val="left"/>
        <w:rPr>
          <w:rFonts w:hint="eastAsia" w:ascii="Times New Roman" w:hAnsi="Times New Roman" w:eastAsia="宋体"/>
          <w:color w:val="FF0000"/>
          <w:lang w:val="en-US" w:eastAsia="zh-CN"/>
        </w:rPr>
      </w:pPr>
      <w:r>
        <w:rPr>
          <w:rFonts w:hint="eastAsia" w:ascii="Times New Roman" w:hAnsi="Times New Roman" w:eastAsia="宋体"/>
          <w:color w:val="FF0000"/>
          <w:lang w:val="en-US" w:eastAsia="zh-CN"/>
        </w:rPr>
        <w:t>（24）《低压配电设计规范》（GB 50054-2011）</w:t>
      </w:r>
    </w:p>
    <w:p w14:paraId="0C8B6F4F">
      <w:pPr>
        <w:ind w:firstLine="480"/>
        <w:jc w:val="left"/>
        <w:rPr>
          <w:rFonts w:hint="eastAsia" w:ascii="Times New Roman" w:hAnsi="Times New Roman" w:eastAsia="宋体"/>
          <w:color w:val="FF0000"/>
          <w:lang w:val="en-US" w:eastAsia="zh-CN"/>
        </w:rPr>
      </w:pPr>
      <w:r>
        <w:rPr>
          <w:rFonts w:hint="eastAsia" w:ascii="Times New Roman" w:hAnsi="Times New Roman" w:eastAsia="宋体"/>
          <w:color w:val="FF0000"/>
          <w:lang w:val="en-US" w:eastAsia="zh-CN"/>
        </w:rPr>
        <w:t>（25）《建筑物防雷设计规范》（GB 50057-2010）</w:t>
      </w:r>
    </w:p>
    <w:p w14:paraId="33A90894">
      <w:pPr>
        <w:ind w:firstLine="480"/>
        <w:jc w:val="left"/>
        <w:rPr>
          <w:rFonts w:hint="eastAsia" w:ascii="Times New Roman" w:hAnsi="Times New Roman" w:eastAsia="宋体"/>
          <w:color w:val="FF0000"/>
          <w:lang w:val="en-US" w:eastAsia="zh-CN"/>
        </w:rPr>
      </w:pPr>
      <w:r>
        <w:rPr>
          <w:rFonts w:hint="eastAsia" w:ascii="Times New Roman" w:hAnsi="Times New Roman" w:eastAsia="宋体"/>
          <w:color w:val="FF0000"/>
          <w:lang w:val="en-US" w:eastAsia="zh-CN"/>
        </w:rPr>
        <w:t>（26</w:t>
      </w:r>
      <w:bookmarkStart w:id="133" w:name="_GoBack"/>
      <w:bookmarkEnd w:id="133"/>
      <w:r>
        <w:rPr>
          <w:rFonts w:hint="eastAsia" w:ascii="Times New Roman" w:hAnsi="Times New Roman" w:eastAsia="宋体"/>
          <w:color w:val="FF0000"/>
          <w:lang w:val="en-US" w:eastAsia="zh-CN"/>
        </w:rPr>
        <w:t>）《建筑物电子信息系统防雷技术规范 》</w:t>
      </w:r>
      <w:r>
        <w:rPr>
          <w:rFonts w:hint="default" w:ascii="Times New Roman" w:hAnsi="Times New Roman" w:eastAsia="宋体"/>
          <w:color w:val="FF0000"/>
          <w:lang w:val="en-US" w:eastAsia="zh-CN"/>
        </w:rPr>
        <w:t>（</w:t>
      </w:r>
      <w:r>
        <w:rPr>
          <w:rFonts w:hint="eastAsia" w:ascii="Times New Roman" w:hAnsi="Times New Roman" w:eastAsia="宋体"/>
          <w:color w:val="FF0000"/>
          <w:lang w:val="en-US" w:eastAsia="zh-CN"/>
        </w:rPr>
        <w:t>GB 50343-2012</w:t>
      </w:r>
      <w:r>
        <w:rPr>
          <w:rFonts w:hint="default" w:ascii="Times New Roman" w:hAnsi="Times New Roman" w:eastAsia="宋体"/>
          <w:color w:val="FF0000"/>
          <w:lang w:val="en-US" w:eastAsia="zh-CN"/>
        </w:rPr>
        <w:t>）</w:t>
      </w:r>
    </w:p>
    <w:p w14:paraId="6FA0C0C0">
      <w:pPr>
        <w:ind w:firstLine="480"/>
        <w:rPr>
          <w:rFonts w:hint="eastAsia" w:ascii="宋体" w:hAnsi="宋体" w:eastAsia="宋体"/>
          <w:color w:val="FF0000"/>
        </w:rPr>
      </w:pPr>
      <w:r>
        <w:rPr>
          <w:rFonts w:hint="eastAsia" w:ascii="宋体" w:hAnsi="宋体" w:eastAsia="宋体"/>
          <w:color w:val="FF0000"/>
          <w:lang w:val="en-US" w:eastAsia="zh-CN"/>
        </w:rPr>
        <w:t>1.2</w:t>
      </w:r>
      <w:bookmarkStart w:id="7" w:name="_Toc27477"/>
      <w:bookmarkStart w:id="8" w:name="_Toc85646475"/>
      <w:r>
        <w:rPr>
          <w:rFonts w:hint="eastAsia" w:ascii="宋体" w:hAnsi="宋体" w:eastAsia="宋体"/>
          <w:color w:val="FF0000"/>
        </w:rPr>
        <w:t>初设评审意见回复及执行情况</w:t>
      </w:r>
      <w:bookmarkEnd w:id="7"/>
      <w:bookmarkEnd w:id="8"/>
    </w:p>
    <w:p w14:paraId="1EDE8D7D">
      <w:pPr>
        <w:rPr>
          <w:rFonts w:hint="eastAsia" w:cs="宋体"/>
          <w:color w:val="FF0000"/>
          <w:lang w:val="en-US" w:eastAsia="zh-CN"/>
        </w:rPr>
      </w:pPr>
      <w:r>
        <w:rPr>
          <w:rFonts w:hint="eastAsia" w:cs="宋体"/>
          <w:color w:val="FF0000"/>
          <w:lang w:val="en-US" w:eastAsia="zh-CN"/>
        </w:rPr>
        <w:t>1、学校区域建议增加限速标志、注意儿童标志。</w:t>
      </w:r>
    </w:p>
    <w:p w14:paraId="7F265F08">
      <w:pPr>
        <w:ind w:firstLine="480"/>
        <w:rPr>
          <w:rFonts w:hint="default"/>
          <w:color w:val="FF0000"/>
          <w:lang w:val="en-US" w:eastAsia="zh-CN"/>
        </w:rPr>
      </w:pPr>
      <w:r>
        <w:rPr>
          <w:rFonts w:hint="eastAsia" w:cs="宋体"/>
          <w:color w:val="FF0000"/>
          <w:lang w:val="en-US" w:eastAsia="zh-CN"/>
        </w:rPr>
        <w:t>回复：按意见补充。</w:t>
      </w:r>
    </w:p>
    <w:bookmarkEnd w:id="6"/>
    <w:p w14:paraId="33A32ADA">
      <w:pPr>
        <w:pStyle w:val="3"/>
        <w:spacing w:before="163" w:after="163"/>
      </w:pPr>
      <w:bookmarkStart w:id="9" w:name="_Toc83935557"/>
      <w:r>
        <w:rPr>
          <w:rFonts w:hint="eastAsia"/>
        </w:rPr>
        <w:t>标志</w:t>
      </w:r>
      <w:bookmarkEnd w:id="9"/>
      <w:r>
        <w:rPr>
          <w:rFonts w:hint="eastAsia"/>
          <w:lang w:val="en-US" w:eastAsia="zh-CN"/>
        </w:rPr>
        <w:t xml:space="preserve"> </w:t>
      </w:r>
    </w:p>
    <w:p w14:paraId="15AFB401">
      <w:pPr>
        <w:ind w:firstLine="480"/>
        <w:rPr>
          <w:rFonts w:ascii="宋体" w:hAnsi="宋体"/>
        </w:rPr>
      </w:pPr>
      <w:r>
        <w:rPr>
          <w:rFonts w:hint="eastAsia" w:ascii="宋体" w:hAnsi="宋体"/>
        </w:rPr>
        <w:t>2.1 平面布设原则</w:t>
      </w:r>
    </w:p>
    <w:p w14:paraId="109956CB">
      <w:pPr>
        <w:ind w:firstLine="480"/>
        <w:rPr>
          <w:rFonts w:ascii="宋体" w:hAnsi="宋体"/>
        </w:rPr>
      </w:pPr>
      <w:r>
        <w:rPr>
          <w:rFonts w:hint="eastAsia" w:ascii="宋体" w:hAnsi="宋体"/>
        </w:rPr>
        <w:t>以完全不熟悉本项目道路及周围路网体系的司机为使用对象，使其在交通标志的引导下，顺利、快捷、安全的抵达目的地，避免发生错误行驶。</w:t>
      </w:r>
    </w:p>
    <w:p w14:paraId="65A367B6">
      <w:pPr>
        <w:ind w:firstLine="480"/>
        <w:rPr>
          <w:rFonts w:ascii="宋体" w:hAnsi="宋体"/>
        </w:rPr>
      </w:pPr>
      <w:r>
        <w:rPr>
          <w:rFonts w:hint="eastAsia" w:ascii="宋体" w:hAnsi="宋体"/>
        </w:rPr>
        <w:t>2.2 版面设计原则</w:t>
      </w:r>
    </w:p>
    <w:p w14:paraId="48CE9346">
      <w:pPr>
        <w:ind w:firstLine="480"/>
        <w:rPr>
          <w:rFonts w:ascii="宋体" w:hAnsi="宋体"/>
        </w:rPr>
      </w:pPr>
      <w:r>
        <w:rPr>
          <w:rFonts w:hint="eastAsia" w:ascii="宋体" w:hAnsi="宋体"/>
        </w:rPr>
        <w:t>2.2.1 汉字高度</w:t>
      </w:r>
    </w:p>
    <w:p w14:paraId="37F4BC52">
      <w:pPr>
        <w:ind w:firstLine="480"/>
        <w:rPr>
          <w:rFonts w:ascii="宋体" w:hAnsi="宋体"/>
        </w:rPr>
      </w:pPr>
      <w:r>
        <w:rPr>
          <w:rFonts w:hint="eastAsia" w:ascii="宋体" w:hAnsi="宋体"/>
        </w:rPr>
        <w:t>城市次干路计算行车速度40km/h，字高为35cm。</w:t>
      </w:r>
    </w:p>
    <w:p w14:paraId="42E9721A">
      <w:pPr>
        <w:ind w:firstLine="480"/>
        <w:rPr>
          <w:rFonts w:ascii="宋体" w:hAnsi="宋体"/>
        </w:rPr>
      </w:pPr>
      <w:r>
        <w:rPr>
          <w:rFonts w:hint="eastAsia" w:ascii="宋体" w:hAnsi="宋体"/>
        </w:rPr>
        <w:t>2.2.2 中文、数字等的字体、高度、粗细及其间隔严格依照</w:t>
      </w:r>
      <w:r>
        <w:rPr>
          <w:rFonts w:hint="eastAsia" w:ascii="宋体" w:hAnsi="宋体"/>
          <w:color w:val="FF0000"/>
        </w:rPr>
        <w:t>《道路交通标志和标线》（GB5768</w:t>
      </w:r>
      <w:r>
        <w:rPr>
          <w:rFonts w:hint="eastAsia" w:ascii="宋体" w:hAnsi="宋体"/>
          <w:color w:val="FF0000"/>
          <w:lang w:val="en-US" w:eastAsia="zh-CN"/>
        </w:rPr>
        <w:t>.2</w:t>
      </w:r>
      <w:r>
        <w:rPr>
          <w:rFonts w:hint="eastAsia" w:ascii="宋体" w:hAnsi="宋体"/>
          <w:color w:val="FF0000"/>
        </w:rPr>
        <w:t>-20</w:t>
      </w:r>
      <w:r>
        <w:rPr>
          <w:rFonts w:hint="eastAsia" w:ascii="宋体" w:hAnsi="宋体"/>
          <w:color w:val="FF0000"/>
          <w:lang w:val="en-US" w:eastAsia="zh-CN"/>
        </w:rPr>
        <w:t>22</w:t>
      </w:r>
      <w:r>
        <w:rPr>
          <w:rFonts w:hint="eastAsia" w:ascii="宋体" w:hAnsi="宋体"/>
          <w:color w:val="FF0000"/>
        </w:rPr>
        <w:t>）、</w:t>
      </w:r>
      <w:r>
        <w:rPr>
          <w:rFonts w:hint="eastAsia" w:ascii="宋体" w:hAnsi="宋体"/>
        </w:rPr>
        <w:t>《城市道路交通标志和标线设置规范》（GB 51038-2015）执行。</w:t>
      </w:r>
    </w:p>
    <w:p w14:paraId="10CB20E5">
      <w:pPr>
        <w:ind w:firstLine="480"/>
        <w:rPr>
          <w:rFonts w:ascii="宋体" w:hAnsi="宋体"/>
        </w:rPr>
      </w:pPr>
      <w:r>
        <w:rPr>
          <w:rFonts w:hint="eastAsia" w:ascii="宋体" w:hAnsi="宋体"/>
        </w:rPr>
        <w:t>2.2.3 道路交叉口告知标志中，路名及地名需由甲方及当地交警部门协商确定。</w:t>
      </w:r>
    </w:p>
    <w:p w14:paraId="5BB9B5AD">
      <w:pPr>
        <w:ind w:firstLine="480"/>
        <w:rPr>
          <w:rFonts w:ascii="宋体" w:hAnsi="宋体"/>
        </w:rPr>
      </w:pPr>
      <w:r>
        <w:rPr>
          <w:rFonts w:hint="eastAsia" w:ascii="宋体" w:hAnsi="宋体"/>
        </w:rPr>
        <w:t>2.3 结构设计原则</w:t>
      </w:r>
    </w:p>
    <w:p w14:paraId="7E7B886F">
      <w:pPr>
        <w:ind w:firstLine="480"/>
        <w:rPr>
          <w:rFonts w:ascii="宋体" w:hAnsi="宋体"/>
        </w:rPr>
      </w:pPr>
      <w:r>
        <w:rPr>
          <w:rFonts w:hint="eastAsia" w:ascii="宋体" w:hAnsi="宋体"/>
        </w:rPr>
        <w:t>2.3.1 本设计标志支撑结构方式有单柱式、单悬臂式等。</w:t>
      </w:r>
    </w:p>
    <w:p w14:paraId="642DFB50">
      <w:pPr>
        <w:ind w:firstLine="480"/>
        <w:rPr>
          <w:rFonts w:ascii="宋体" w:hAnsi="宋体"/>
        </w:rPr>
      </w:pPr>
      <w:r>
        <w:rPr>
          <w:rFonts w:hint="eastAsia" w:ascii="宋体" w:hAnsi="宋体"/>
        </w:rPr>
        <w:t>2.3.2 圆形标志板的板面须做滚边处理，矩形标志板的板面及背面边缘须铆固角钢，以增强标志板的边缘强度。</w:t>
      </w:r>
    </w:p>
    <w:p w14:paraId="530F28F8">
      <w:pPr>
        <w:ind w:firstLine="480"/>
        <w:rPr>
          <w:rFonts w:ascii="宋体" w:hAnsi="宋体"/>
        </w:rPr>
      </w:pPr>
      <w:r>
        <w:rPr>
          <w:rFonts w:hint="eastAsia" w:ascii="宋体" w:hAnsi="宋体"/>
        </w:rPr>
        <w:t>2.3.3 立柱的加劲法兰盘先加工制作，后热浸镀锌，严禁镀锌后加工。</w:t>
      </w:r>
    </w:p>
    <w:p w14:paraId="07A38412">
      <w:pPr>
        <w:ind w:firstLine="480"/>
        <w:rPr>
          <w:rFonts w:ascii="宋体" w:hAnsi="宋体"/>
        </w:rPr>
      </w:pPr>
      <w:r>
        <w:rPr>
          <w:rFonts w:hint="eastAsia" w:ascii="宋体" w:hAnsi="宋体"/>
        </w:rPr>
        <w:t>2.3.4 所有构件应热浸镀锌，立柱、横梁、法兰盘的镀锌量为550g/m2，紧固件为350g/m2，</w:t>
      </w:r>
    </w:p>
    <w:p w14:paraId="270E4F14">
      <w:pPr>
        <w:ind w:firstLine="480"/>
        <w:rPr>
          <w:rFonts w:ascii="宋体" w:hAnsi="宋体"/>
        </w:rPr>
      </w:pPr>
      <w:r>
        <w:rPr>
          <w:rFonts w:hint="eastAsia" w:ascii="宋体" w:hAnsi="宋体"/>
        </w:rPr>
        <w:t>镀锌所用锌为0 号锌或一号锌（Zn-0、Zn-1）。</w:t>
      </w:r>
    </w:p>
    <w:p w14:paraId="6AFC7001">
      <w:pPr>
        <w:ind w:firstLine="480"/>
        <w:rPr>
          <w:rFonts w:ascii="宋体" w:hAnsi="宋体"/>
        </w:rPr>
      </w:pPr>
      <w:r>
        <w:rPr>
          <w:rFonts w:hint="eastAsia" w:ascii="宋体" w:hAnsi="宋体"/>
        </w:rPr>
        <w:t>2.3.5 标志结构中的所有钢铁构件（包括螺栓、螺母等），均做热浸镀锌防腐处理。</w:t>
      </w:r>
    </w:p>
    <w:p w14:paraId="7161C9FA">
      <w:pPr>
        <w:ind w:firstLine="480"/>
        <w:rPr>
          <w:rFonts w:ascii="宋体" w:hAnsi="宋体"/>
        </w:rPr>
      </w:pPr>
      <w:r>
        <w:rPr>
          <w:rFonts w:hint="eastAsia" w:ascii="宋体" w:hAnsi="宋体"/>
        </w:rPr>
        <w:t>2.3.6 标志与滑动钢槽用铝铆钉铆接，标志板与标志立柱通过滑动螺栓、抱箍及抱箍底衬连接。</w:t>
      </w:r>
    </w:p>
    <w:p w14:paraId="4F8E6026">
      <w:pPr>
        <w:ind w:firstLine="480"/>
        <w:rPr>
          <w:rFonts w:ascii="宋体" w:hAnsi="宋体"/>
        </w:rPr>
      </w:pPr>
      <w:r>
        <w:rPr>
          <w:rFonts w:hint="eastAsia" w:ascii="宋体" w:hAnsi="宋体"/>
        </w:rPr>
        <w:t>2.3.7 标志版面的生产，主要有制版、刻膜、贴膜三道工序，其中尤以大板的连接和贴膜为重要。一般采用焊接、铆接等方法来生产大板，须保证板的平整度，并保证焊、铆的质量，对接缝应进行严格的处理，板面上的铆钉头应打磨平滑。</w:t>
      </w:r>
    </w:p>
    <w:p w14:paraId="240B740A">
      <w:pPr>
        <w:ind w:firstLine="480"/>
        <w:rPr>
          <w:rFonts w:ascii="宋体" w:hAnsi="宋体"/>
        </w:rPr>
      </w:pPr>
      <w:r>
        <w:rPr>
          <w:rFonts w:hint="eastAsia" w:ascii="宋体" w:hAnsi="宋体"/>
        </w:rPr>
        <w:t>2.3.8 贴反光膜时要求板底平整、清洁、干燥，同时贴膜车间应保持清洁，温度、湿度应控制在一定范围内，否则将导致气泡和褶折的产生。</w:t>
      </w:r>
    </w:p>
    <w:p w14:paraId="666F5C20">
      <w:pPr>
        <w:ind w:firstLine="480"/>
        <w:rPr>
          <w:rFonts w:ascii="宋体" w:hAnsi="宋体"/>
        </w:rPr>
      </w:pPr>
      <w:r>
        <w:rPr>
          <w:rFonts w:hint="eastAsia" w:ascii="宋体" w:hAnsi="宋体"/>
        </w:rPr>
        <w:t>2.3.9 所有标志立柱的顶端应用柱帽封盖。</w:t>
      </w:r>
    </w:p>
    <w:p w14:paraId="592E362D">
      <w:pPr>
        <w:ind w:firstLine="480"/>
        <w:rPr>
          <w:rFonts w:ascii="宋体" w:hAnsi="宋体"/>
        </w:rPr>
      </w:pPr>
      <w:r>
        <w:rPr>
          <w:rFonts w:hint="eastAsia" w:ascii="宋体" w:hAnsi="宋体"/>
        </w:rPr>
        <w:t>2.3.10 标志板反光材料采用Ⅳ类（超强级）反光膜。</w:t>
      </w:r>
    </w:p>
    <w:p w14:paraId="5CE15488">
      <w:pPr>
        <w:ind w:firstLine="480"/>
        <w:rPr>
          <w:rFonts w:ascii="宋体" w:hAnsi="宋体"/>
        </w:rPr>
      </w:pPr>
      <w:r>
        <w:rPr>
          <w:rFonts w:hint="eastAsia" w:ascii="宋体" w:hAnsi="宋体"/>
        </w:rPr>
        <w:t>2.3.11 为便于批量生产及方便施工，标志的钢管立柱（包括横梁）经归纳合并，仅采用3种型号：φ89×4.5、φ152×10、φ377×11。其中φ89 为电焊钢管，其余为无缝钢管。</w:t>
      </w:r>
    </w:p>
    <w:p w14:paraId="4B74CCBB">
      <w:pPr>
        <w:ind w:firstLine="480"/>
        <w:rPr>
          <w:rFonts w:ascii="宋体" w:hAnsi="宋体"/>
        </w:rPr>
      </w:pPr>
      <w:r>
        <w:rPr>
          <w:rFonts w:hint="eastAsia" w:ascii="宋体" w:hAnsi="宋体"/>
        </w:rPr>
        <w:t>2.3.12 标志基础地基承载力要求不低于120Kpa。标志结构设计基本风速应采用当地空旷平坦地面上离地10m 高，重现期为50 年10min 平均最大风速值，并不得小于28</w:t>
      </w:r>
      <w:r>
        <w:rPr>
          <w:rFonts w:ascii="宋体" w:hAnsi="宋体"/>
        </w:rPr>
        <w:t>.8</w:t>
      </w:r>
      <w:r>
        <w:rPr>
          <w:rFonts w:hint="eastAsia" w:ascii="宋体" w:hAnsi="宋体"/>
        </w:rPr>
        <w:t>m/s。Ⅳ类反光膜使用年限一般为10 年。</w:t>
      </w:r>
    </w:p>
    <w:p w14:paraId="5ADF0E47">
      <w:pPr>
        <w:ind w:firstLine="480"/>
        <w:rPr>
          <w:rFonts w:ascii="宋体" w:hAnsi="宋体"/>
        </w:rPr>
      </w:pPr>
      <w:r>
        <w:rPr>
          <w:rFonts w:hint="eastAsia" w:ascii="宋体" w:hAnsi="宋体"/>
        </w:rPr>
        <w:t>2.4 施工注意事项</w:t>
      </w:r>
    </w:p>
    <w:p w14:paraId="3A33ACA9">
      <w:pPr>
        <w:ind w:firstLine="480"/>
        <w:rPr>
          <w:rFonts w:ascii="宋体" w:hAnsi="宋体"/>
        </w:rPr>
      </w:pPr>
      <w:r>
        <w:rPr>
          <w:rFonts w:hint="eastAsia" w:ascii="宋体" w:hAnsi="宋体"/>
        </w:rPr>
        <w:t>2.4.1 柱式标志的标志边缘距车行道边缘不小于25cm，标志板下缘距离路面高度不小于1.9m(两侧通行指路标志距离路面高度不小于1.5m)，悬臂式标志安装净空≥5.5m。</w:t>
      </w:r>
    </w:p>
    <w:p w14:paraId="6B739454">
      <w:pPr>
        <w:ind w:firstLine="480"/>
        <w:rPr>
          <w:rFonts w:ascii="宋体" w:hAnsi="宋体"/>
        </w:rPr>
      </w:pPr>
      <w:r>
        <w:rPr>
          <w:rFonts w:hint="eastAsia" w:ascii="宋体" w:hAnsi="宋体"/>
        </w:rPr>
        <w:t>2.4.2 路侧标志安装应尽可能与道路中线垂直或成一定角度：指路、警告标志为0～10°，禁令和指示标志为0～45°。</w:t>
      </w:r>
    </w:p>
    <w:p w14:paraId="4C0E388D">
      <w:pPr>
        <w:ind w:firstLine="480"/>
        <w:rPr>
          <w:rFonts w:ascii="宋体" w:hAnsi="宋体"/>
        </w:rPr>
      </w:pPr>
      <w:r>
        <w:rPr>
          <w:rFonts w:hint="eastAsia" w:ascii="宋体" w:hAnsi="宋体"/>
        </w:rPr>
        <w:t>2.4.3 标志立柱长度均按要求设于边绿化带或人行道上，安装立柱时必须保证高度满足前面所提净空要求。</w:t>
      </w:r>
    </w:p>
    <w:p w14:paraId="589C5190">
      <w:pPr>
        <w:ind w:firstLine="480"/>
        <w:rPr>
          <w:rFonts w:ascii="宋体" w:hAnsi="宋体"/>
        </w:rPr>
      </w:pPr>
      <w:r>
        <w:rPr>
          <w:rFonts w:hint="eastAsia" w:ascii="宋体" w:hAnsi="宋体"/>
        </w:rPr>
        <w:t>2.4.4 基础的浇注以放线尤为重要，除严格按设计文件放线定位外，应考虑到与其他设施的交叉影响，如需调整，应及时上报和通知监理工程师并征得同意，以使放线定位一次成功。同时，预埋件的位置应当准确。</w:t>
      </w:r>
    </w:p>
    <w:p w14:paraId="7FF1E111">
      <w:pPr>
        <w:ind w:firstLine="480"/>
        <w:rPr>
          <w:rFonts w:ascii="宋体" w:hAnsi="宋体"/>
        </w:rPr>
      </w:pPr>
      <w:r>
        <w:rPr>
          <w:rFonts w:hint="eastAsia" w:ascii="宋体" w:hAnsi="宋体"/>
        </w:rPr>
        <w:t>2.4.5 当设计的标志安装位置与实际存在的构造物发生冲突或干扰，应根据实际情况并征得监理工程师同意后适当调整标志的安装位置。</w:t>
      </w:r>
    </w:p>
    <w:p w14:paraId="265916EF">
      <w:pPr>
        <w:ind w:firstLine="480"/>
        <w:rPr>
          <w:rFonts w:ascii="宋体" w:hAnsi="宋体"/>
        </w:rPr>
      </w:pPr>
      <w:r>
        <w:rPr>
          <w:rFonts w:hint="eastAsia" w:ascii="宋体" w:hAnsi="宋体"/>
        </w:rPr>
        <w:t>2.4.6 标志板的运输、吊装过程中应当小心，避免对标志板、反光膜产生任何损伤，构件镀锌层在运输、安装过程中造成的损伤，应及时采取补救措施。</w:t>
      </w:r>
    </w:p>
    <w:p w14:paraId="42D19B53">
      <w:pPr>
        <w:ind w:firstLine="480"/>
        <w:rPr>
          <w:rFonts w:ascii="宋体" w:hAnsi="宋体"/>
        </w:rPr>
      </w:pPr>
      <w:r>
        <w:rPr>
          <w:rFonts w:hint="eastAsia" w:ascii="宋体" w:hAnsi="宋体"/>
        </w:rPr>
        <w:t>2.4.7 安装前应仔细将板、柱、基础按设计文件一一对应，避免造成错误。</w:t>
      </w:r>
    </w:p>
    <w:p w14:paraId="7E40AA72">
      <w:pPr>
        <w:ind w:firstLine="480"/>
        <w:rPr>
          <w:rFonts w:ascii="宋体" w:hAnsi="宋体"/>
        </w:rPr>
      </w:pPr>
      <w:r>
        <w:rPr>
          <w:rFonts w:hint="eastAsia" w:ascii="宋体" w:hAnsi="宋体"/>
        </w:rPr>
        <w:t>2.4.8 钢筋混凝土基础需待强度达到设计强度90%后方可安装立柱或标志板。</w:t>
      </w:r>
    </w:p>
    <w:p w14:paraId="211892E8">
      <w:pPr>
        <w:ind w:firstLine="480"/>
        <w:rPr>
          <w:rFonts w:ascii="宋体" w:hAnsi="宋体"/>
        </w:rPr>
      </w:pPr>
      <w:r>
        <w:rPr>
          <w:rFonts w:hint="eastAsia" w:ascii="宋体" w:hAnsi="宋体"/>
        </w:rPr>
        <w:t>2.4.9 对于特大版面的标志，应按设计文件将版面分割成两块，中间留空隙。这样可增加单块板的强度，减少风压。</w:t>
      </w:r>
    </w:p>
    <w:p w14:paraId="46C887AD">
      <w:pPr>
        <w:pStyle w:val="3"/>
        <w:spacing w:before="163" w:after="163"/>
      </w:pPr>
      <w:bookmarkStart w:id="10" w:name="_Toc83935558"/>
      <w:r>
        <w:rPr>
          <w:rFonts w:hint="eastAsia"/>
        </w:rPr>
        <w:t>标线</w:t>
      </w:r>
      <w:bookmarkEnd w:id="10"/>
    </w:p>
    <w:p w14:paraId="1609D6EF">
      <w:pPr>
        <w:ind w:firstLine="480"/>
        <w:rPr>
          <w:rFonts w:ascii="宋体" w:hAnsi="宋体"/>
        </w:rPr>
      </w:pPr>
      <w:r>
        <w:rPr>
          <w:rFonts w:hint="eastAsia" w:ascii="宋体" w:hAnsi="宋体"/>
        </w:rPr>
        <w:t>3.1 标线</w:t>
      </w:r>
    </w:p>
    <w:p w14:paraId="1287558F">
      <w:pPr>
        <w:ind w:firstLine="480"/>
        <w:rPr>
          <w:rFonts w:ascii="宋体" w:hAnsi="宋体"/>
        </w:rPr>
      </w:pPr>
      <w:r>
        <w:rPr>
          <w:rFonts w:hint="eastAsia" w:ascii="宋体" w:hAnsi="宋体"/>
        </w:rPr>
        <w:t>标线设计按照《道路交通标志和标线》（GB 5768-2009）相关规定：</w:t>
      </w:r>
    </w:p>
    <w:p w14:paraId="6CEA1468">
      <w:pPr>
        <w:ind w:firstLine="480"/>
        <w:rPr>
          <w:rFonts w:ascii="宋体" w:hAnsi="宋体"/>
        </w:rPr>
      </w:pPr>
      <w:r>
        <w:rPr>
          <w:rFonts w:hint="eastAsia" w:ascii="宋体" w:hAnsi="宋体"/>
        </w:rPr>
        <w:t>车行道边缘线：白色实线，线宽1</w:t>
      </w:r>
      <w:r>
        <w:rPr>
          <w:rFonts w:ascii="宋体" w:hAnsi="宋体"/>
        </w:rPr>
        <w:t>0</w:t>
      </w:r>
      <w:r>
        <w:rPr>
          <w:rFonts w:hint="eastAsia" w:ascii="宋体" w:hAnsi="宋体"/>
        </w:rPr>
        <w:t>cm，采用振动标线。</w:t>
      </w:r>
    </w:p>
    <w:p w14:paraId="6B1DC23B">
      <w:pPr>
        <w:ind w:firstLine="480"/>
        <w:rPr>
          <w:rFonts w:ascii="宋体" w:hAnsi="宋体"/>
        </w:rPr>
      </w:pPr>
      <w:r>
        <w:rPr>
          <w:rFonts w:hint="eastAsia" w:ascii="宋体" w:hAnsi="宋体"/>
        </w:rPr>
        <w:t>车行道分界线：分隔同向车流，采用白色虚线，线宽1</w:t>
      </w:r>
      <w:r>
        <w:rPr>
          <w:rFonts w:ascii="宋体" w:hAnsi="宋体"/>
        </w:rPr>
        <w:t>0</w:t>
      </w:r>
      <w:r>
        <w:rPr>
          <w:rFonts w:hint="eastAsia" w:ascii="宋体" w:hAnsi="宋体"/>
        </w:rPr>
        <w:t>cm，实线长2m，间距4m。分隔对向车流，采用黄色虚线，线宽1</w:t>
      </w:r>
      <w:r>
        <w:rPr>
          <w:rFonts w:ascii="宋体" w:hAnsi="宋体"/>
        </w:rPr>
        <w:t>5</w:t>
      </w:r>
      <w:r>
        <w:rPr>
          <w:rFonts w:hint="eastAsia" w:ascii="宋体" w:hAnsi="宋体"/>
        </w:rPr>
        <w:t>cm，实线长</w:t>
      </w:r>
      <w:r>
        <w:rPr>
          <w:rFonts w:ascii="宋体" w:hAnsi="宋体"/>
        </w:rPr>
        <w:t>4</w:t>
      </w:r>
      <w:r>
        <w:rPr>
          <w:rFonts w:hint="eastAsia" w:ascii="宋体" w:hAnsi="宋体"/>
        </w:rPr>
        <w:t>m，间距</w:t>
      </w:r>
      <w:r>
        <w:rPr>
          <w:rFonts w:ascii="宋体" w:hAnsi="宋体"/>
        </w:rPr>
        <w:t>6</w:t>
      </w:r>
      <w:r>
        <w:rPr>
          <w:rFonts w:hint="eastAsia" w:ascii="宋体" w:hAnsi="宋体"/>
        </w:rPr>
        <w:t>m。</w:t>
      </w:r>
    </w:p>
    <w:p w14:paraId="6FB1335D">
      <w:pPr>
        <w:ind w:firstLine="480"/>
        <w:rPr>
          <w:rFonts w:ascii="宋体" w:hAnsi="宋体"/>
        </w:rPr>
      </w:pPr>
      <w:r>
        <w:rPr>
          <w:rFonts w:hint="eastAsia" w:ascii="宋体" w:hAnsi="宋体"/>
        </w:rPr>
        <w:t>导向箭头：车辆分、合流处需设置相应的导向箭头,长3m。</w:t>
      </w:r>
    </w:p>
    <w:p w14:paraId="7C0C6035">
      <w:pPr>
        <w:ind w:firstLine="480"/>
        <w:rPr>
          <w:rFonts w:ascii="宋体" w:hAnsi="宋体"/>
        </w:rPr>
      </w:pPr>
      <w:r>
        <w:rPr>
          <w:rFonts w:hint="eastAsia" w:ascii="宋体" w:hAnsi="宋体"/>
        </w:rPr>
        <w:t>3.2 技术要求</w:t>
      </w:r>
    </w:p>
    <w:p w14:paraId="01D3C0FA">
      <w:pPr>
        <w:ind w:firstLine="480"/>
        <w:rPr>
          <w:rFonts w:ascii="宋体" w:hAnsi="宋体"/>
        </w:rPr>
      </w:pPr>
      <w:r>
        <w:rPr>
          <w:rFonts w:hint="eastAsia" w:ascii="宋体" w:hAnsi="宋体"/>
        </w:rPr>
        <w:t>路面标线材料采用热熔型并预混玻璃微珠,玻璃珠含量18~25%，其技术要求应符合JT/T280、GN47、GN48 的规定。未尽事宜按国家标准《道路交通标志和标线》(GB5768.3-2009)执行。标线的颜色和具体实施应与当地的交警部门协商确定。车行道边缘线采用热熔型道路振动标线，热熔型道路振动标线涂膜基层厚度为1.5±0.2mm，突起部分厚度为5±0.2mm(基层厚度除外)。连续设置的实线类标线，应每隔15m 左右设置排水缝，其他标线有可能阻水时，应沿排水方向设置排水缝，排水缝宽度为3cm~5cm。</w:t>
      </w:r>
    </w:p>
    <w:p w14:paraId="339EE3B4">
      <w:pPr>
        <w:ind w:firstLine="480"/>
        <w:rPr>
          <w:rFonts w:ascii="宋体" w:hAnsi="宋体"/>
        </w:rPr>
      </w:pPr>
      <w:r>
        <w:rPr>
          <w:rFonts w:hint="eastAsia" w:ascii="宋体" w:hAnsi="宋体"/>
        </w:rPr>
        <w:t>3.3 施工注意事项</w:t>
      </w:r>
    </w:p>
    <w:p w14:paraId="719242A9">
      <w:pPr>
        <w:ind w:firstLine="480"/>
        <w:rPr>
          <w:rFonts w:ascii="宋体" w:hAnsi="宋体"/>
        </w:rPr>
      </w:pPr>
      <w:r>
        <w:rPr>
          <w:rFonts w:hint="eastAsia" w:ascii="宋体" w:hAnsi="宋体"/>
        </w:rPr>
        <w:t>各出入口及三角端导流标线的设置长度在施工中可根据实际情况进行适当调整，使线形平顺、利于行车。</w:t>
      </w:r>
    </w:p>
    <w:p w14:paraId="13144F2C">
      <w:pPr>
        <w:pStyle w:val="3"/>
        <w:spacing w:before="163" w:after="163"/>
      </w:pPr>
      <w:r>
        <w:rPr>
          <w:rFonts w:hint="eastAsia"/>
          <w:lang w:val="en-US" w:eastAsia="zh-CN"/>
        </w:rPr>
        <w:t>交通管线与接线井</w:t>
      </w:r>
    </w:p>
    <w:p w14:paraId="7FABBA6D">
      <w:pPr>
        <w:ind w:firstLine="480"/>
        <w:rPr>
          <w:rFonts w:ascii="宋体" w:hAnsi="宋体"/>
        </w:rPr>
      </w:pPr>
      <w:r>
        <w:rPr>
          <w:rFonts w:hint="eastAsia" w:ascii="宋体" w:hAnsi="宋体"/>
        </w:rPr>
        <w:t>全线设置交通信号控制通信传输管线，路口交通管线形成闭合回路，路口交通井应设于各交通信号组件旁边，路段连接管线按每40米设一交通井原则设置，转弯位置可根据实际情况增设转弯拐点交通井。</w:t>
      </w:r>
    </w:p>
    <w:p w14:paraId="7A1BE998">
      <w:pPr>
        <w:ind w:firstLine="480"/>
        <w:rPr>
          <w:rFonts w:ascii="宋体" w:hAnsi="宋体"/>
        </w:rPr>
      </w:pPr>
      <w:r>
        <w:rPr>
          <w:rFonts w:hint="eastAsia" w:ascii="宋体" w:hAnsi="宋体"/>
        </w:rPr>
        <w:t>交通信号控制电缆地下管道、接线井的施工要求：</w:t>
      </w:r>
    </w:p>
    <w:p w14:paraId="6DA85B95">
      <w:pPr>
        <w:ind w:firstLine="480"/>
        <w:rPr>
          <w:rFonts w:ascii="宋体" w:hAnsi="宋体"/>
        </w:rPr>
      </w:pPr>
      <w:r>
        <w:rPr>
          <w:rFonts w:hint="eastAsia" w:ascii="宋体" w:hAnsi="宋体"/>
        </w:rPr>
        <w:t>1、管材的选用</w:t>
      </w:r>
    </w:p>
    <w:p w14:paraId="7F234306">
      <w:pPr>
        <w:ind w:firstLine="480"/>
        <w:rPr>
          <w:rFonts w:ascii="宋体" w:hAnsi="宋体"/>
        </w:rPr>
      </w:pPr>
      <w:r>
        <w:rPr>
          <w:rFonts w:hint="eastAsia" w:ascii="宋体" w:hAnsi="宋体"/>
        </w:rPr>
        <w:t>交叉口沿线交通管线构成回路，沿线一侧预埋交通管线，过街时采用5×DN100mm(内径)钢管，其中两条内套直径90PVC管，使沿线交叉路口管线连通，以便路口联动控制。敷设在人行道、绿化带、渠化岛上的管道采用2～5孔Ф90mmHDPE管材。附于立交或隧道的管线采用2Φ60mmPVC管明敷。管道施工完毕后应进行穿透试验，以确保管道畅通，管内应穿一根Ф4mm的镀锌铁丝。</w:t>
      </w:r>
      <w:r>
        <w:rPr>
          <w:rFonts w:ascii="宋体" w:hAnsi="宋体"/>
        </w:rPr>
        <w:t>VV</w:t>
      </w:r>
      <w:r>
        <w:rPr>
          <w:rFonts w:hint="eastAsia" w:ascii="宋体" w:hAnsi="宋体"/>
        </w:rPr>
        <w:t>3*10</w:t>
      </w:r>
      <w:r>
        <w:rPr>
          <w:rFonts w:hint="eastAsia" w:ascii="宋体" w:hAnsi="宋体"/>
          <w:vertAlign w:val="superscript"/>
        </w:rPr>
        <w:t>2</w:t>
      </w:r>
      <w:r>
        <w:rPr>
          <w:rFonts w:hint="eastAsia" w:ascii="宋体" w:hAnsi="宋体"/>
        </w:rPr>
        <w:t>用于连接永久电源，RVV4*1.5</w:t>
      </w:r>
      <w:r>
        <w:rPr>
          <w:rFonts w:hint="eastAsia" w:ascii="宋体" w:hAnsi="宋体"/>
          <w:vertAlign w:val="superscript"/>
        </w:rPr>
        <w:t>2</w:t>
      </w:r>
      <w:r>
        <w:rPr>
          <w:rFonts w:hint="eastAsia" w:ascii="宋体" w:hAnsi="宋体"/>
        </w:rPr>
        <w:t>一灯一线连接人行道灯具与交通信号控制机箱，RVV5*1.5</w:t>
      </w:r>
      <w:r>
        <w:rPr>
          <w:rFonts w:hint="eastAsia" w:ascii="宋体" w:hAnsi="宋体"/>
          <w:vertAlign w:val="superscript"/>
        </w:rPr>
        <w:t>2</w:t>
      </w:r>
      <w:r>
        <w:rPr>
          <w:rFonts w:hint="eastAsia" w:ascii="宋体" w:hAnsi="宋体"/>
        </w:rPr>
        <w:t>一灯一线连接机动车灯具与交通信号控制机箱。</w:t>
      </w:r>
    </w:p>
    <w:p w14:paraId="08494C1E">
      <w:pPr>
        <w:ind w:firstLine="480"/>
        <w:rPr>
          <w:rFonts w:ascii="宋体" w:hAnsi="宋体"/>
        </w:rPr>
      </w:pPr>
      <w:r>
        <w:rPr>
          <w:rFonts w:hint="eastAsia" w:ascii="宋体" w:hAnsi="宋体"/>
        </w:rPr>
        <w:t>2、接线井的施工要求</w:t>
      </w:r>
    </w:p>
    <w:p w14:paraId="7EF9DEA1">
      <w:pPr>
        <w:ind w:firstLine="480"/>
        <w:rPr>
          <w:rFonts w:ascii="宋体" w:hAnsi="宋体"/>
        </w:rPr>
      </w:pPr>
      <w:r>
        <w:rPr>
          <w:rFonts w:hint="eastAsia" w:ascii="宋体" w:hAnsi="宋体"/>
        </w:rPr>
        <w:t>管线连接大井采用2号井，小井采用4号井。管道底部与井底的距离应大于20cm，井内的管道口应切齐至距井壁5cm 左右，用内套式带拉手环套管盖对管道进行密封。井盖必须与井环配套而且有&lt;&lt;公安交通&gt;&gt;的标志。井内四周的水泥批荡完整,无其他通道通到地面或连接废弃不用的管井,井里电缆无盘绕、打结现象,井内电缆长度在两米以内,井内管口距井壁的长度在5公分左右,管壁打磨圆滑,没有电缆的预留管道的端部,应采用生产厂家生产的专用管套封管,专用管套为内置式。</w:t>
      </w:r>
    </w:p>
    <w:p w14:paraId="52DECE7B">
      <w:pPr>
        <w:ind w:firstLine="480"/>
        <w:rPr>
          <w:rFonts w:ascii="宋体" w:hAnsi="宋体"/>
        </w:rPr>
      </w:pPr>
      <w:r>
        <w:rPr>
          <w:rFonts w:hint="eastAsia" w:ascii="宋体" w:hAnsi="宋体"/>
        </w:rPr>
        <w:t>（2）电缆（电线）</w:t>
      </w:r>
    </w:p>
    <w:p w14:paraId="48A43899">
      <w:pPr>
        <w:ind w:firstLine="480"/>
        <w:rPr>
          <w:rFonts w:ascii="宋体" w:hAnsi="宋体"/>
        </w:rPr>
      </w:pPr>
      <w:r>
        <w:rPr>
          <w:rFonts w:hint="eastAsia" w:ascii="宋体" w:hAnsi="宋体"/>
        </w:rPr>
        <w:t>交通信号系统的电缆，一般采用地下敷设，但在某些情况下，例如交通灯挂于高架路墩柱或人行天桥底部，施工单位则需在现有建筑物表面上，装置PVC管，以便穿放电缆。把PVC管挂于墩柱或直墙表面的施工，交通信号系统的电缆，敷设时不允许在管道或交通井内有接头。</w:t>
      </w:r>
    </w:p>
    <w:p w14:paraId="5F1C1F58">
      <w:pPr>
        <w:ind w:firstLine="480"/>
        <w:rPr>
          <w:rFonts w:ascii="宋体" w:hAnsi="宋体"/>
        </w:rPr>
      </w:pPr>
      <w:r>
        <w:rPr>
          <w:rFonts w:hint="eastAsia" w:ascii="宋体" w:hAnsi="宋体"/>
        </w:rPr>
        <w:t>1)电力供应电缆应采用多支铜线，聚氯乙稀绝缘和护套，线芯标称面积不少于10平方毫米的双芯线。</w:t>
      </w:r>
    </w:p>
    <w:p w14:paraId="54EB6409">
      <w:pPr>
        <w:ind w:firstLine="480"/>
        <w:rPr>
          <w:rFonts w:ascii="宋体" w:hAnsi="宋体"/>
        </w:rPr>
      </w:pPr>
      <w:r>
        <w:rPr>
          <w:rFonts w:hint="eastAsia" w:ascii="宋体" w:hAnsi="宋体"/>
        </w:rPr>
        <w:t>2)交通信号灯控制电缆应采用多支铜芯，聚氯乙稀和护套，线芯标称面积不少于1.5平方毫米的四芯线或五芯线。五芯电缆的颜色分别为绿、黄、红、白、黑;四芯电缆的颜色分别为绿、红、白、黑。机动车信号灯采用五芯电缆连接，绿、红、黄颜色电缆分别连接信号灯对应的三种颜色，黑色电缆连接零线，白色电缆备用。行人信号灯采用四色电缆连接，绿、红颜色电缆分别连接行人信号灯对应的2种颜色，黑色电缆连接零线，白色电缆备用。每个信号灯具连接一根电缆到信号机，中间不能并接。</w:t>
      </w:r>
    </w:p>
    <w:p w14:paraId="65698AC7">
      <w:pPr>
        <w:ind w:firstLine="480"/>
        <w:rPr>
          <w:rFonts w:ascii="宋体" w:hAnsi="宋体"/>
        </w:rPr>
      </w:pPr>
      <w:r>
        <w:rPr>
          <w:rFonts w:hint="eastAsia" w:ascii="宋体" w:hAnsi="宋体"/>
        </w:rPr>
        <w:t>3)保护接地线应采用铜芯，线芯标称面积不少于6平方毫米的单芯线。</w:t>
      </w:r>
    </w:p>
    <w:p w14:paraId="1CFDE882">
      <w:pPr>
        <w:ind w:firstLine="480"/>
        <w:rPr>
          <w:rFonts w:ascii="宋体" w:hAnsi="宋体"/>
        </w:rPr>
      </w:pPr>
      <w:r>
        <w:rPr>
          <w:rFonts w:hint="eastAsia" w:ascii="宋体" w:hAnsi="宋体"/>
        </w:rPr>
        <w:t>4)交通信号控制电缆要分别连接到信号灯和信号机的接线柱上，电线应绝缘且无接头，并拥有号码的套管编码以便日后维修。除所需长度外每根电缆线应保留有余量于最靠近立柱的拉线井内，人行灯立柱应保留2米，车道灯立柱应保留3米。L杆立柱按实际长度预留。在信号机端，每根电缆应留有3米的余量整齐的放于信号机基础旁的接线井内。</w:t>
      </w:r>
    </w:p>
    <w:p w14:paraId="53CD9280">
      <w:pPr>
        <w:ind w:firstLine="480"/>
        <w:rPr>
          <w:rFonts w:ascii="宋体" w:hAnsi="宋体"/>
        </w:rPr>
      </w:pPr>
      <w:r>
        <w:rPr>
          <w:rFonts w:hint="eastAsia" w:ascii="宋体" w:hAnsi="宋体"/>
        </w:rPr>
        <w:t>5)整个交叉口所有外部非带电的金属部件应用铜线连成一个完整的接地系统，用保护线接地分别连接至控制机的接地座。所有埋在地下的物件和电缆的设计与安装应使他们在浸水时能连续运行而不出现故障。</w:t>
      </w:r>
    </w:p>
    <w:p w14:paraId="51691B36">
      <w:pPr>
        <w:ind w:firstLine="480"/>
        <w:rPr>
          <w:rFonts w:ascii="宋体" w:hAnsi="宋体"/>
        </w:rPr>
      </w:pPr>
      <w:r>
        <w:rPr>
          <w:rFonts w:hint="eastAsia" w:ascii="宋体" w:hAnsi="宋体"/>
        </w:rPr>
        <w:t>6)生产电缆厂家应有&lt;&lt;中国国家强制性产品认证证书(3C认证)&gt;&gt;、&lt;&lt;ISO9001：2008标准质量管理体系认证证书&gt;&gt;及质检部门产品检验报告。</w:t>
      </w:r>
    </w:p>
    <w:p w14:paraId="64C0C459">
      <w:pPr>
        <w:ind w:firstLine="480"/>
        <w:rPr>
          <w:rFonts w:ascii="宋体" w:hAnsi="宋体"/>
        </w:rPr>
      </w:pPr>
      <w:r>
        <w:rPr>
          <w:rFonts w:hint="eastAsia" w:ascii="宋体" w:hAnsi="宋体"/>
        </w:rPr>
        <w:t>3、防雷接地要求</w:t>
      </w:r>
    </w:p>
    <w:p w14:paraId="5239837E">
      <w:pPr>
        <w:ind w:firstLine="480"/>
        <w:rPr>
          <w:rFonts w:ascii="宋体" w:hAnsi="宋体"/>
        </w:rPr>
      </w:pPr>
      <w:r>
        <w:rPr>
          <w:rFonts w:hint="eastAsia" w:ascii="宋体" w:hAnsi="宋体"/>
        </w:rPr>
        <w:t>本图中所有带电设备基础需做防雷接地设施，接地电阻少于4欧姆，所有的电源引入口加装避雷器。</w:t>
      </w:r>
    </w:p>
    <w:p w14:paraId="037655FD">
      <w:pPr>
        <w:ind w:firstLine="480"/>
        <w:rPr>
          <w:rFonts w:ascii="宋体" w:hAnsi="宋体"/>
        </w:rPr>
      </w:pPr>
      <w:r>
        <w:rPr>
          <w:rFonts w:hint="eastAsia" w:ascii="宋体" w:hAnsi="宋体"/>
        </w:rPr>
        <w:t xml:space="preserve"> (1)每个交叉口交通信号设施必须独立安装接地系统，使整个交叉口的信号灯杆，信号机接地加以保护，防止雷击对设备造成的损坏或信号灯杆，信号机因外壳漏电引起的触电事故。接地线需把所有信号灯杆及信号机接地端子连接一起，形成环状，使整个交叉口各点的交通信号设施保护接地电阻应少于4(含)欧姆。不允许连接其他部门的地线作为交叉口交通信号设施的地线使用。</w:t>
      </w:r>
    </w:p>
    <w:p w14:paraId="6DCD7CE3">
      <w:pPr>
        <w:ind w:firstLine="480"/>
        <w:rPr>
          <w:rFonts w:ascii="宋体" w:hAnsi="宋体"/>
        </w:rPr>
      </w:pPr>
      <w:r>
        <w:rPr>
          <w:rFonts w:hint="eastAsia" w:ascii="宋体" w:hAnsi="宋体"/>
        </w:rPr>
        <w:t>(2)接地极应采用铜制接地棒打入信号机基础旁交通井内的地下，如该位置下面有很多管线，为避免损坏管线，可选择靠近信号机基础的另一交通井打接地棒。</w:t>
      </w:r>
    </w:p>
    <w:p w14:paraId="7F3CF038">
      <w:pPr>
        <w:ind w:firstLine="480"/>
        <w:rPr>
          <w:rFonts w:ascii="宋体" w:hAnsi="宋体"/>
        </w:rPr>
      </w:pPr>
      <w:r>
        <w:rPr>
          <w:rFonts w:hint="eastAsia" w:ascii="宋体" w:hAnsi="宋体"/>
        </w:rPr>
        <w:t>(3)铜制接地棒其直径不少于12．5mm。如需加长接地棒，应以耦合器把每截接地棒连接起来。当一根接地棒接地电阻不符合要求，需要安装额外的接地棒以降低接地电阻值时，应使每截接地棒之间保持3．5m或大于插入长度两倍的距离。各接地捧应用BVV1*16mm2接地线连接起来。</w:t>
      </w:r>
    </w:p>
    <w:p w14:paraId="5FD899F0">
      <w:pPr>
        <w:ind w:firstLine="480"/>
        <w:rPr>
          <w:rFonts w:ascii="宋体" w:hAnsi="宋体"/>
        </w:rPr>
      </w:pPr>
      <w:r>
        <w:rPr>
          <w:rFonts w:hint="eastAsia" w:ascii="宋体" w:hAnsi="宋体"/>
        </w:rPr>
        <w:t>(4)连结接地棒与信号机的接地端子，应采用铜芯、黄绿间条聚氯乙烯绝缘、标称面积不少于BVV1*6mm2单芯线。需预留足够余量的接地线于交通井内，以备将来接往控制机的接地端子上。</w:t>
      </w:r>
    </w:p>
    <w:p w14:paraId="6760391E">
      <w:pPr>
        <w:ind w:firstLine="480"/>
        <w:rPr>
          <w:rFonts w:ascii="宋体" w:hAnsi="宋体"/>
        </w:rPr>
      </w:pPr>
      <w:r>
        <w:rPr>
          <w:rFonts w:hint="eastAsia" w:ascii="宋体" w:hAnsi="宋体"/>
        </w:rPr>
        <w:t>(5)由信号机的接地端子连接到各信号灯立柱。应采用铜芯、黄绿间条聚氯乙烯绝缘、标称面积不少于BVV1*6mm2单芯线加以接通。该单芯线可与信号控制电缆敷设在同一管道内，环状串接到每一条信号灯立柱。拉线时需预留足够余量的电线于信号机旁的手井和信号灯立柱的手井内，以便连接信号机和信号灯立柱的接地端子。信号机内、信号灯立柱内的接线端子和螺丝要使用铜或不锈钢材料保证各接地连接点接触良好，不生锈腐蚀。进行环状地线连接时要用铜制端子压紧BVV1*6mm2单芯线后用螺丝螺母紧固到信号机或信号灯立柱的接地端子上。</w:t>
      </w:r>
    </w:p>
    <w:p w14:paraId="7CF2C4F2">
      <w:pPr>
        <w:pStyle w:val="3"/>
        <w:spacing w:before="163" w:after="163"/>
        <w:rPr>
          <w:rFonts w:hint="eastAsia"/>
        </w:rPr>
      </w:pPr>
      <w:r>
        <w:rPr>
          <w:rFonts w:hint="eastAsia"/>
        </w:rPr>
        <w:t>电子警察</w:t>
      </w:r>
    </w:p>
    <w:p w14:paraId="087A7BA4">
      <w:pPr>
        <w:pStyle w:val="70"/>
        <w:spacing w:before="0" w:after="0"/>
        <w:jc w:val="left"/>
        <w:outlineLvl w:val="1"/>
        <w:rPr>
          <w:rFonts w:ascii="宋体" w:hAnsi="宋体" w:cs="宋体"/>
          <w:sz w:val="24"/>
          <w:szCs w:val="24"/>
        </w:rPr>
      </w:pPr>
      <w:r>
        <w:rPr>
          <w:rFonts w:hint="eastAsia" w:ascii="宋体" w:hAnsi="宋体" w:cs="宋体"/>
          <w:sz w:val="24"/>
          <w:szCs w:val="24"/>
          <w:lang w:val="en-US" w:eastAsia="zh-CN"/>
        </w:rPr>
        <w:t>5</w:t>
      </w:r>
      <w:r>
        <w:rPr>
          <w:rFonts w:hint="eastAsia" w:ascii="宋体" w:hAnsi="宋体" w:cs="宋体"/>
          <w:sz w:val="24"/>
          <w:szCs w:val="24"/>
        </w:rPr>
        <w:t>.1闯红灯型电子警察系统建设</w:t>
      </w:r>
    </w:p>
    <w:p w14:paraId="5DE602A4">
      <w:pPr>
        <w:pStyle w:val="9"/>
        <w:spacing w:line="360" w:lineRule="auto"/>
        <w:ind w:firstLine="480"/>
        <w:rPr>
          <w:rFonts w:ascii="宋体" w:hAnsi="宋体" w:cs="宋体"/>
          <w:sz w:val="24"/>
          <w:szCs w:val="24"/>
        </w:rPr>
      </w:pPr>
      <w:r>
        <w:rPr>
          <w:rFonts w:hint="eastAsia" w:ascii="宋体" w:hAnsi="宋体" w:cs="宋体"/>
          <w:sz w:val="24"/>
          <w:szCs w:val="24"/>
        </w:rPr>
        <w:t>新建闯红灯型电子警察系统，电警卡口主要具备闯红灯、路口多种交通违法拍摄功能，同时具备车牌识别、交通流量检测等功能，根据安装地点的实际情况启用设备不同的功能。</w:t>
      </w:r>
    </w:p>
    <w:p w14:paraId="5C003308">
      <w:pPr>
        <w:pStyle w:val="70"/>
        <w:spacing w:before="0" w:after="0"/>
        <w:jc w:val="left"/>
        <w:outlineLvl w:val="2"/>
        <w:rPr>
          <w:rFonts w:ascii="宋体" w:hAnsi="宋体" w:cs="宋体"/>
          <w:sz w:val="24"/>
          <w:szCs w:val="24"/>
        </w:rPr>
      </w:pPr>
      <w:r>
        <w:rPr>
          <w:rFonts w:hint="eastAsia" w:ascii="宋体" w:hAnsi="宋体" w:cs="宋体"/>
          <w:sz w:val="24"/>
          <w:szCs w:val="24"/>
          <w:lang w:val="en-US" w:eastAsia="zh-CN"/>
        </w:rPr>
        <w:t>5</w:t>
      </w:r>
      <w:r>
        <w:rPr>
          <w:rFonts w:hint="eastAsia" w:ascii="宋体" w:hAnsi="宋体" w:cs="宋体"/>
          <w:sz w:val="24"/>
          <w:szCs w:val="24"/>
        </w:rPr>
        <w:t>.1.1系统架构</w:t>
      </w:r>
    </w:p>
    <w:p w14:paraId="0EB29180">
      <w:pPr>
        <w:pStyle w:val="9"/>
        <w:spacing w:line="360" w:lineRule="auto"/>
        <w:ind w:firstLine="480"/>
        <w:rPr>
          <w:rFonts w:ascii="宋体" w:hAnsi="宋体" w:cs="宋体"/>
          <w:sz w:val="24"/>
          <w:szCs w:val="24"/>
        </w:rPr>
      </w:pPr>
      <w:r>
        <w:rPr>
          <w:rFonts w:hint="eastAsia" w:ascii="宋体" w:hAnsi="宋体" w:cs="宋体"/>
          <w:sz w:val="24"/>
          <w:szCs w:val="24"/>
        </w:rPr>
        <w:t>前端数据采集子系统主要由图像采集设备（电警抓拍单元和反向卡口抓拍单元）、辅助光源（LED道路环境补光灯和抓拍补光灯）、</w:t>
      </w:r>
      <w:r>
        <w:rPr>
          <w:rFonts w:hint="eastAsia" w:ascii="宋体" w:hAnsi="宋体" w:cs="宋体"/>
          <w:bCs/>
          <w:sz w:val="24"/>
          <w:szCs w:val="24"/>
        </w:rPr>
        <w:t>全景高清球型摄像机、工业级交换机、</w:t>
      </w:r>
      <w:r>
        <w:rPr>
          <w:rFonts w:hint="eastAsia" w:ascii="宋体" w:hAnsi="宋体" w:cs="宋体"/>
          <w:sz w:val="24"/>
          <w:szCs w:val="24"/>
        </w:rPr>
        <w:t>前端管理设备、光纤收发器等组成，完成通行车辆抓拍、红绿灯状态检测、机动车违章行为检测、违章图片抓拍、补光灯控制、电警与卡口抓拍记录关联、违章记录储存、相关信息网络上传等任务。</w:t>
      </w:r>
    </w:p>
    <w:p w14:paraId="73849BEF">
      <w:pPr>
        <w:pStyle w:val="9"/>
        <w:keepNext/>
        <w:spacing w:line="360" w:lineRule="auto"/>
        <w:ind w:firstLine="480"/>
        <w:rPr>
          <w:rFonts w:ascii="宋体" w:hAnsi="宋体" w:cs="宋体"/>
          <w:sz w:val="24"/>
          <w:szCs w:val="24"/>
        </w:rPr>
      </w:pPr>
      <w:r>
        <w:rPr>
          <w:rFonts w:hint="eastAsia" w:ascii="宋体" w:hAnsi="宋体" w:cs="宋体"/>
          <w:sz w:val="24"/>
          <w:szCs w:val="24"/>
        </w:rPr>
        <w:drawing>
          <wp:inline distT="0" distB="0" distL="0" distR="0">
            <wp:extent cx="5225415" cy="5807075"/>
            <wp:effectExtent l="0" t="0" r="0" b="3175"/>
            <wp:docPr id="23" name="图片 23"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图示&#10;&#10;描述已自动生成"/>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225415" cy="5807075"/>
                    </a:xfrm>
                    <a:prstGeom prst="rect">
                      <a:avLst/>
                    </a:prstGeom>
                    <a:noFill/>
                    <a:ln>
                      <a:noFill/>
                    </a:ln>
                  </pic:spPr>
                </pic:pic>
              </a:graphicData>
            </a:graphic>
          </wp:inline>
        </w:drawing>
      </w:r>
    </w:p>
    <w:p w14:paraId="415F281E">
      <w:pPr>
        <w:pStyle w:val="8"/>
        <w:ind w:firstLine="480"/>
        <w:jc w:val="center"/>
        <w:rPr>
          <w:rFonts w:ascii="宋体" w:hAnsi="宋体" w:cs="宋体"/>
          <w:sz w:val="24"/>
          <w:szCs w:val="24"/>
        </w:rPr>
      </w:pPr>
      <w:r>
        <w:rPr>
          <w:rFonts w:hint="eastAsia" w:ascii="宋体" w:hAnsi="宋体" w:cs="宋体"/>
          <w:sz w:val="24"/>
          <w:szCs w:val="24"/>
        </w:rPr>
        <w:t>图1</w:t>
      </w:r>
      <w:r>
        <w:rPr>
          <w:rFonts w:hint="eastAsia" w:ascii="宋体" w:hAnsi="宋体" w:cs="宋体"/>
          <w:sz w:val="24"/>
          <w:szCs w:val="24"/>
        </w:rPr>
        <w:noBreakHyphen/>
      </w:r>
      <w:r>
        <w:rPr>
          <w:rFonts w:hint="eastAsia" w:ascii="宋体" w:hAnsi="宋体" w:cs="宋体"/>
          <w:sz w:val="24"/>
          <w:szCs w:val="24"/>
        </w:rPr>
        <w:t>电警卡口系统前端系统架构图</w:t>
      </w:r>
    </w:p>
    <w:p w14:paraId="7A92F052">
      <w:pPr>
        <w:pStyle w:val="70"/>
        <w:spacing w:before="0" w:after="0"/>
        <w:jc w:val="left"/>
        <w:outlineLvl w:val="2"/>
        <w:rPr>
          <w:rFonts w:ascii="宋体" w:hAnsi="宋体" w:cs="宋体"/>
          <w:sz w:val="24"/>
          <w:szCs w:val="24"/>
        </w:rPr>
      </w:pPr>
      <w:r>
        <w:rPr>
          <w:rFonts w:hint="eastAsia" w:ascii="宋体" w:hAnsi="宋体" w:cs="宋体"/>
          <w:sz w:val="24"/>
          <w:szCs w:val="24"/>
          <w:lang w:val="en-US" w:eastAsia="zh-CN"/>
        </w:rPr>
        <w:t>5</w:t>
      </w:r>
      <w:r>
        <w:rPr>
          <w:rFonts w:hint="eastAsia" w:ascii="宋体" w:hAnsi="宋体" w:cs="宋体"/>
          <w:sz w:val="24"/>
          <w:szCs w:val="24"/>
        </w:rPr>
        <w:t>.1.2抓拍单元</w:t>
      </w:r>
    </w:p>
    <w:p w14:paraId="721A696E">
      <w:pPr>
        <w:pStyle w:val="9"/>
        <w:adjustRightInd w:val="0"/>
        <w:spacing w:line="360" w:lineRule="auto"/>
        <w:ind w:firstLine="482"/>
        <w:textAlignment w:val="baseline"/>
        <w:rPr>
          <w:rFonts w:ascii="宋体" w:hAnsi="宋体" w:cs="宋体"/>
          <w:bCs/>
          <w:kern w:val="0"/>
          <w:sz w:val="24"/>
          <w:szCs w:val="24"/>
          <w:lang w:val="en-GB"/>
        </w:rPr>
      </w:pPr>
      <w:r>
        <w:rPr>
          <w:rFonts w:hint="eastAsia" w:ascii="宋体" w:hAnsi="宋体" w:cs="宋体"/>
          <w:b/>
          <w:bCs/>
          <w:kern w:val="0"/>
          <w:sz w:val="24"/>
          <w:szCs w:val="24"/>
          <w:lang w:val="en-GB"/>
        </w:rPr>
        <w:t>闯红灯抓拍采用视频触发闯红灯检测方式</w:t>
      </w:r>
      <w:r>
        <w:rPr>
          <w:rFonts w:hint="eastAsia" w:ascii="宋体" w:hAnsi="宋体" w:cs="宋体"/>
          <w:bCs/>
          <w:kern w:val="0"/>
          <w:sz w:val="24"/>
          <w:szCs w:val="24"/>
          <w:lang w:val="en-GB"/>
        </w:rPr>
        <w:t>，自动对视频流中运动物体进行实时逐帧检测、锁定、跟踪，根据车辆运动轨迹</w:t>
      </w:r>
      <w:r>
        <w:rPr>
          <w:rFonts w:hint="eastAsia" w:ascii="宋体" w:hAnsi="宋体" w:cs="宋体"/>
          <w:b/>
          <w:bCs/>
          <w:kern w:val="0"/>
          <w:sz w:val="24"/>
          <w:szCs w:val="24"/>
          <w:lang w:val="en-GB"/>
        </w:rPr>
        <w:t>判断车辆是否违章并进行记录，并统计该路口的车流量</w:t>
      </w:r>
      <w:r>
        <w:rPr>
          <w:rFonts w:hint="eastAsia" w:ascii="宋体" w:hAnsi="宋体" w:cs="宋体"/>
          <w:bCs/>
          <w:kern w:val="0"/>
          <w:sz w:val="24"/>
          <w:szCs w:val="24"/>
          <w:lang w:val="en-GB"/>
        </w:rPr>
        <w:t>，无需破坏路面、无需埋设线圈。系统采用900万（或以上）CCD高清摄像机为采集主体，</w:t>
      </w:r>
      <w:r>
        <w:rPr>
          <w:rFonts w:hint="eastAsia" w:ascii="宋体" w:hAnsi="宋体" w:cs="宋体"/>
          <w:b/>
          <w:bCs/>
          <w:kern w:val="0"/>
          <w:sz w:val="24"/>
          <w:szCs w:val="24"/>
          <w:lang w:val="en-GB"/>
        </w:rPr>
        <w:t>原则上1台900万高清电警抓拍摄像机覆盖单向3车道，</w:t>
      </w:r>
      <w:r>
        <w:rPr>
          <w:rFonts w:hint="eastAsia" w:ascii="宋体" w:hAnsi="宋体" w:cs="宋体"/>
          <w:bCs/>
          <w:kern w:val="0"/>
          <w:sz w:val="24"/>
          <w:szCs w:val="24"/>
          <w:lang w:val="en-GB"/>
        </w:rPr>
        <w:t>同步支持LED环境补光灯进行夜间补光。设备稳定，结构简单，便于安装维护。</w:t>
      </w:r>
    </w:p>
    <w:p w14:paraId="7A4B93AC">
      <w:pPr>
        <w:pStyle w:val="9"/>
        <w:adjustRightInd w:val="0"/>
        <w:spacing w:line="360" w:lineRule="auto"/>
        <w:ind w:firstLine="482"/>
        <w:textAlignment w:val="baseline"/>
        <w:rPr>
          <w:rFonts w:ascii="宋体" w:hAnsi="宋体" w:cs="宋体"/>
          <w:bCs/>
          <w:kern w:val="0"/>
          <w:sz w:val="24"/>
          <w:szCs w:val="24"/>
          <w:lang w:val="en-GB"/>
        </w:rPr>
      </w:pPr>
      <w:r>
        <w:rPr>
          <w:rFonts w:hint="eastAsia" w:ascii="宋体" w:hAnsi="宋体" w:cs="宋体"/>
          <w:b/>
          <w:bCs/>
          <w:kern w:val="0"/>
          <w:sz w:val="24"/>
          <w:szCs w:val="24"/>
          <w:lang w:val="en-GB"/>
        </w:rPr>
        <w:t>反向卡口抓拍采用线圈检测方式（并具备视频检测功能），原则上1台900万像素的高清卡口抓拍摄像机覆盖2个车道</w:t>
      </w:r>
      <w:r>
        <w:rPr>
          <w:rFonts w:hint="eastAsia" w:ascii="宋体" w:hAnsi="宋体" w:cs="宋体"/>
          <w:bCs/>
          <w:kern w:val="0"/>
          <w:sz w:val="24"/>
          <w:szCs w:val="24"/>
          <w:lang w:val="en-GB"/>
        </w:rPr>
        <w:t>，保证视场范围的全覆盖。除了能够捕获在车道上正常行驶的车辆外，还具备捕获跨线行驶车辆的功能。所拍摄的图片能清晰的分辨车牌号码、车牌颜色、车辆类型、车身颜色、人员脸部特征等。</w:t>
      </w:r>
    </w:p>
    <w:p w14:paraId="406D3149">
      <w:pPr>
        <w:pStyle w:val="9"/>
        <w:adjustRightInd w:val="0"/>
        <w:spacing w:line="360" w:lineRule="auto"/>
        <w:ind w:firstLine="480"/>
        <w:textAlignment w:val="baseline"/>
        <w:rPr>
          <w:rFonts w:ascii="宋体" w:hAnsi="宋体" w:cs="宋体"/>
          <w:bCs/>
          <w:kern w:val="0"/>
          <w:sz w:val="24"/>
          <w:szCs w:val="24"/>
          <w:lang w:val="en-GB"/>
        </w:rPr>
      </w:pPr>
      <w:r>
        <w:rPr>
          <w:rFonts w:hint="eastAsia" w:ascii="宋体" w:hAnsi="宋体" w:cs="宋体"/>
          <w:bCs/>
          <w:kern w:val="0"/>
          <w:sz w:val="24"/>
          <w:szCs w:val="24"/>
          <w:lang w:val="en-GB"/>
        </w:rPr>
        <w:t>本期选用的高清抓拍摄像机采用900万像素一体化架构设计，集高清视频采集、高清视频处理等核心功能于一体。</w:t>
      </w:r>
      <w:r>
        <w:rPr>
          <w:rFonts w:hint="eastAsia" w:ascii="宋体" w:hAnsi="宋体" w:cs="宋体"/>
          <w:b/>
          <w:sz w:val="24"/>
          <w:szCs w:val="24"/>
        </w:rPr>
        <w:t>所拍摄的图片能清晰的分辨车牌号码、车</w:t>
      </w:r>
      <w:r>
        <w:rPr>
          <w:rFonts w:hint="eastAsia" w:ascii="宋体" w:hAnsi="宋体" w:cs="宋体"/>
          <w:b/>
          <w:bCs/>
          <w:kern w:val="0"/>
          <w:sz w:val="24"/>
          <w:szCs w:val="24"/>
          <w:lang w:val="en-GB"/>
        </w:rPr>
        <w:t>牌颜色、车辆类型、车身颜色</w:t>
      </w:r>
      <w:r>
        <w:rPr>
          <w:rFonts w:hint="eastAsia" w:ascii="宋体" w:hAnsi="宋体" w:cs="宋体"/>
          <w:bCs/>
          <w:kern w:val="0"/>
          <w:sz w:val="24"/>
          <w:szCs w:val="24"/>
          <w:lang w:val="en-GB"/>
        </w:rPr>
        <w:t>、</w:t>
      </w:r>
      <w:r>
        <w:rPr>
          <w:rFonts w:hint="eastAsia" w:ascii="宋体" w:hAnsi="宋体" w:cs="宋体"/>
          <w:b/>
          <w:bCs/>
          <w:kern w:val="0"/>
          <w:sz w:val="24"/>
          <w:szCs w:val="24"/>
          <w:lang w:val="en-GB"/>
        </w:rPr>
        <w:t>人员脸部特征</w:t>
      </w:r>
      <w:r>
        <w:rPr>
          <w:rFonts w:hint="eastAsia" w:ascii="宋体" w:hAnsi="宋体" w:cs="宋体"/>
          <w:bCs/>
          <w:kern w:val="0"/>
          <w:sz w:val="24"/>
          <w:szCs w:val="24"/>
          <w:lang w:val="en-GB"/>
        </w:rPr>
        <w:t>等等。</w:t>
      </w:r>
    </w:p>
    <w:p w14:paraId="3808847A">
      <w:pPr>
        <w:pStyle w:val="70"/>
        <w:spacing w:before="0" w:after="0"/>
        <w:jc w:val="left"/>
        <w:outlineLvl w:val="2"/>
        <w:rPr>
          <w:rFonts w:ascii="宋体" w:hAnsi="宋体" w:cs="宋体"/>
          <w:sz w:val="24"/>
          <w:szCs w:val="24"/>
        </w:rPr>
      </w:pPr>
      <w:r>
        <w:rPr>
          <w:rFonts w:hint="eastAsia" w:ascii="宋体" w:hAnsi="宋体" w:cs="宋体"/>
          <w:sz w:val="24"/>
          <w:szCs w:val="24"/>
          <w:lang w:val="en-US" w:eastAsia="zh-CN"/>
        </w:rPr>
        <w:t>5</w:t>
      </w:r>
      <w:r>
        <w:rPr>
          <w:rFonts w:hint="eastAsia" w:ascii="宋体" w:hAnsi="宋体" w:cs="宋体"/>
          <w:sz w:val="24"/>
          <w:szCs w:val="24"/>
        </w:rPr>
        <w:t>.1.3补光灯</w:t>
      </w:r>
    </w:p>
    <w:p w14:paraId="39CF16AF">
      <w:pPr>
        <w:pStyle w:val="9"/>
        <w:adjustRightInd w:val="0"/>
        <w:spacing w:line="360" w:lineRule="auto"/>
        <w:ind w:firstLine="480"/>
        <w:textAlignment w:val="baseline"/>
        <w:rPr>
          <w:rFonts w:ascii="宋体" w:hAnsi="宋体" w:cs="宋体"/>
          <w:bCs/>
          <w:kern w:val="0"/>
          <w:sz w:val="24"/>
          <w:szCs w:val="24"/>
          <w:lang w:val="en-GB"/>
        </w:rPr>
      </w:pPr>
      <w:r>
        <w:rPr>
          <w:rFonts w:hint="eastAsia" w:ascii="宋体" w:hAnsi="宋体" w:cs="宋体"/>
          <w:bCs/>
          <w:kern w:val="0"/>
          <w:sz w:val="24"/>
          <w:szCs w:val="24"/>
          <w:lang w:val="en-GB"/>
        </w:rPr>
        <w:t>为适应夜间照度不足时的车辆捕捉，前端系统的所有车道加装补光灯。补光灯可有效地对车辆牌照进行照明及补光，增加图像识别性。电警抓拍单元与补光灯安装在同一根立杆挑臂上，减少立杆数量和投资费用，减少后期设备污物清理难度。</w:t>
      </w:r>
    </w:p>
    <w:p w14:paraId="58A613A9">
      <w:pPr>
        <w:pStyle w:val="9"/>
        <w:adjustRightInd w:val="0"/>
        <w:spacing w:line="360" w:lineRule="auto"/>
        <w:ind w:firstLine="480"/>
        <w:textAlignment w:val="baseline"/>
        <w:rPr>
          <w:rFonts w:ascii="宋体" w:hAnsi="宋体" w:cs="宋体"/>
          <w:sz w:val="24"/>
          <w:szCs w:val="24"/>
        </w:rPr>
      </w:pPr>
      <w:r>
        <w:rPr>
          <w:rFonts w:hint="eastAsia" w:ascii="宋体" w:hAnsi="宋体" w:cs="宋体"/>
          <w:bCs/>
          <w:kern w:val="0"/>
          <w:sz w:val="24"/>
          <w:szCs w:val="24"/>
          <w:lang w:val="en-GB"/>
        </w:rPr>
        <w:t>补光单元的建设要求参照“《广东省治安卡口视频</w:t>
      </w:r>
      <w:r>
        <w:rPr>
          <w:rFonts w:hint="eastAsia" w:ascii="宋体" w:hAnsi="宋体" w:cs="宋体"/>
          <w:bCs/>
          <w:kern w:val="0"/>
          <w:sz w:val="24"/>
          <w:szCs w:val="24"/>
          <w:lang w:val="en-GB" w:eastAsia="zh-CN"/>
        </w:rPr>
        <w:t>电子警察杆</w:t>
      </w:r>
      <w:r>
        <w:rPr>
          <w:rFonts w:hint="eastAsia" w:ascii="宋体" w:hAnsi="宋体" w:cs="宋体"/>
          <w:bCs/>
          <w:kern w:val="0"/>
          <w:sz w:val="24"/>
          <w:szCs w:val="24"/>
          <w:lang w:val="en-GB"/>
        </w:rPr>
        <w:t>系统建设规范》、《道路交通安全违法行为视频取证设备技术规范》（GA/T995-2012）、《闯红灯自动记录系统通用技术条件》（GA/T496-2009）、《公路车辆智能监测记录系统通用技术条件》（GA/T497-2009）”等相关规范。</w:t>
      </w:r>
    </w:p>
    <w:p w14:paraId="764D1D4C">
      <w:pPr>
        <w:pStyle w:val="9"/>
        <w:adjustRightInd w:val="0"/>
        <w:spacing w:line="360" w:lineRule="auto"/>
        <w:ind w:firstLine="480"/>
        <w:textAlignment w:val="baseline"/>
        <w:rPr>
          <w:rFonts w:ascii="宋体" w:hAnsi="宋体" w:cs="宋体"/>
          <w:bCs/>
          <w:kern w:val="0"/>
          <w:sz w:val="24"/>
          <w:szCs w:val="24"/>
          <w:lang w:val="en-GB"/>
        </w:rPr>
      </w:pPr>
      <w:r>
        <w:rPr>
          <w:rFonts w:hint="eastAsia" w:ascii="宋体" w:hAnsi="宋体" w:cs="宋体"/>
          <w:bCs/>
          <w:kern w:val="0"/>
          <w:sz w:val="24"/>
          <w:szCs w:val="24"/>
          <w:lang w:val="en-GB"/>
        </w:rPr>
        <w:t>电警前端设备的安装地点宜有路灯等辅助光源，或根据实际情况增设夜间稳光光源以减少抓拍图像时补光灯等对车辆驾驶员的影响。补光灯应结合现场安装环境选择智能频闪灯、红外灯、LED灯等，也可根据实际情况采取多种补光方式相结合的模式，在不影响驾驶员驾驶的前提下，保证车牌的识别率和成功率。</w:t>
      </w:r>
    </w:p>
    <w:p w14:paraId="0769E3D3">
      <w:pPr>
        <w:pStyle w:val="9"/>
        <w:adjustRightInd w:val="0"/>
        <w:spacing w:line="360" w:lineRule="auto"/>
        <w:ind w:firstLine="482"/>
        <w:textAlignment w:val="baseline"/>
        <w:rPr>
          <w:rFonts w:ascii="宋体" w:hAnsi="宋体" w:cs="宋体"/>
          <w:bCs/>
          <w:kern w:val="0"/>
          <w:sz w:val="24"/>
          <w:szCs w:val="24"/>
          <w:lang w:val="en-GB"/>
        </w:rPr>
      </w:pPr>
      <w:r>
        <w:rPr>
          <w:rFonts w:hint="eastAsia" w:ascii="宋体" w:hAnsi="宋体" w:cs="宋体"/>
          <w:b/>
          <w:bCs/>
          <w:kern w:val="0"/>
          <w:sz w:val="24"/>
          <w:szCs w:val="24"/>
        </w:rPr>
        <w:t>闯红灯抓拍采用LED环境补光灯进行光照条件不足时的辅助照明，每个车道分别配置1台LED环境补光灯；反向卡口抓拍采用抓拍补光灯和LED道路环境补光灯进行光照条件不足时的辅助照明，每个车道分别配置1台车牌抓拍补光灯和1台LED环境补光灯。</w:t>
      </w:r>
    </w:p>
    <w:p w14:paraId="0455C8D5">
      <w:pPr>
        <w:pStyle w:val="70"/>
        <w:spacing w:before="0" w:after="0"/>
        <w:jc w:val="left"/>
        <w:outlineLvl w:val="2"/>
        <w:rPr>
          <w:rFonts w:ascii="宋体" w:hAnsi="宋体" w:cs="宋体"/>
          <w:sz w:val="24"/>
          <w:szCs w:val="24"/>
        </w:rPr>
      </w:pPr>
      <w:r>
        <w:rPr>
          <w:rFonts w:hint="eastAsia" w:ascii="宋体" w:hAnsi="宋体" w:cs="宋体"/>
          <w:sz w:val="24"/>
          <w:szCs w:val="24"/>
          <w:lang w:eastAsia="zh-CN"/>
        </w:rPr>
        <w:t>5.1.</w:t>
      </w:r>
      <w:r>
        <w:rPr>
          <w:rFonts w:hint="eastAsia" w:ascii="宋体" w:hAnsi="宋体" w:cs="宋体"/>
          <w:sz w:val="24"/>
          <w:szCs w:val="24"/>
        </w:rPr>
        <w:t>4检测方式</w:t>
      </w:r>
    </w:p>
    <w:p w14:paraId="6A06492D">
      <w:pPr>
        <w:pStyle w:val="9"/>
        <w:adjustRightInd w:val="0"/>
        <w:spacing w:line="360" w:lineRule="auto"/>
        <w:ind w:firstLine="480"/>
        <w:textAlignment w:val="baseline"/>
        <w:rPr>
          <w:rFonts w:ascii="宋体" w:hAnsi="宋体" w:cs="宋体"/>
          <w:sz w:val="24"/>
          <w:szCs w:val="24"/>
        </w:rPr>
      </w:pPr>
      <w:r>
        <w:rPr>
          <w:rFonts w:hint="eastAsia" w:ascii="宋体" w:hAnsi="宋体" w:cs="宋体"/>
          <w:bCs/>
          <w:kern w:val="0"/>
          <w:sz w:val="24"/>
          <w:szCs w:val="24"/>
          <w:lang w:val="en-GB"/>
        </w:rPr>
        <w:t>本期设计</w:t>
      </w:r>
      <w:r>
        <w:rPr>
          <w:rFonts w:hint="eastAsia" w:ascii="宋体" w:hAnsi="宋体" w:cs="宋体"/>
          <w:b/>
          <w:bCs/>
          <w:kern w:val="0"/>
          <w:sz w:val="24"/>
          <w:szCs w:val="24"/>
        </w:rPr>
        <w:t>闯红灯抓拍</w:t>
      </w:r>
      <w:r>
        <w:rPr>
          <w:rFonts w:hint="eastAsia" w:ascii="宋体" w:hAnsi="宋体" w:cs="宋体"/>
          <w:bCs/>
          <w:kern w:val="0"/>
          <w:sz w:val="24"/>
          <w:szCs w:val="24"/>
          <w:lang w:val="en-GB"/>
        </w:rPr>
        <w:t>采用</w:t>
      </w:r>
      <w:r>
        <w:rPr>
          <w:rFonts w:hint="eastAsia" w:ascii="宋体" w:hAnsi="宋体" w:cs="宋体"/>
          <w:b/>
          <w:bCs/>
          <w:kern w:val="0"/>
          <w:sz w:val="24"/>
          <w:szCs w:val="24"/>
          <w:lang w:val="en-GB"/>
        </w:rPr>
        <w:t>视频触发</w:t>
      </w:r>
      <w:r>
        <w:rPr>
          <w:rFonts w:hint="eastAsia" w:ascii="宋体" w:hAnsi="宋体" w:cs="宋体"/>
          <w:bCs/>
          <w:kern w:val="0"/>
          <w:sz w:val="24"/>
          <w:szCs w:val="24"/>
          <w:lang w:val="en-GB"/>
        </w:rPr>
        <w:t>方式来检测车辆。主要是</w:t>
      </w:r>
      <w:r>
        <w:rPr>
          <w:rFonts w:hint="eastAsia" w:ascii="宋体" w:hAnsi="宋体" w:cs="宋体"/>
          <w:sz w:val="24"/>
          <w:szCs w:val="24"/>
        </w:rPr>
        <w:t>考虑到外场环境、路面状况以及突发事故等因素可能造成的线圈破损，日后维修时对交通路口的影响较大。</w:t>
      </w:r>
    </w:p>
    <w:p w14:paraId="0E322D3A">
      <w:pPr>
        <w:pStyle w:val="9"/>
        <w:adjustRightInd w:val="0"/>
        <w:spacing w:line="360" w:lineRule="auto"/>
        <w:ind w:firstLine="480"/>
        <w:textAlignment w:val="baseline"/>
        <w:rPr>
          <w:rFonts w:ascii="宋体" w:hAnsi="宋体" w:cs="宋体"/>
          <w:sz w:val="24"/>
          <w:szCs w:val="24"/>
        </w:rPr>
      </w:pPr>
      <w:r>
        <w:rPr>
          <w:rFonts w:hint="eastAsia" w:ascii="宋体" w:hAnsi="宋体" w:cs="宋体"/>
          <w:sz w:val="24"/>
          <w:szCs w:val="24"/>
        </w:rPr>
        <w:t>本次建设需要对路口车辆进行车流量检测，</w:t>
      </w:r>
      <w:r>
        <w:rPr>
          <w:rFonts w:hint="eastAsia" w:ascii="宋体" w:hAnsi="宋体" w:cs="宋体"/>
          <w:b/>
          <w:sz w:val="24"/>
          <w:szCs w:val="24"/>
        </w:rPr>
        <w:t>左转、右转和直行的车辆均通过视频检测</w:t>
      </w:r>
      <w:r>
        <w:rPr>
          <w:rFonts w:hint="eastAsia" w:ascii="宋体" w:hAnsi="宋体" w:cs="宋体"/>
          <w:sz w:val="24"/>
          <w:szCs w:val="24"/>
        </w:rPr>
        <w:t>即可。</w:t>
      </w:r>
    </w:p>
    <w:p w14:paraId="35FDB06F">
      <w:pPr>
        <w:pStyle w:val="9"/>
        <w:adjustRightInd w:val="0"/>
        <w:spacing w:line="360" w:lineRule="auto"/>
        <w:ind w:firstLine="480"/>
        <w:textAlignment w:val="baseline"/>
        <w:rPr>
          <w:rFonts w:ascii="宋体" w:hAnsi="宋体" w:cs="宋体"/>
          <w:sz w:val="24"/>
          <w:szCs w:val="24"/>
        </w:rPr>
      </w:pPr>
      <w:r>
        <w:rPr>
          <w:rFonts w:hint="eastAsia" w:ascii="宋体" w:hAnsi="宋体" w:cs="宋体"/>
          <w:sz w:val="24"/>
          <w:szCs w:val="24"/>
        </w:rPr>
        <w:t>反向卡口抓拍采用采用双线圈检测加视频检测模式：系统工作在线圈检测模式，视频检测模式作为“独立”的系统处于“待命”状态。当车检器或线圈的链路发生故障时，相机在一定时间内无法检测到来自信号检测器的信号或检测到信号检测器的信号不正常，则默认判断为线圈模式发生故障，并立即自动切换到视频检测模式；待车检器或线圈链路修复后，相机重新检测到了来自于信号检测器的信号，则又自动恢复到线圈检测模式。整个过程全部由相机自动处理，无需人为干预。。</w:t>
      </w:r>
    </w:p>
    <w:p w14:paraId="60666C29">
      <w:pPr>
        <w:pStyle w:val="70"/>
        <w:spacing w:before="0" w:after="0"/>
        <w:jc w:val="left"/>
        <w:outlineLvl w:val="2"/>
        <w:rPr>
          <w:rFonts w:ascii="宋体" w:hAnsi="宋体" w:cs="宋体"/>
          <w:sz w:val="24"/>
          <w:szCs w:val="24"/>
        </w:rPr>
      </w:pPr>
      <w:r>
        <w:rPr>
          <w:rFonts w:hint="eastAsia" w:ascii="宋体" w:hAnsi="宋体" w:cs="宋体"/>
          <w:sz w:val="24"/>
          <w:szCs w:val="24"/>
          <w:lang w:eastAsia="zh-CN"/>
        </w:rPr>
        <w:t>5.1.</w:t>
      </w:r>
      <w:r>
        <w:rPr>
          <w:rFonts w:hint="eastAsia" w:ascii="宋体" w:hAnsi="宋体" w:cs="宋体"/>
          <w:sz w:val="24"/>
          <w:szCs w:val="24"/>
        </w:rPr>
        <w:t>5全景</w:t>
      </w:r>
      <w:r>
        <w:rPr>
          <w:rFonts w:hint="eastAsia" w:ascii="宋体" w:hAnsi="宋体" w:cs="宋体"/>
          <w:sz w:val="24"/>
          <w:szCs w:val="24"/>
          <w:lang w:eastAsia="zh-CN"/>
        </w:rPr>
        <w:t>电子警察杆</w:t>
      </w:r>
      <w:r>
        <w:rPr>
          <w:rFonts w:hint="eastAsia" w:ascii="宋体" w:hAnsi="宋体" w:cs="宋体"/>
          <w:sz w:val="24"/>
          <w:szCs w:val="24"/>
        </w:rPr>
        <w:t>单元</w:t>
      </w:r>
    </w:p>
    <w:p w14:paraId="545058EE">
      <w:pPr>
        <w:pStyle w:val="9"/>
        <w:adjustRightInd w:val="0"/>
        <w:spacing w:line="360" w:lineRule="auto"/>
        <w:ind w:firstLine="480"/>
        <w:textAlignment w:val="baseline"/>
        <w:rPr>
          <w:rFonts w:ascii="宋体" w:hAnsi="宋体" w:cs="宋体"/>
          <w:bCs/>
          <w:kern w:val="0"/>
          <w:sz w:val="24"/>
          <w:szCs w:val="24"/>
          <w:lang w:val="en-GB"/>
        </w:rPr>
      </w:pPr>
      <w:r>
        <w:rPr>
          <w:rFonts w:hint="eastAsia" w:ascii="宋体" w:hAnsi="宋体" w:cs="宋体"/>
          <w:bCs/>
          <w:kern w:val="0"/>
          <w:sz w:val="24"/>
          <w:szCs w:val="24"/>
          <w:lang w:val="en-GB"/>
        </w:rPr>
        <w:t>全景</w:t>
      </w:r>
      <w:r>
        <w:rPr>
          <w:rFonts w:hint="eastAsia" w:ascii="宋体" w:hAnsi="宋体" w:cs="宋体"/>
          <w:bCs/>
          <w:kern w:val="0"/>
          <w:sz w:val="24"/>
          <w:szCs w:val="24"/>
          <w:lang w:val="en-GB" w:eastAsia="zh-CN"/>
        </w:rPr>
        <w:t>电子警察杆</w:t>
      </w:r>
      <w:r>
        <w:rPr>
          <w:rFonts w:hint="eastAsia" w:ascii="宋体" w:hAnsi="宋体" w:cs="宋体"/>
          <w:bCs/>
          <w:kern w:val="0"/>
          <w:sz w:val="24"/>
          <w:szCs w:val="24"/>
          <w:lang w:val="en-GB"/>
        </w:rPr>
        <w:t>单元主要指</w:t>
      </w:r>
      <w:r>
        <w:rPr>
          <w:rFonts w:hint="eastAsia" w:ascii="宋体" w:hAnsi="宋体" w:cs="宋体"/>
          <w:bCs/>
          <w:sz w:val="24"/>
          <w:szCs w:val="24"/>
        </w:rPr>
        <w:t>全景高清球型摄像机及辅助照明设备</w:t>
      </w:r>
      <w:r>
        <w:rPr>
          <w:rFonts w:hint="eastAsia" w:ascii="宋体" w:hAnsi="宋体" w:cs="宋体"/>
          <w:bCs/>
          <w:kern w:val="0"/>
          <w:sz w:val="24"/>
          <w:szCs w:val="24"/>
          <w:lang w:val="en-GB"/>
        </w:rPr>
        <w:t>，每个方向部署1台</w:t>
      </w:r>
      <w:r>
        <w:rPr>
          <w:rFonts w:hint="eastAsia" w:ascii="宋体" w:hAnsi="宋体" w:cs="宋体"/>
          <w:bCs/>
          <w:sz w:val="24"/>
          <w:szCs w:val="24"/>
        </w:rPr>
        <w:t>全景高清球型摄像机</w:t>
      </w:r>
      <w:r>
        <w:rPr>
          <w:rFonts w:hint="eastAsia" w:ascii="宋体" w:hAnsi="宋体" w:cs="宋体"/>
          <w:sz w:val="24"/>
          <w:szCs w:val="24"/>
        </w:rPr>
        <w:t>，</w:t>
      </w:r>
      <w:r>
        <w:rPr>
          <w:rFonts w:hint="eastAsia" w:ascii="宋体" w:hAnsi="宋体" w:cs="宋体"/>
          <w:bCs/>
          <w:kern w:val="0"/>
          <w:sz w:val="24"/>
          <w:szCs w:val="24"/>
          <w:lang w:val="en-GB"/>
        </w:rPr>
        <w:t>摄像机达到200万像素或以上、</w:t>
      </w:r>
      <w:r>
        <w:rPr>
          <w:rFonts w:hint="eastAsia" w:ascii="宋体" w:hAnsi="宋体" w:cs="宋体"/>
          <w:bCs/>
          <w:sz w:val="24"/>
          <w:szCs w:val="24"/>
        </w:rPr>
        <w:t>支持预置位设置、报警输入输出、</w:t>
      </w:r>
      <w:r>
        <w:rPr>
          <w:rFonts w:hint="eastAsia" w:ascii="宋体" w:hAnsi="宋体" w:cs="宋体"/>
          <w:bCs/>
          <w:kern w:val="0"/>
          <w:sz w:val="24"/>
          <w:szCs w:val="24"/>
          <w:lang w:val="en-GB"/>
        </w:rPr>
        <w:t>支持宽动态/</w:t>
      </w:r>
      <w:r>
        <w:rPr>
          <w:rFonts w:hint="eastAsia" w:ascii="宋体" w:hAnsi="宋体" w:cs="宋体"/>
          <w:bCs/>
          <w:kern w:val="0"/>
          <w:sz w:val="24"/>
          <w:szCs w:val="24"/>
        </w:rPr>
        <w:t>背光补偿/强光抑制</w:t>
      </w:r>
      <w:r>
        <w:rPr>
          <w:rFonts w:hint="eastAsia" w:ascii="宋体" w:hAnsi="宋体" w:cs="宋体"/>
          <w:bCs/>
          <w:kern w:val="0"/>
          <w:sz w:val="24"/>
          <w:szCs w:val="24"/>
          <w:lang w:val="en-GB"/>
        </w:rPr>
        <w:t>功能，可以提供电子警察系统全景拍照、电子警察系统全景视频</w:t>
      </w:r>
      <w:r>
        <w:rPr>
          <w:rFonts w:hint="eastAsia" w:ascii="宋体" w:hAnsi="宋体" w:cs="宋体"/>
          <w:bCs/>
          <w:sz w:val="24"/>
          <w:szCs w:val="24"/>
        </w:rPr>
        <w:t>、前端设备报警</w:t>
      </w:r>
      <w:r>
        <w:rPr>
          <w:rFonts w:hint="eastAsia" w:ascii="宋体" w:hAnsi="宋体" w:cs="宋体"/>
          <w:bCs/>
          <w:sz w:val="24"/>
          <w:szCs w:val="24"/>
          <w:lang w:eastAsia="zh-CN"/>
        </w:rPr>
        <w:t>电子警察杆</w:t>
      </w:r>
      <w:r>
        <w:rPr>
          <w:rFonts w:hint="eastAsia" w:ascii="宋体" w:hAnsi="宋体" w:cs="宋体"/>
          <w:bCs/>
          <w:kern w:val="0"/>
          <w:sz w:val="24"/>
          <w:szCs w:val="24"/>
          <w:lang w:val="en-GB"/>
        </w:rPr>
        <w:t>等高清信息。</w:t>
      </w:r>
    </w:p>
    <w:p w14:paraId="29707BDA">
      <w:pPr>
        <w:pStyle w:val="9"/>
        <w:adjustRightInd w:val="0"/>
        <w:spacing w:line="360" w:lineRule="auto"/>
        <w:ind w:firstLine="480"/>
        <w:textAlignment w:val="baseline"/>
        <w:rPr>
          <w:rFonts w:ascii="宋体" w:hAnsi="宋体" w:cs="宋体"/>
          <w:bCs/>
          <w:kern w:val="0"/>
          <w:sz w:val="24"/>
          <w:szCs w:val="24"/>
          <w:lang w:val="en-GB"/>
        </w:rPr>
      </w:pPr>
      <w:r>
        <w:rPr>
          <w:rFonts w:hint="eastAsia" w:ascii="宋体" w:hAnsi="宋体" w:cs="宋体"/>
          <w:bCs/>
          <w:kern w:val="0"/>
          <w:sz w:val="24"/>
          <w:szCs w:val="24"/>
          <w:lang w:val="en-GB"/>
        </w:rPr>
        <w:t>全景高清球型摄像机的具体参数要求如下：</w:t>
      </w:r>
    </w:p>
    <w:p w14:paraId="5B4C286B">
      <w:pPr>
        <w:pStyle w:val="9"/>
        <w:numPr>
          <w:ilvl w:val="0"/>
          <w:numId w:val="4"/>
        </w:numPr>
        <w:adjustRightInd w:val="0"/>
        <w:spacing w:line="360" w:lineRule="auto"/>
        <w:ind w:firstLine="480"/>
        <w:textAlignment w:val="baseline"/>
        <w:rPr>
          <w:rFonts w:ascii="宋体" w:hAnsi="宋体" w:cs="宋体"/>
          <w:bCs/>
          <w:kern w:val="0"/>
          <w:sz w:val="24"/>
          <w:szCs w:val="24"/>
        </w:rPr>
      </w:pPr>
      <w:r>
        <w:rPr>
          <w:rFonts w:hint="eastAsia" w:ascii="宋体" w:hAnsi="宋体" w:cs="宋体"/>
          <w:bCs/>
          <w:kern w:val="0"/>
          <w:sz w:val="24"/>
          <w:szCs w:val="24"/>
        </w:rPr>
        <w:t>图像传感器采用不低于1/1.9"CCD或CMOS；</w:t>
      </w:r>
    </w:p>
    <w:p w14:paraId="13B782FD">
      <w:pPr>
        <w:pStyle w:val="9"/>
        <w:numPr>
          <w:ilvl w:val="0"/>
          <w:numId w:val="4"/>
        </w:numPr>
        <w:adjustRightInd w:val="0"/>
        <w:spacing w:line="360" w:lineRule="auto"/>
        <w:ind w:firstLine="480"/>
        <w:textAlignment w:val="baseline"/>
        <w:rPr>
          <w:rFonts w:ascii="宋体" w:hAnsi="宋体" w:cs="宋体"/>
          <w:bCs/>
          <w:kern w:val="0"/>
          <w:sz w:val="24"/>
          <w:szCs w:val="24"/>
        </w:rPr>
      </w:pPr>
      <w:r>
        <w:rPr>
          <w:rFonts w:hint="eastAsia" w:ascii="宋体" w:hAnsi="宋体" w:cs="宋体"/>
          <w:bCs/>
          <w:kern w:val="0"/>
          <w:sz w:val="24"/>
          <w:szCs w:val="24"/>
        </w:rPr>
        <w:t>物理分辨率不低于1920×1080；</w:t>
      </w:r>
    </w:p>
    <w:p w14:paraId="0228EFE4">
      <w:pPr>
        <w:pStyle w:val="9"/>
        <w:numPr>
          <w:ilvl w:val="0"/>
          <w:numId w:val="4"/>
        </w:numPr>
        <w:adjustRightInd w:val="0"/>
        <w:spacing w:line="360" w:lineRule="auto"/>
        <w:ind w:firstLine="480"/>
        <w:textAlignment w:val="baseline"/>
        <w:rPr>
          <w:rFonts w:ascii="宋体" w:hAnsi="宋体" w:cs="宋体"/>
          <w:bCs/>
          <w:kern w:val="0"/>
          <w:sz w:val="24"/>
          <w:szCs w:val="24"/>
        </w:rPr>
      </w:pPr>
      <w:r>
        <w:rPr>
          <w:rFonts w:hint="eastAsia" w:ascii="宋体" w:hAnsi="宋体" w:cs="宋体"/>
          <w:bCs/>
          <w:kern w:val="0"/>
          <w:sz w:val="24"/>
          <w:szCs w:val="24"/>
        </w:rPr>
        <w:t>最低照度：彩色：≤0.001Lx，黑白：≤0.0001Lx；红外：0Lux；</w:t>
      </w:r>
    </w:p>
    <w:p w14:paraId="7787B858">
      <w:pPr>
        <w:pStyle w:val="9"/>
        <w:numPr>
          <w:ilvl w:val="0"/>
          <w:numId w:val="4"/>
        </w:numPr>
        <w:adjustRightInd w:val="0"/>
        <w:spacing w:line="360" w:lineRule="auto"/>
        <w:ind w:firstLine="480"/>
        <w:textAlignment w:val="baseline"/>
        <w:rPr>
          <w:rFonts w:ascii="宋体" w:hAnsi="宋体" w:cs="宋体"/>
          <w:bCs/>
          <w:kern w:val="0"/>
          <w:sz w:val="24"/>
          <w:szCs w:val="24"/>
        </w:rPr>
      </w:pPr>
      <w:r>
        <w:rPr>
          <w:rFonts w:hint="eastAsia" w:ascii="宋体" w:hAnsi="宋体" w:cs="宋体"/>
          <w:bCs/>
          <w:kern w:val="0"/>
          <w:sz w:val="24"/>
          <w:szCs w:val="24"/>
        </w:rPr>
        <w:t>视频压缩标准：H.265或SVAC；</w:t>
      </w:r>
    </w:p>
    <w:p w14:paraId="2CB802DB">
      <w:pPr>
        <w:pStyle w:val="9"/>
        <w:numPr>
          <w:ilvl w:val="0"/>
          <w:numId w:val="4"/>
        </w:numPr>
        <w:adjustRightInd w:val="0"/>
        <w:spacing w:line="360" w:lineRule="auto"/>
        <w:ind w:firstLine="480"/>
        <w:textAlignment w:val="baseline"/>
        <w:rPr>
          <w:rFonts w:ascii="宋体" w:hAnsi="宋体" w:cs="宋体"/>
          <w:bCs/>
          <w:kern w:val="0"/>
          <w:sz w:val="24"/>
          <w:szCs w:val="24"/>
        </w:rPr>
      </w:pPr>
      <w:r>
        <w:rPr>
          <w:rFonts w:hint="eastAsia" w:ascii="宋体" w:hAnsi="宋体" w:cs="宋体"/>
          <w:bCs/>
          <w:kern w:val="0"/>
          <w:sz w:val="24"/>
          <w:szCs w:val="24"/>
        </w:rPr>
        <w:t>支持宽动态技术；</w:t>
      </w:r>
    </w:p>
    <w:p w14:paraId="2A5251EB">
      <w:pPr>
        <w:pStyle w:val="9"/>
        <w:numPr>
          <w:ilvl w:val="0"/>
          <w:numId w:val="4"/>
        </w:numPr>
        <w:adjustRightInd w:val="0"/>
        <w:spacing w:line="360" w:lineRule="auto"/>
        <w:ind w:firstLine="480"/>
        <w:textAlignment w:val="baseline"/>
        <w:rPr>
          <w:rFonts w:ascii="宋体" w:hAnsi="宋体" w:cs="宋体"/>
          <w:bCs/>
          <w:kern w:val="0"/>
          <w:sz w:val="24"/>
          <w:szCs w:val="24"/>
        </w:rPr>
      </w:pPr>
      <w:r>
        <w:rPr>
          <w:rFonts w:hint="eastAsia" w:ascii="宋体" w:hAnsi="宋体" w:cs="宋体"/>
          <w:bCs/>
          <w:kern w:val="0"/>
          <w:sz w:val="24"/>
          <w:szCs w:val="24"/>
        </w:rPr>
        <w:t>光学变倍≥32倍；</w:t>
      </w:r>
    </w:p>
    <w:p w14:paraId="331D6D5A">
      <w:pPr>
        <w:pStyle w:val="9"/>
        <w:numPr>
          <w:ilvl w:val="0"/>
          <w:numId w:val="4"/>
        </w:numPr>
        <w:adjustRightInd w:val="0"/>
        <w:spacing w:line="360" w:lineRule="auto"/>
        <w:ind w:firstLine="480"/>
        <w:textAlignment w:val="baseline"/>
        <w:rPr>
          <w:rFonts w:ascii="宋体" w:hAnsi="宋体" w:cs="宋体"/>
          <w:bCs/>
          <w:kern w:val="0"/>
          <w:sz w:val="24"/>
          <w:szCs w:val="24"/>
        </w:rPr>
      </w:pPr>
      <w:r>
        <w:rPr>
          <w:rFonts w:hint="eastAsia" w:ascii="宋体" w:hAnsi="宋体" w:cs="宋体"/>
          <w:bCs/>
          <w:kern w:val="0"/>
          <w:sz w:val="24"/>
          <w:szCs w:val="24"/>
        </w:rPr>
        <w:t>红外灯距离≥200米；</w:t>
      </w:r>
    </w:p>
    <w:p w14:paraId="0AF8EC64">
      <w:pPr>
        <w:pStyle w:val="9"/>
        <w:numPr>
          <w:ilvl w:val="0"/>
          <w:numId w:val="4"/>
        </w:numPr>
        <w:adjustRightInd w:val="0"/>
        <w:spacing w:line="360" w:lineRule="auto"/>
        <w:ind w:firstLine="480"/>
        <w:textAlignment w:val="baseline"/>
        <w:rPr>
          <w:rFonts w:ascii="宋体" w:hAnsi="宋体" w:cs="宋体"/>
          <w:bCs/>
          <w:kern w:val="0"/>
          <w:sz w:val="24"/>
          <w:szCs w:val="24"/>
        </w:rPr>
      </w:pPr>
      <w:r>
        <w:rPr>
          <w:rFonts w:hint="eastAsia" w:ascii="宋体" w:hAnsi="宋体" w:cs="宋体"/>
          <w:bCs/>
          <w:kern w:val="0"/>
          <w:sz w:val="24"/>
          <w:szCs w:val="24"/>
        </w:rPr>
        <w:t>防护等级不低于IP66。</w:t>
      </w:r>
    </w:p>
    <w:p w14:paraId="0A9171E0">
      <w:pPr>
        <w:pStyle w:val="70"/>
        <w:spacing w:before="0" w:after="0"/>
        <w:jc w:val="left"/>
        <w:outlineLvl w:val="2"/>
        <w:rPr>
          <w:rFonts w:ascii="宋体" w:hAnsi="宋体" w:cs="宋体"/>
          <w:sz w:val="24"/>
          <w:szCs w:val="24"/>
        </w:rPr>
      </w:pPr>
      <w:r>
        <w:rPr>
          <w:rFonts w:hint="eastAsia" w:ascii="宋体" w:hAnsi="宋体" w:cs="宋体"/>
          <w:sz w:val="24"/>
          <w:szCs w:val="24"/>
          <w:lang w:eastAsia="zh-CN"/>
        </w:rPr>
        <w:t>5.1.</w:t>
      </w:r>
      <w:r>
        <w:rPr>
          <w:rFonts w:hint="eastAsia" w:ascii="宋体" w:hAnsi="宋体" w:cs="宋体"/>
          <w:sz w:val="24"/>
          <w:szCs w:val="24"/>
        </w:rPr>
        <w:t>6前端管理设备</w:t>
      </w:r>
    </w:p>
    <w:p w14:paraId="08CA6509">
      <w:pPr>
        <w:pStyle w:val="9"/>
        <w:adjustRightInd w:val="0"/>
        <w:spacing w:line="360" w:lineRule="auto"/>
        <w:ind w:firstLine="480"/>
        <w:textAlignment w:val="baseline"/>
        <w:rPr>
          <w:rFonts w:ascii="宋体" w:hAnsi="宋体" w:cs="宋体"/>
          <w:bCs/>
          <w:kern w:val="0"/>
          <w:sz w:val="24"/>
          <w:szCs w:val="24"/>
          <w:lang w:val="en-GB"/>
        </w:rPr>
      </w:pPr>
      <w:r>
        <w:rPr>
          <w:rFonts w:hint="eastAsia" w:ascii="宋体" w:hAnsi="宋体" w:cs="宋体"/>
          <w:bCs/>
          <w:kern w:val="0"/>
          <w:sz w:val="24"/>
          <w:szCs w:val="24"/>
          <w:lang w:val="en-GB"/>
        </w:rPr>
        <w:t>采用嵌入式高性能处理平台，内置大容量硬盘，可接收来至高清摄像机的JPEG流、H.264视频流和H.265视频流，并进行图片、录像的前端存储，支持900万或以上像素高清抓拍摄像机和200万或以上像素高清</w:t>
      </w:r>
      <w:r>
        <w:rPr>
          <w:rFonts w:hint="eastAsia" w:ascii="宋体" w:hAnsi="宋体" w:cs="宋体"/>
          <w:bCs/>
          <w:kern w:val="0"/>
          <w:sz w:val="24"/>
          <w:szCs w:val="24"/>
          <w:lang w:val="en-GB" w:eastAsia="zh-CN"/>
        </w:rPr>
        <w:t>电子警察杆</w:t>
      </w:r>
      <w:r>
        <w:rPr>
          <w:rFonts w:hint="eastAsia" w:ascii="宋体" w:hAnsi="宋体" w:cs="宋体"/>
          <w:bCs/>
          <w:kern w:val="0"/>
          <w:sz w:val="24"/>
          <w:szCs w:val="24"/>
          <w:lang w:val="en-GB"/>
        </w:rPr>
        <w:t>摄像机的接入，具有图片断点续传、图片录像检索等功能。</w:t>
      </w:r>
    </w:p>
    <w:p w14:paraId="5792C8C2">
      <w:pPr>
        <w:pStyle w:val="9"/>
        <w:adjustRightInd w:val="0"/>
        <w:spacing w:line="360" w:lineRule="auto"/>
        <w:ind w:firstLine="480"/>
        <w:textAlignment w:val="baseline"/>
        <w:rPr>
          <w:rFonts w:ascii="宋体" w:hAnsi="宋体" w:cs="宋体"/>
          <w:bCs/>
          <w:kern w:val="0"/>
          <w:sz w:val="24"/>
          <w:szCs w:val="24"/>
        </w:rPr>
      </w:pPr>
      <w:r>
        <w:rPr>
          <w:rFonts w:hint="eastAsia" w:ascii="宋体" w:hAnsi="宋体" w:cs="宋体"/>
          <w:bCs/>
          <w:kern w:val="0"/>
          <w:sz w:val="24"/>
          <w:szCs w:val="24"/>
        </w:rPr>
        <w:t>前端数据可以在前端管理设备内就地备份存储，并上传</w:t>
      </w:r>
      <w:r>
        <w:rPr>
          <w:rFonts w:hint="eastAsia" w:ascii="宋体" w:hAnsi="宋体" w:cs="宋体"/>
          <w:sz w:val="24"/>
          <w:szCs w:val="24"/>
        </w:rPr>
        <w:t>后端系统</w:t>
      </w:r>
      <w:r>
        <w:rPr>
          <w:rFonts w:hint="eastAsia" w:ascii="宋体" w:hAnsi="宋体" w:cs="宋体"/>
          <w:bCs/>
          <w:kern w:val="0"/>
          <w:sz w:val="24"/>
          <w:szCs w:val="24"/>
        </w:rPr>
        <w:t>。当网络传输通道故障情况下，前端管理设备可以暂存车辆通行数据，当通信恢复以后，临时存储的数据能自动续传，补录到后端管理平台集中存储。续传策略有两种可选：历史数据优先上传、最新数据优先上传。内置工业级交换机，光纤传输接口可选。</w:t>
      </w:r>
    </w:p>
    <w:p w14:paraId="352CA70C">
      <w:pPr>
        <w:pStyle w:val="9"/>
        <w:spacing w:line="360" w:lineRule="auto"/>
        <w:ind w:firstLine="480"/>
        <w:rPr>
          <w:rFonts w:ascii="宋体" w:hAnsi="宋体" w:cs="宋体"/>
          <w:sz w:val="24"/>
          <w:szCs w:val="24"/>
        </w:rPr>
      </w:pPr>
      <w:r>
        <w:rPr>
          <w:rFonts w:hint="eastAsia" w:ascii="宋体" w:hAnsi="宋体" w:cs="宋体"/>
          <w:sz w:val="24"/>
          <w:szCs w:val="24"/>
        </w:rPr>
        <w:t>前端管理设备放置在路口设备箱，接入以及管理高清摄像机所抓拍的照片。在每一个地点位的电子警察系统每12个抓拍摄像机配置1台前端管理设备，同一地点不同方向的电子警察使用同1个前端管理设备。要求可以直接存储高清摄像机所抓拍的照片以及输出的高清视频，前端管理设备可以对所存储的违法图片高清摄像机进行自动合成，合成的照片应按照后台指定的格式，合成的照片符合国标规范，数据格式兼容</w:t>
      </w:r>
      <w:r>
        <w:rPr>
          <w:rFonts w:hint="eastAsia" w:ascii="宋体" w:hAnsi="宋体" w:cs="宋体"/>
          <w:sz w:val="24"/>
          <w:szCs w:val="24"/>
          <w:lang w:eastAsia="zh-CN"/>
        </w:rPr>
        <w:t>花都区</w:t>
      </w:r>
      <w:r>
        <w:rPr>
          <w:rFonts w:hint="eastAsia" w:ascii="宋体" w:hAnsi="宋体" w:cs="宋体"/>
          <w:sz w:val="24"/>
          <w:szCs w:val="24"/>
        </w:rPr>
        <w:t>原有电子警察系统平台接口，并将照片上传至指定位置。</w:t>
      </w:r>
    </w:p>
    <w:p w14:paraId="0D1158C5">
      <w:pPr>
        <w:pStyle w:val="9"/>
        <w:spacing w:line="360" w:lineRule="auto"/>
        <w:ind w:firstLine="480"/>
        <w:rPr>
          <w:rFonts w:ascii="宋体" w:hAnsi="宋体" w:cs="宋体"/>
          <w:sz w:val="24"/>
          <w:szCs w:val="24"/>
        </w:rPr>
      </w:pPr>
      <w:r>
        <w:rPr>
          <w:rFonts w:hint="eastAsia" w:ascii="宋体" w:hAnsi="宋体" w:cs="宋体"/>
          <w:sz w:val="24"/>
          <w:szCs w:val="24"/>
        </w:rPr>
        <w:t>前端管理设备自具备交通流量基本数据检测，将每个方向的车流量分时统计；每5分钟（可自定义）将检测出来的数量传输至后端系统；前端管理设备提供用于图片和视频的存储，可根据实际存储时间配置图片和视频的存储空间，采用循环覆盖的存储方式，存储空间满则自动覆盖最早的图片和视频。支持定时录像、报警录像、违法录像等多种录像模式，车辆违法视频录像时间可自定义，记录车辆的违法全过程，并能对视频进行回放。前端管理设备可将图片、违法视频上传到后端系统，支持网络不稳定情况下的断网续传功能，保证数据的完整性。前端管理设备具备硬盘异常检测功能，数据存储默认从第一块硬盘进行存储，当其中一块硬盘被检测出异常，新数据存储自动切换其他正常硬盘进行存储。</w:t>
      </w:r>
    </w:p>
    <w:p w14:paraId="6D873623">
      <w:pPr>
        <w:pStyle w:val="70"/>
        <w:spacing w:before="0" w:after="0"/>
        <w:jc w:val="left"/>
        <w:outlineLvl w:val="2"/>
        <w:rPr>
          <w:rFonts w:ascii="宋体" w:hAnsi="宋体" w:cs="宋体"/>
          <w:sz w:val="24"/>
          <w:szCs w:val="24"/>
        </w:rPr>
      </w:pPr>
      <w:r>
        <w:rPr>
          <w:rFonts w:hint="eastAsia" w:ascii="宋体" w:hAnsi="宋体" w:cs="宋体"/>
          <w:sz w:val="24"/>
          <w:szCs w:val="24"/>
          <w:lang w:eastAsia="zh-CN"/>
        </w:rPr>
        <w:t>5.1.</w:t>
      </w:r>
      <w:r>
        <w:rPr>
          <w:rFonts w:hint="eastAsia" w:ascii="宋体" w:hAnsi="宋体" w:cs="宋体"/>
          <w:sz w:val="24"/>
          <w:szCs w:val="24"/>
        </w:rPr>
        <w:t>7系统功能要求</w:t>
      </w:r>
    </w:p>
    <w:p w14:paraId="7734BBDF">
      <w:pPr>
        <w:pStyle w:val="37"/>
        <w:numPr>
          <w:ilvl w:val="0"/>
          <w:numId w:val="5"/>
        </w:numPr>
        <w:ind w:left="960" w:firstLineChars="0"/>
        <w:rPr>
          <w:rFonts w:ascii="宋体" w:hAnsi="宋体" w:cs="宋体"/>
          <w:b/>
          <w:szCs w:val="24"/>
        </w:rPr>
      </w:pPr>
      <w:r>
        <w:rPr>
          <w:rFonts w:hint="eastAsia" w:ascii="宋体" w:hAnsi="宋体" w:cs="宋体"/>
          <w:b/>
          <w:szCs w:val="24"/>
        </w:rPr>
        <w:t>闯红灯拍摄</w:t>
      </w:r>
    </w:p>
    <w:p w14:paraId="3D184E3A">
      <w:pPr>
        <w:pStyle w:val="9"/>
        <w:spacing w:line="360" w:lineRule="auto"/>
        <w:ind w:firstLine="480"/>
        <w:rPr>
          <w:rFonts w:ascii="宋体" w:hAnsi="宋体" w:cs="宋体"/>
          <w:sz w:val="24"/>
          <w:szCs w:val="24"/>
        </w:rPr>
      </w:pPr>
      <w:r>
        <w:rPr>
          <w:rFonts w:hint="eastAsia" w:ascii="宋体" w:hAnsi="宋体" w:cs="宋体"/>
          <w:sz w:val="24"/>
          <w:szCs w:val="24"/>
        </w:rPr>
        <w:t>闯红灯拍摄包括拍摄、违法取证、人脸抓拍、人脸取证等功能。</w:t>
      </w:r>
    </w:p>
    <w:p w14:paraId="687DD66B">
      <w:pPr>
        <w:pStyle w:val="37"/>
        <w:numPr>
          <w:ilvl w:val="0"/>
          <w:numId w:val="6"/>
        </w:numPr>
        <w:ind w:left="960" w:firstLineChars="0"/>
        <w:rPr>
          <w:rFonts w:ascii="宋体" w:hAnsi="宋体" w:cs="宋体"/>
          <w:b/>
          <w:szCs w:val="24"/>
        </w:rPr>
      </w:pPr>
      <w:r>
        <w:rPr>
          <w:rFonts w:hint="eastAsia" w:ascii="宋体" w:hAnsi="宋体" w:cs="宋体"/>
          <w:b/>
          <w:szCs w:val="24"/>
        </w:rPr>
        <w:t>闯红灯拍摄</w:t>
      </w:r>
    </w:p>
    <w:p w14:paraId="3E97AE6C">
      <w:pPr>
        <w:pStyle w:val="9"/>
        <w:spacing w:line="360" w:lineRule="auto"/>
        <w:ind w:firstLine="480"/>
        <w:rPr>
          <w:rFonts w:ascii="宋体" w:hAnsi="宋体" w:cs="宋体"/>
          <w:sz w:val="24"/>
          <w:szCs w:val="24"/>
        </w:rPr>
      </w:pPr>
      <w:r>
        <w:rPr>
          <w:rFonts w:hint="eastAsia" w:ascii="宋体" w:hAnsi="宋体" w:cs="宋体"/>
          <w:sz w:val="24"/>
          <w:szCs w:val="24"/>
        </w:rPr>
        <w:t>系统可以实现对单方向各车道闯红灯车辆的监测、图像抓拍等功能。每一违法记录拍摄连续3张反映闯红灯过程的图片，其中第一个位置的图片反映机动车未到达停止线的情况，并能清晰辨别车辆类型、交通信号灯红灯、停止线；第二个位置的图片反映机动车已越过停止线的情况，并能清晰辨别车辆类型、号牌号码、交通信号灯红灯、停止线；第三个位置的图片反映机动车越过停止线继续前行的情况，并能清晰辨别车辆类型、交通信号灯红灯、停止线。</w:t>
      </w:r>
    </w:p>
    <w:p w14:paraId="5C0B401F">
      <w:pPr>
        <w:pStyle w:val="37"/>
        <w:numPr>
          <w:ilvl w:val="0"/>
          <w:numId w:val="6"/>
        </w:numPr>
        <w:ind w:left="960" w:firstLineChars="0"/>
        <w:rPr>
          <w:rFonts w:ascii="宋体" w:hAnsi="宋体" w:cs="宋体"/>
          <w:b/>
          <w:szCs w:val="24"/>
        </w:rPr>
      </w:pPr>
      <w:r>
        <w:rPr>
          <w:rFonts w:hint="eastAsia" w:ascii="宋体" w:hAnsi="宋体" w:cs="宋体"/>
          <w:b/>
          <w:szCs w:val="24"/>
        </w:rPr>
        <w:t>闯红灯违法取证</w:t>
      </w:r>
    </w:p>
    <w:p w14:paraId="36A7CBC4">
      <w:pPr>
        <w:pStyle w:val="9"/>
        <w:spacing w:line="360" w:lineRule="auto"/>
        <w:ind w:firstLine="480"/>
        <w:rPr>
          <w:rFonts w:ascii="宋体" w:hAnsi="宋体" w:cs="宋体"/>
          <w:sz w:val="24"/>
          <w:szCs w:val="24"/>
        </w:rPr>
      </w:pPr>
      <w:r>
        <w:rPr>
          <w:rFonts w:hint="eastAsia" w:ascii="宋体" w:hAnsi="宋体" w:cs="宋体"/>
          <w:sz w:val="24"/>
          <w:szCs w:val="24"/>
        </w:rPr>
        <w:t>系统对通行车辆进行实时</w:t>
      </w:r>
      <w:r>
        <w:rPr>
          <w:rFonts w:hint="eastAsia" w:ascii="宋体" w:hAnsi="宋体" w:cs="宋体"/>
          <w:sz w:val="24"/>
          <w:szCs w:val="24"/>
          <w:lang w:eastAsia="zh-CN"/>
        </w:rPr>
        <w:t>电子警察杆</w:t>
      </w:r>
      <w:r>
        <w:rPr>
          <w:rFonts w:hint="eastAsia" w:ascii="宋体" w:hAnsi="宋体" w:cs="宋体"/>
          <w:sz w:val="24"/>
          <w:szCs w:val="24"/>
        </w:rPr>
        <w:t>抓拍，每条闯红灯违法记录由三张图片构成，能够清晰表现机动车未到达停止线、越过停止线、越过停止线后继续向前位移的完整过程，违法过程的图片位移保持适宜的距离，以清晰反映机动车闯红灯违法过程。抓拍图片符合《GA/T496-2014闯红灯自动记录系统通用技术条件》和《GA/T832-2014道路交通安全违法行为图像取证技术规范》中的相关要求：</w:t>
      </w:r>
    </w:p>
    <w:p w14:paraId="5E40E442">
      <w:pPr>
        <w:pStyle w:val="9"/>
        <w:spacing w:line="360" w:lineRule="auto"/>
        <w:ind w:firstLine="480"/>
        <w:rPr>
          <w:rFonts w:ascii="宋体" w:hAnsi="宋体" w:cs="宋体"/>
          <w:sz w:val="24"/>
          <w:szCs w:val="24"/>
        </w:rPr>
      </w:pPr>
      <w:r>
        <w:rPr>
          <w:rFonts w:hint="eastAsia" w:ascii="宋体" w:hAnsi="宋体" w:cs="宋体"/>
          <w:sz w:val="24"/>
          <w:szCs w:val="24"/>
        </w:rPr>
        <w:t>a）能反映机动车未到达停止线的图片，并能清晰辨别车辆类型、交通信号灯红灯、停止线；</w:t>
      </w:r>
    </w:p>
    <w:p w14:paraId="7A81B1CF">
      <w:pPr>
        <w:pStyle w:val="9"/>
        <w:spacing w:line="360" w:lineRule="auto"/>
        <w:ind w:firstLine="480"/>
        <w:rPr>
          <w:rFonts w:ascii="宋体" w:hAnsi="宋体" w:cs="宋体"/>
          <w:sz w:val="24"/>
          <w:szCs w:val="24"/>
        </w:rPr>
      </w:pPr>
      <w:r>
        <w:rPr>
          <w:rFonts w:hint="eastAsia" w:ascii="宋体" w:hAnsi="宋体" w:cs="宋体"/>
          <w:sz w:val="24"/>
          <w:szCs w:val="24"/>
        </w:rPr>
        <w:t>b)能反映机动车已越过停止线的图片，并能清晰辨别车辆类型、号牌号码、交通信号灯红灯、停止线；</w:t>
      </w:r>
    </w:p>
    <w:p w14:paraId="5C8F3960">
      <w:pPr>
        <w:pStyle w:val="9"/>
        <w:spacing w:line="360" w:lineRule="auto"/>
        <w:ind w:firstLine="480"/>
        <w:rPr>
          <w:rFonts w:ascii="宋体" w:hAnsi="宋体" w:cs="宋体"/>
          <w:sz w:val="24"/>
          <w:szCs w:val="24"/>
        </w:rPr>
      </w:pPr>
      <w:r>
        <w:rPr>
          <w:rFonts w:hint="eastAsia" w:ascii="宋体" w:hAnsi="宋体" w:cs="宋体"/>
          <w:sz w:val="24"/>
          <w:szCs w:val="24"/>
        </w:rPr>
        <w:t>c)能反映机动车与b)图片中机动车向前位移的图片，并能清晰辨别车辆类型、交通信号灯红灯、停止线；</w:t>
      </w:r>
    </w:p>
    <w:p w14:paraId="7D98F65B">
      <w:pPr>
        <w:pStyle w:val="9"/>
        <w:spacing w:line="360" w:lineRule="auto"/>
        <w:ind w:firstLine="480"/>
        <w:rPr>
          <w:rFonts w:ascii="宋体" w:hAnsi="宋体" w:cs="宋体"/>
          <w:sz w:val="24"/>
          <w:szCs w:val="24"/>
        </w:rPr>
      </w:pPr>
      <w:r>
        <w:rPr>
          <w:rFonts w:hint="eastAsia" w:ascii="宋体" w:hAnsi="宋体" w:cs="宋体"/>
          <w:sz w:val="24"/>
          <w:szCs w:val="24"/>
        </w:rPr>
        <w:t>d)能提供录像违法过程录像。</w:t>
      </w:r>
    </w:p>
    <w:p w14:paraId="70300322">
      <w:pPr>
        <w:pStyle w:val="37"/>
        <w:numPr>
          <w:ilvl w:val="0"/>
          <w:numId w:val="6"/>
        </w:numPr>
        <w:ind w:left="960" w:firstLineChars="0"/>
        <w:rPr>
          <w:rFonts w:ascii="宋体" w:hAnsi="宋体" w:cs="宋体"/>
          <w:b/>
          <w:szCs w:val="24"/>
        </w:rPr>
      </w:pPr>
      <w:r>
        <w:rPr>
          <w:rFonts w:hint="eastAsia" w:ascii="宋体" w:hAnsi="宋体" w:cs="宋体"/>
          <w:b/>
          <w:szCs w:val="24"/>
        </w:rPr>
        <w:t>反向人脸抓拍</w:t>
      </w:r>
    </w:p>
    <w:p w14:paraId="7CF515C6">
      <w:pPr>
        <w:pStyle w:val="9"/>
        <w:spacing w:line="360" w:lineRule="auto"/>
        <w:ind w:firstLine="480"/>
        <w:rPr>
          <w:rFonts w:ascii="宋体" w:hAnsi="宋体" w:cs="宋体"/>
          <w:sz w:val="24"/>
          <w:szCs w:val="24"/>
        </w:rPr>
      </w:pPr>
      <w:r>
        <w:rPr>
          <w:rFonts w:hint="eastAsia" w:ascii="宋体" w:hAnsi="宋体" w:cs="宋体"/>
          <w:sz w:val="24"/>
          <w:szCs w:val="24"/>
        </w:rPr>
        <w:drawing>
          <wp:inline distT="0" distB="0" distL="0" distR="0">
            <wp:extent cx="5260975" cy="2885440"/>
            <wp:effectExtent l="0" t="0" r="0" b="0"/>
            <wp:docPr id="22" name="图片 22" descr="20140713_153030835_陕KC2605 - 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20140713_153030835_陕KC2605 - 副本"/>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260975" cy="2885440"/>
                    </a:xfrm>
                    <a:prstGeom prst="rect">
                      <a:avLst/>
                    </a:prstGeom>
                    <a:noFill/>
                    <a:ln>
                      <a:noFill/>
                    </a:ln>
                  </pic:spPr>
                </pic:pic>
              </a:graphicData>
            </a:graphic>
          </wp:inline>
        </w:drawing>
      </w:r>
    </w:p>
    <w:p w14:paraId="615158D2">
      <w:pPr>
        <w:pStyle w:val="37"/>
        <w:numPr>
          <w:ilvl w:val="0"/>
          <w:numId w:val="6"/>
        </w:numPr>
        <w:ind w:left="960" w:firstLineChars="0"/>
        <w:rPr>
          <w:rFonts w:ascii="宋体" w:hAnsi="宋体" w:cs="宋体"/>
          <w:b/>
          <w:szCs w:val="24"/>
        </w:rPr>
      </w:pPr>
      <w:r>
        <w:rPr>
          <w:rFonts w:hint="eastAsia" w:ascii="宋体" w:hAnsi="宋体" w:cs="宋体"/>
          <w:b/>
          <w:szCs w:val="24"/>
        </w:rPr>
        <w:t>人脸取证</w:t>
      </w:r>
    </w:p>
    <w:p w14:paraId="08C94EED">
      <w:pPr>
        <w:pStyle w:val="9"/>
        <w:spacing w:line="360" w:lineRule="auto"/>
        <w:ind w:firstLine="480"/>
        <w:rPr>
          <w:rFonts w:ascii="宋体" w:hAnsi="宋体" w:cs="宋体"/>
          <w:sz w:val="24"/>
          <w:szCs w:val="24"/>
        </w:rPr>
      </w:pPr>
      <w:r>
        <w:rPr>
          <w:rFonts w:hint="eastAsia" w:ascii="宋体" w:hAnsi="宋体" w:cs="宋体"/>
          <w:sz w:val="24"/>
          <w:szCs w:val="24"/>
        </w:rPr>
        <w:t>车辆分别通过卡口抓拍单元和电子警察抓拍单元后，对应的正向卡口图片和闯红灯违法合成图片都汇聚到了路口终端主机上。主机通过图片对应的车道方向属性和车牌识别结果，把同一车辆的闯红灯图片、正向卡口图片和卡口人脸特写图片做匹配合成，形成完整的包含车辆头部、尾部画面的违法合成图片，最终达到闯红灯违法处罚到人的目的。</w:t>
      </w:r>
    </w:p>
    <w:p w14:paraId="2DE59D62">
      <w:pPr>
        <w:pStyle w:val="9"/>
        <w:keepNext/>
        <w:spacing w:line="360" w:lineRule="auto"/>
        <w:ind w:firstLine="480"/>
        <w:jc w:val="center"/>
        <w:rPr>
          <w:rFonts w:ascii="宋体" w:hAnsi="宋体" w:cs="宋体"/>
          <w:sz w:val="24"/>
          <w:szCs w:val="24"/>
        </w:rPr>
      </w:pPr>
      <w:r>
        <w:rPr>
          <w:rFonts w:hint="eastAsia" w:ascii="宋体" w:hAnsi="宋体" w:cs="宋体"/>
          <w:sz w:val="24"/>
          <w:szCs w:val="24"/>
        </w:rPr>
        <w:drawing>
          <wp:inline distT="0" distB="0" distL="0" distR="0">
            <wp:extent cx="2541270" cy="3669665"/>
            <wp:effectExtent l="0" t="0" r="0" b="6985"/>
            <wp:docPr id="21" name="图片 21" descr="图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图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541270" cy="3669665"/>
                    </a:xfrm>
                    <a:prstGeom prst="rect">
                      <a:avLst/>
                    </a:prstGeom>
                    <a:noFill/>
                    <a:ln>
                      <a:noFill/>
                    </a:ln>
                  </pic:spPr>
                </pic:pic>
              </a:graphicData>
            </a:graphic>
          </wp:inline>
        </w:drawing>
      </w:r>
    </w:p>
    <w:p w14:paraId="5CD396C9">
      <w:pPr>
        <w:pStyle w:val="8"/>
        <w:spacing w:line="360" w:lineRule="auto"/>
        <w:ind w:firstLine="480"/>
        <w:jc w:val="center"/>
        <w:rPr>
          <w:rFonts w:ascii="宋体" w:hAnsi="宋体" w:cs="宋体"/>
          <w:sz w:val="24"/>
          <w:szCs w:val="24"/>
        </w:rPr>
      </w:pPr>
      <w:r>
        <w:rPr>
          <w:rFonts w:hint="eastAsia" w:ascii="宋体" w:hAnsi="宋体" w:cs="宋体"/>
          <w:sz w:val="24"/>
          <w:szCs w:val="24"/>
        </w:rPr>
        <w:t>图2-人脸取证工作流程图</w:t>
      </w:r>
    </w:p>
    <w:p w14:paraId="3C4C8339">
      <w:pPr>
        <w:pStyle w:val="37"/>
        <w:numPr>
          <w:ilvl w:val="0"/>
          <w:numId w:val="5"/>
        </w:numPr>
        <w:ind w:left="960" w:firstLineChars="0"/>
        <w:rPr>
          <w:rFonts w:ascii="宋体" w:hAnsi="宋体" w:cs="宋体"/>
          <w:b/>
          <w:szCs w:val="24"/>
        </w:rPr>
      </w:pPr>
      <w:r>
        <w:rPr>
          <w:rFonts w:hint="eastAsia" w:ascii="宋体" w:hAnsi="宋体" w:cs="宋体"/>
          <w:b/>
          <w:szCs w:val="24"/>
        </w:rPr>
        <w:t>违法变线</w:t>
      </w:r>
    </w:p>
    <w:p w14:paraId="5E52F241">
      <w:pPr>
        <w:pStyle w:val="9"/>
        <w:adjustRightInd w:val="0"/>
        <w:snapToGrid w:val="0"/>
        <w:spacing w:line="360" w:lineRule="auto"/>
        <w:ind w:firstLine="480"/>
        <w:jc w:val="left"/>
        <w:rPr>
          <w:rFonts w:ascii="宋体" w:hAnsi="宋体" w:cs="宋体"/>
          <w:sz w:val="24"/>
          <w:szCs w:val="24"/>
        </w:rPr>
      </w:pPr>
      <w:r>
        <w:rPr>
          <w:rFonts w:hint="eastAsia" w:ascii="宋体" w:hAnsi="宋体" w:cs="宋体"/>
          <w:sz w:val="24"/>
          <w:szCs w:val="24"/>
        </w:rPr>
        <w:t>电子警察抓拍单元（包括高清电警抓拍摄像机和反向卡口抓拍摄像机）通过内置高清感光单元的高清摄像机捕捉实时高清道路视频图像，获取的视频图像由高清摄像机内置处理器进行处理，高清摄像机通过视频算法判断车辆的运动轨迹和行为，结合道路标线的划定，自动判断车辆的违法变线交通违法行为，控制高清摄像机拍摄2张以上高清图片，并提供违法过程录像，作为违法处罚依据。</w:t>
      </w:r>
    </w:p>
    <w:p w14:paraId="2F248B92">
      <w:pPr>
        <w:pStyle w:val="9"/>
        <w:adjustRightInd w:val="0"/>
        <w:snapToGrid w:val="0"/>
        <w:spacing w:line="360" w:lineRule="auto"/>
        <w:ind w:firstLine="480"/>
        <w:jc w:val="left"/>
        <w:rPr>
          <w:rFonts w:ascii="宋体" w:hAnsi="宋体" w:cs="宋体"/>
          <w:b/>
          <w:bCs/>
          <w:sz w:val="24"/>
          <w:szCs w:val="24"/>
          <w:lang w:val="zh-CN"/>
        </w:rPr>
      </w:pPr>
      <w:r>
        <w:rPr>
          <w:rFonts w:hint="eastAsia" w:ascii="宋体" w:hAnsi="宋体" w:cs="宋体"/>
          <w:sz w:val="24"/>
          <w:szCs w:val="24"/>
        </w:rPr>
        <w:drawing>
          <wp:inline distT="0" distB="0" distL="0" distR="0">
            <wp:extent cx="5272405" cy="2113915"/>
            <wp:effectExtent l="0" t="0" r="4445" b="63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5272405" cy="2113915"/>
                    </a:xfrm>
                    <a:prstGeom prst="rect">
                      <a:avLst/>
                    </a:prstGeom>
                    <a:noFill/>
                    <a:ln>
                      <a:noFill/>
                    </a:ln>
                  </pic:spPr>
                </pic:pic>
              </a:graphicData>
            </a:graphic>
          </wp:inline>
        </w:drawing>
      </w:r>
    </w:p>
    <w:p w14:paraId="280B1F5B">
      <w:pPr>
        <w:pStyle w:val="37"/>
        <w:numPr>
          <w:ilvl w:val="0"/>
          <w:numId w:val="5"/>
        </w:numPr>
        <w:ind w:left="960" w:firstLineChars="0"/>
        <w:rPr>
          <w:rFonts w:ascii="宋体" w:hAnsi="宋体" w:cs="宋体"/>
          <w:b/>
          <w:szCs w:val="24"/>
        </w:rPr>
      </w:pPr>
      <w:r>
        <w:rPr>
          <w:rFonts w:hint="eastAsia" w:ascii="宋体" w:hAnsi="宋体" w:cs="宋体"/>
          <w:b/>
          <w:szCs w:val="24"/>
        </w:rPr>
        <w:t>卡口抓拍功能</w:t>
      </w:r>
    </w:p>
    <w:p w14:paraId="4DBEAC31">
      <w:pPr>
        <w:pStyle w:val="9"/>
        <w:numPr>
          <w:ilvl w:val="0"/>
          <w:numId w:val="7"/>
        </w:numPr>
        <w:spacing w:line="360" w:lineRule="auto"/>
        <w:ind w:firstLine="480" w:firstLineChars="200"/>
        <w:rPr>
          <w:rFonts w:ascii="宋体" w:hAnsi="宋体" w:cs="宋体"/>
          <w:sz w:val="24"/>
          <w:szCs w:val="24"/>
          <w:lang w:val="en-GB"/>
        </w:rPr>
      </w:pPr>
      <w:r>
        <w:rPr>
          <w:rFonts w:hint="eastAsia" w:ascii="宋体" w:hAnsi="宋体" w:cs="宋体"/>
          <w:sz w:val="24"/>
          <w:szCs w:val="24"/>
          <w:lang w:val="en-GB"/>
        </w:rPr>
        <w:t>系统兼顾卡口功能，能对所有过往车辆进行图像记录。图片在中心的存储时间不少于90天。</w:t>
      </w:r>
    </w:p>
    <w:p w14:paraId="26E0AE3E">
      <w:pPr>
        <w:pStyle w:val="9"/>
        <w:numPr>
          <w:ilvl w:val="0"/>
          <w:numId w:val="7"/>
        </w:numPr>
        <w:adjustRightInd w:val="0"/>
        <w:snapToGrid w:val="0"/>
        <w:spacing w:line="360" w:lineRule="auto"/>
        <w:ind w:firstLine="480" w:firstLineChars="200"/>
        <w:jc w:val="left"/>
        <w:rPr>
          <w:rFonts w:ascii="宋体" w:hAnsi="宋体" w:cs="宋体"/>
          <w:sz w:val="24"/>
          <w:szCs w:val="24"/>
        </w:rPr>
      </w:pPr>
      <w:r>
        <w:rPr>
          <w:rFonts w:hint="eastAsia" w:ascii="宋体" w:hAnsi="宋体" w:cs="宋体"/>
          <w:sz w:val="24"/>
          <w:szCs w:val="24"/>
          <w:lang w:val="en-GB"/>
        </w:rPr>
        <w:t>车牌识别数据应符合广东省治安卡口技术规范，至少包括记录编号、设备编号、检测时间（年月日时分秒）、车牌号码、车牌颜色、检测地点、检测车道信息、检测方向、车牌图片等信息。</w:t>
      </w:r>
    </w:p>
    <w:p w14:paraId="14893D38">
      <w:pPr>
        <w:pStyle w:val="37"/>
        <w:numPr>
          <w:ilvl w:val="0"/>
          <w:numId w:val="5"/>
        </w:numPr>
        <w:ind w:left="960" w:firstLineChars="0"/>
        <w:rPr>
          <w:rFonts w:ascii="宋体" w:hAnsi="宋体" w:cs="宋体"/>
          <w:b/>
          <w:szCs w:val="24"/>
        </w:rPr>
      </w:pPr>
      <w:r>
        <w:rPr>
          <w:rFonts w:hint="eastAsia" w:ascii="宋体" w:hAnsi="宋体" w:cs="宋体"/>
          <w:b/>
          <w:szCs w:val="24"/>
        </w:rPr>
        <w:t>其他交通违法行为记录功能</w:t>
      </w:r>
    </w:p>
    <w:p w14:paraId="6FFE45C3">
      <w:pPr>
        <w:pStyle w:val="9"/>
        <w:numPr>
          <w:ilvl w:val="0"/>
          <w:numId w:val="7"/>
        </w:numPr>
        <w:spacing w:line="360" w:lineRule="auto"/>
        <w:ind w:firstLine="480" w:firstLineChars="200"/>
        <w:rPr>
          <w:rFonts w:ascii="宋体" w:hAnsi="宋体" w:cs="宋体"/>
          <w:sz w:val="24"/>
          <w:szCs w:val="24"/>
          <w:lang w:val="en-GB"/>
        </w:rPr>
      </w:pPr>
      <w:r>
        <w:rPr>
          <w:rFonts w:hint="eastAsia" w:ascii="宋体" w:hAnsi="宋体" w:cs="宋体"/>
          <w:sz w:val="24"/>
          <w:szCs w:val="24"/>
          <w:lang w:val="en-GB"/>
        </w:rPr>
        <w:t>系统在电警卡口设备</w:t>
      </w:r>
      <w:r>
        <w:rPr>
          <w:rFonts w:hint="eastAsia" w:ascii="宋体" w:hAnsi="宋体" w:cs="宋体"/>
          <w:sz w:val="24"/>
          <w:szCs w:val="24"/>
        </w:rPr>
        <w:t>（包括高清电警抓拍摄像机和反向卡口抓拍摄像机）</w:t>
      </w:r>
      <w:r>
        <w:rPr>
          <w:rFonts w:hint="eastAsia" w:ascii="宋体" w:hAnsi="宋体" w:cs="宋体"/>
          <w:sz w:val="24"/>
          <w:szCs w:val="24"/>
          <w:lang w:val="en-GB"/>
        </w:rPr>
        <w:t>可检测的范围条件允许的情况内，具体功能如下：</w:t>
      </w:r>
    </w:p>
    <w:p w14:paraId="08C7416E">
      <w:pPr>
        <w:pStyle w:val="9"/>
        <w:numPr>
          <w:ilvl w:val="0"/>
          <w:numId w:val="8"/>
        </w:numPr>
        <w:spacing w:line="360" w:lineRule="auto"/>
        <w:ind w:firstLine="480"/>
        <w:rPr>
          <w:rFonts w:ascii="宋体" w:hAnsi="宋体" w:cs="宋体"/>
          <w:sz w:val="24"/>
          <w:szCs w:val="24"/>
          <w:lang w:val="en-GB"/>
        </w:rPr>
      </w:pPr>
      <w:r>
        <w:rPr>
          <w:rFonts w:hint="eastAsia" w:ascii="宋体" w:hAnsi="宋体" w:cs="宋体"/>
          <w:sz w:val="24"/>
          <w:szCs w:val="24"/>
          <w:lang w:val="en-GB"/>
        </w:rPr>
        <w:t>对不按导向车道行驶的机动车进行记录</w:t>
      </w:r>
    </w:p>
    <w:p w14:paraId="5F25C88A">
      <w:pPr>
        <w:pStyle w:val="9"/>
        <w:numPr>
          <w:ilvl w:val="0"/>
          <w:numId w:val="8"/>
        </w:numPr>
        <w:spacing w:line="360" w:lineRule="auto"/>
        <w:ind w:firstLine="480"/>
        <w:rPr>
          <w:rFonts w:ascii="宋体" w:hAnsi="宋体" w:cs="宋体"/>
          <w:sz w:val="24"/>
          <w:szCs w:val="24"/>
          <w:lang w:val="en-GB"/>
        </w:rPr>
      </w:pPr>
      <w:r>
        <w:rPr>
          <w:rFonts w:hint="eastAsia" w:ascii="宋体" w:hAnsi="宋体" w:cs="宋体"/>
          <w:sz w:val="24"/>
          <w:szCs w:val="24"/>
          <w:lang w:val="en-GB"/>
        </w:rPr>
        <w:t>违法逆行行为抓拍记录</w:t>
      </w:r>
    </w:p>
    <w:p w14:paraId="478B3D16">
      <w:pPr>
        <w:pStyle w:val="9"/>
        <w:numPr>
          <w:ilvl w:val="0"/>
          <w:numId w:val="8"/>
        </w:numPr>
        <w:spacing w:line="360" w:lineRule="auto"/>
        <w:ind w:firstLine="480"/>
        <w:rPr>
          <w:rFonts w:ascii="宋体" w:hAnsi="宋体" w:cs="宋体"/>
          <w:sz w:val="24"/>
          <w:szCs w:val="24"/>
          <w:lang w:val="en-GB"/>
        </w:rPr>
      </w:pPr>
      <w:r>
        <w:rPr>
          <w:rFonts w:hint="eastAsia" w:ascii="宋体" w:hAnsi="宋体" w:cs="宋体"/>
          <w:sz w:val="24"/>
          <w:szCs w:val="24"/>
          <w:lang w:val="en-GB"/>
        </w:rPr>
        <w:t>违法压线行为抓拍记录</w:t>
      </w:r>
    </w:p>
    <w:p w14:paraId="43B33E7F">
      <w:pPr>
        <w:pStyle w:val="37"/>
        <w:numPr>
          <w:ilvl w:val="0"/>
          <w:numId w:val="5"/>
        </w:numPr>
        <w:ind w:left="960" w:firstLineChars="0"/>
        <w:rPr>
          <w:rFonts w:ascii="宋体" w:hAnsi="宋体" w:cs="宋体"/>
          <w:b/>
          <w:szCs w:val="24"/>
        </w:rPr>
      </w:pPr>
      <w:r>
        <w:rPr>
          <w:rFonts w:hint="eastAsia" w:ascii="宋体" w:hAnsi="宋体" w:cs="宋体"/>
          <w:b/>
          <w:szCs w:val="24"/>
        </w:rPr>
        <w:t>车辆牌照自动识别功能</w:t>
      </w:r>
    </w:p>
    <w:p w14:paraId="4E716F3E">
      <w:pPr>
        <w:pStyle w:val="9"/>
        <w:numPr>
          <w:ilvl w:val="0"/>
          <w:numId w:val="7"/>
        </w:numPr>
        <w:spacing w:line="360" w:lineRule="auto"/>
        <w:ind w:firstLine="480" w:firstLineChars="200"/>
        <w:rPr>
          <w:rFonts w:ascii="宋体" w:hAnsi="宋体" w:cs="宋体"/>
          <w:sz w:val="24"/>
          <w:szCs w:val="24"/>
          <w:lang w:val="en-GB"/>
        </w:rPr>
      </w:pPr>
      <w:r>
        <w:rPr>
          <w:rFonts w:hint="eastAsia" w:ascii="宋体" w:hAnsi="宋体" w:cs="宋体"/>
          <w:bCs/>
          <w:kern w:val="0"/>
          <w:sz w:val="24"/>
          <w:szCs w:val="24"/>
          <w:lang w:val="en-GB"/>
        </w:rPr>
        <w:t>系统可自动对车辆牌照进行识别，包括车牌号码、车牌颜色的识别。</w:t>
      </w:r>
      <w:r>
        <w:rPr>
          <w:rFonts w:hint="eastAsia" w:ascii="宋体" w:hAnsi="宋体" w:cs="宋体"/>
          <w:sz w:val="24"/>
          <w:szCs w:val="24"/>
        </w:rPr>
        <w:t>白天车辆号牌识别准确率应不小于90%；夜间车辆号牌识别准确率应不小于80%。</w:t>
      </w:r>
      <w:r>
        <w:rPr>
          <w:rFonts w:hint="eastAsia" w:ascii="宋体" w:hAnsi="宋体" w:cs="宋体"/>
          <w:bCs/>
          <w:kern w:val="0"/>
          <w:sz w:val="24"/>
          <w:szCs w:val="24"/>
          <w:lang w:val="en-GB"/>
        </w:rPr>
        <w:t>识别准确率统计不包括抓拍到摩托车、非机动车和行人的图片。</w:t>
      </w:r>
    </w:p>
    <w:p w14:paraId="70C586F2">
      <w:pPr>
        <w:pStyle w:val="9"/>
        <w:numPr>
          <w:ilvl w:val="0"/>
          <w:numId w:val="7"/>
        </w:numPr>
        <w:spacing w:line="360" w:lineRule="auto"/>
        <w:ind w:firstLine="480" w:firstLineChars="200"/>
        <w:rPr>
          <w:rFonts w:ascii="宋体" w:hAnsi="宋体" w:cs="宋体"/>
          <w:sz w:val="24"/>
          <w:szCs w:val="24"/>
          <w:lang w:val="en-GB"/>
        </w:rPr>
      </w:pPr>
      <w:r>
        <w:rPr>
          <w:rFonts w:hint="eastAsia" w:ascii="宋体" w:hAnsi="宋体" w:cs="宋体"/>
          <w:sz w:val="24"/>
          <w:szCs w:val="24"/>
          <w:lang w:val="en-GB"/>
        </w:rPr>
        <w:t>1)</w:t>
      </w:r>
      <w:r>
        <w:rPr>
          <w:rFonts w:hint="eastAsia" w:ascii="宋体" w:hAnsi="宋体" w:cs="宋体"/>
          <w:sz w:val="24"/>
          <w:szCs w:val="24"/>
          <w:lang w:val="en-GB"/>
        </w:rPr>
        <w:tab/>
      </w:r>
      <w:r>
        <w:rPr>
          <w:rFonts w:hint="eastAsia" w:ascii="宋体" w:hAnsi="宋体" w:cs="宋体"/>
          <w:sz w:val="24"/>
          <w:szCs w:val="24"/>
          <w:lang w:val="en-GB"/>
        </w:rPr>
        <w:t>车牌号码自动识别</w:t>
      </w:r>
    </w:p>
    <w:p w14:paraId="64D6E18E">
      <w:pPr>
        <w:pStyle w:val="9"/>
        <w:numPr>
          <w:ilvl w:val="0"/>
          <w:numId w:val="7"/>
        </w:numPr>
        <w:spacing w:line="360" w:lineRule="auto"/>
        <w:ind w:firstLine="480" w:firstLineChars="200"/>
        <w:rPr>
          <w:rFonts w:ascii="宋体" w:hAnsi="宋体" w:cs="宋体"/>
          <w:sz w:val="24"/>
          <w:szCs w:val="24"/>
          <w:lang w:val="en-GB"/>
        </w:rPr>
      </w:pPr>
      <w:r>
        <w:rPr>
          <w:rFonts w:hint="eastAsia" w:ascii="宋体" w:hAnsi="宋体" w:cs="宋体"/>
          <w:sz w:val="24"/>
          <w:szCs w:val="24"/>
          <w:lang w:val="en-GB"/>
        </w:rPr>
        <w:t>系统具备对符合“GA36-2014”标准的民用车牌、警用车牌、使领馆车牌的号牌自动识别能力，并且具备对2012式军车号牌、2012式武警部队号牌、新能源车牌的自动识别能力，所能识别的字符包括：</w:t>
      </w:r>
    </w:p>
    <w:tbl>
      <w:tblPr>
        <w:tblStyle w:val="22"/>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589"/>
        <w:gridCol w:w="6697"/>
      </w:tblGrid>
      <w:tr w14:paraId="35ECFD2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2589" w:type="dxa"/>
            <w:vAlign w:val="center"/>
          </w:tcPr>
          <w:p w14:paraId="2297F74E">
            <w:pPr>
              <w:pStyle w:val="9"/>
              <w:spacing w:line="360" w:lineRule="auto"/>
              <w:rPr>
                <w:rFonts w:ascii="宋体" w:hAnsi="宋体" w:cs="宋体"/>
                <w:sz w:val="24"/>
                <w:szCs w:val="24"/>
              </w:rPr>
            </w:pPr>
            <w:r>
              <w:rPr>
                <w:rFonts w:hint="eastAsia" w:ascii="宋体" w:hAnsi="宋体" w:cs="宋体"/>
                <w:sz w:val="24"/>
                <w:szCs w:val="24"/>
              </w:rPr>
              <w:t>阿拉伯数字</w:t>
            </w:r>
          </w:p>
        </w:tc>
        <w:tc>
          <w:tcPr>
            <w:tcW w:w="6697" w:type="dxa"/>
            <w:vAlign w:val="center"/>
          </w:tcPr>
          <w:p w14:paraId="3AF72255">
            <w:pPr>
              <w:pStyle w:val="9"/>
              <w:spacing w:line="360" w:lineRule="auto"/>
              <w:rPr>
                <w:rFonts w:ascii="宋体" w:hAnsi="宋体" w:cs="宋体"/>
                <w:sz w:val="24"/>
                <w:szCs w:val="24"/>
              </w:rPr>
            </w:pPr>
            <w:r>
              <w:rPr>
                <w:rFonts w:hint="eastAsia" w:ascii="宋体" w:hAnsi="宋体" w:cs="宋体"/>
                <w:sz w:val="24"/>
                <w:szCs w:val="24"/>
              </w:rPr>
              <w:t>“0～9”十个</w:t>
            </w:r>
          </w:p>
        </w:tc>
      </w:tr>
      <w:tr w14:paraId="2B01B0D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2589" w:type="dxa"/>
            <w:vAlign w:val="center"/>
          </w:tcPr>
          <w:p w14:paraId="5FB8BF0C">
            <w:pPr>
              <w:pStyle w:val="9"/>
              <w:spacing w:line="360" w:lineRule="auto"/>
              <w:rPr>
                <w:rFonts w:ascii="宋体" w:hAnsi="宋体" w:cs="宋体"/>
                <w:sz w:val="24"/>
                <w:szCs w:val="24"/>
              </w:rPr>
            </w:pPr>
            <w:r>
              <w:rPr>
                <w:rFonts w:hint="eastAsia" w:ascii="宋体" w:hAnsi="宋体" w:cs="宋体"/>
                <w:sz w:val="24"/>
                <w:szCs w:val="24"/>
              </w:rPr>
              <w:t>英文字母</w:t>
            </w:r>
          </w:p>
        </w:tc>
        <w:tc>
          <w:tcPr>
            <w:tcW w:w="6697" w:type="dxa"/>
            <w:vAlign w:val="center"/>
          </w:tcPr>
          <w:p w14:paraId="4D860F31">
            <w:pPr>
              <w:pStyle w:val="9"/>
              <w:spacing w:line="360" w:lineRule="auto"/>
              <w:rPr>
                <w:rFonts w:ascii="宋体" w:hAnsi="宋体" w:cs="宋体"/>
                <w:sz w:val="24"/>
                <w:szCs w:val="24"/>
              </w:rPr>
            </w:pPr>
            <w:r>
              <w:rPr>
                <w:rFonts w:hint="eastAsia" w:ascii="宋体" w:hAnsi="宋体" w:cs="宋体"/>
                <w:sz w:val="24"/>
                <w:szCs w:val="24"/>
              </w:rPr>
              <w:t>“A～Z”二十六个</w:t>
            </w:r>
          </w:p>
        </w:tc>
      </w:tr>
      <w:tr w14:paraId="7298A3D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2589" w:type="dxa"/>
            <w:vAlign w:val="center"/>
          </w:tcPr>
          <w:p w14:paraId="7AEA842B">
            <w:pPr>
              <w:pStyle w:val="9"/>
              <w:spacing w:line="360" w:lineRule="auto"/>
              <w:rPr>
                <w:rFonts w:ascii="宋体" w:hAnsi="宋体" w:cs="宋体"/>
                <w:sz w:val="24"/>
                <w:szCs w:val="24"/>
              </w:rPr>
            </w:pPr>
            <w:r>
              <w:rPr>
                <w:rFonts w:hint="eastAsia" w:ascii="宋体" w:hAnsi="宋体" w:cs="宋体"/>
                <w:sz w:val="24"/>
                <w:szCs w:val="24"/>
              </w:rPr>
              <w:t>省、自治区、直辖市简称用汉字</w:t>
            </w:r>
          </w:p>
        </w:tc>
        <w:tc>
          <w:tcPr>
            <w:tcW w:w="6697" w:type="dxa"/>
            <w:vAlign w:val="center"/>
          </w:tcPr>
          <w:p w14:paraId="11DD51D2">
            <w:pPr>
              <w:pStyle w:val="9"/>
              <w:spacing w:line="360" w:lineRule="auto"/>
              <w:rPr>
                <w:rFonts w:ascii="宋体" w:hAnsi="宋体" w:cs="宋体"/>
                <w:sz w:val="24"/>
                <w:szCs w:val="24"/>
              </w:rPr>
            </w:pPr>
            <w:r>
              <w:rPr>
                <w:rFonts w:hint="eastAsia" w:ascii="宋体" w:hAnsi="宋体" w:cs="宋体"/>
                <w:sz w:val="24"/>
                <w:szCs w:val="24"/>
              </w:rPr>
              <w:t>京、津、晋、冀、蒙、辽、吉、黑、沪、苏、浙、皖、闽、赣、鲁、豫、鄂、湘、粤、桂、琼、川、贵、云、藏、陕、甘、青、宁、新、渝</w:t>
            </w:r>
          </w:p>
        </w:tc>
      </w:tr>
      <w:tr w14:paraId="4C31752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2589" w:type="dxa"/>
            <w:vAlign w:val="center"/>
          </w:tcPr>
          <w:p w14:paraId="64D2D5BC">
            <w:pPr>
              <w:pStyle w:val="9"/>
              <w:spacing w:line="360" w:lineRule="auto"/>
              <w:rPr>
                <w:rFonts w:ascii="宋体" w:hAnsi="宋体" w:cs="宋体"/>
                <w:sz w:val="24"/>
                <w:szCs w:val="24"/>
              </w:rPr>
            </w:pPr>
            <w:r>
              <w:rPr>
                <w:rFonts w:hint="eastAsia" w:ascii="宋体" w:hAnsi="宋体" w:cs="宋体"/>
                <w:sz w:val="24"/>
                <w:szCs w:val="24"/>
              </w:rPr>
              <w:t>专用号牌简称用汉字</w:t>
            </w:r>
          </w:p>
        </w:tc>
        <w:tc>
          <w:tcPr>
            <w:tcW w:w="6697" w:type="dxa"/>
            <w:vAlign w:val="center"/>
          </w:tcPr>
          <w:p w14:paraId="075E6ABC">
            <w:pPr>
              <w:pStyle w:val="9"/>
              <w:spacing w:line="360" w:lineRule="auto"/>
              <w:rPr>
                <w:rFonts w:ascii="宋体" w:hAnsi="宋体" w:cs="宋体"/>
                <w:sz w:val="24"/>
                <w:szCs w:val="24"/>
              </w:rPr>
            </w:pPr>
            <w:r>
              <w:rPr>
                <w:rFonts w:hint="eastAsia" w:ascii="宋体" w:hAnsi="宋体" w:cs="宋体"/>
                <w:sz w:val="24"/>
                <w:szCs w:val="24"/>
              </w:rPr>
              <w:t>领、使、警、学、挂、港、澳、试、超</w:t>
            </w:r>
          </w:p>
        </w:tc>
      </w:tr>
      <w:tr w14:paraId="1BEDF8F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2589" w:type="dxa"/>
            <w:vAlign w:val="center"/>
          </w:tcPr>
          <w:p w14:paraId="2069391C">
            <w:pPr>
              <w:pStyle w:val="9"/>
              <w:spacing w:line="360" w:lineRule="auto"/>
              <w:rPr>
                <w:rFonts w:ascii="宋体" w:hAnsi="宋体" w:cs="宋体"/>
                <w:sz w:val="24"/>
                <w:szCs w:val="24"/>
              </w:rPr>
            </w:pPr>
            <w:r>
              <w:rPr>
                <w:rFonts w:hint="eastAsia" w:ascii="宋体" w:hAnsi="宋体" w:cs="宋体"/>
                <w:sz w:val="24"/>
                <w:szCs w:val="24"/>
              </w:rPr>
              <w:t>12式武警号牌字符</w:t>
            </w:r>
          </w:p>
        </w:tc>
        <w:tc>
          <w:tcPr>
            <w:tcW w:w="6697" w:type="dxa"/>
            <w:vAlign w:val="center"/>
          </w:tcPr>
          <w:p w14:paraId="7FC0A103">
            <w:pPr>
              <w:pStyle w:val="9"/>
              <w:spacing w:line="360" w:lineRule="auto"/>
              <w:rPr>
                <w:rFonts w:ascii="宋体" w:hAnsi="宋体" w:cs="宋体"/>
                <w:sz w:val="24"/>
                <w:szCs w:val="24"/>
              </w:rPr>
            </w:pPr>
            <w:r>
              <w:rPr>
                <w:rFonts w:hint="eastAsia" w:ascii="宋体" w:hAnsi="宋体" w:cs="宋体"/>
                <w:sz w:val="24"/>
                <w:szCs w:val="24"/>
              </w:rPr>
              <w:t>WJ样式的字母、省份简称汉字、警种字母（X、B、T、S、H、J、D）、数字</w:t>
            </w:r>
          </w:p>
        </w:tc>
      </w:tr>
      <w:tr w14:paraId="4439467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2589" w:type="dxa"/>
            <w:vAlign w:val="center"/>
          </w:tcPr>
          <w:p w14:paraId="1375AFFE">
            <w:pPr>
              <w:pStyle w:val="9"/>
              <w:spacing w:line="360" w:lineRule="auto"/>
              <w:rPr>
                <w:rFonts w:ascii="宋体" w:hAnsi="宋体" w:cs="宋体"/>
                <w:sz w:val="24"/>
                <w:szCs w:val="24"/>
              </w:rPr>
            </w:pPr>
            <w:r>
              <w:rPr>
                <w:rFonts w:hint="eastAsia" w:ascii="宋体" w:hAnsi="宋体" w:cs="宋体"/>
                <w:sz w:val="24"/>
                <w:szCs w:val="24"/>
              </w:rPr>
              <w:t>12式军车号牌字符</w:t>
            </w:r>
          </w:p>
        </w:tc>
        <w:tc>
          <w:tcPr>
            <w:tcW w:w="6697" w:type="dxa"/>
            <w:vAlign w:val="center"/>
          </w:tcPr>
          <w:p w14:paraId="24ED71F3">
            <w:pPr>
              <w:pStyle w:val="9"/>
              <w:spacing w:line="360" w:lineRule="auto"/>
              <w:rPr>
                <w:rFonts w:ascii="宋体" w:hAnsi="宋体" w:cs="宋体"/>
                <w:sz w:val="24"/>
                <w:szCs w:val="24"/>
              </w:rPr>
            </w:pPr>
            <w:r>
              <w:rPr>
                <w:rFonts w:hint="eastAsia" w:ascii="宋体" w:hAnsi="宋体" w:cs="宋体"/>
                <w:sz w:val="24"/>
                <w:szCs w:val="24"/>
              </w:rPr>
              <w:t>各军区/各军兵种部拼音缩写字母、各军区/各军兵种部下辖各部属机构拼音缩写字母、数字</w:t>
            </w:r>
          </w:p>
        </w:tc>
      </w:tr>
    </w:tbl>
    <w:p w14:paraId="64518FEF">
      <w:pPr>
        <w:pStyle w:val="9"/>
        <w:numPr>
          <w:ilvl w:val="0"/>
          <w:numId w:val="7"/>
        </w:numPr>
        <w:spacing w:line="360" w:lineRule="auto"/>
        <w:ind w:firstLine="480" w:firstLineChars="200"/>
        <w:rPr>
          <w:rFonts w:ascii="宋体" w:hAnsi="宋体" w:cs="宋体"/>
          <w:sz w:val="24"/>
          <w:szCs w:val="24"/>
          <w:lang w:val="en-GB"/>
        </w:rPr>
      </w:pPr>
      <w:r>
        <w:rPr>
          <w:rFonts w:hint="eastAsia" w:ascii="宋体" w:hAnsi="宋体" w:cs="宋体"/>
          <w:sz w:val="24"/>
          <w:szCs w:val="24"/>
          <w:lang w:val="en-GB"/>
        </w:rPr>
        <w:t>2)</w:t>
      </w:r>
      <w:r>
        <w:rPr>
          <w:rFonts w:hint="eastAsia" w:ascii="宋体" w:hAnsi="宋体" w:cs="宋体"/>
          <w:sz w:val="24"/>
          <w:szCs w:val="24"/>
          <w:lang w:val="en-GB"/>
        </w:rPr>
        <w:tab/>
      </w:r>
      <w:r>
        <w:rPr>
          <w:rFonts w:hint="eastAsia" w:ascii="宋体" w:hAnsi="宋体" w:cs="宋体"/>
          <w:sz w:val="24"/>
          <w:szCs w:val="24"/>
          <w:lang w:val="en-GB"/>
        </w:rPr>
        <w:t>车牌颜色自动识别</w:t>
      </w:r>
    </w:p>
    <w:p w14:paraId="280BA6F5">
      <w:pPr>
        <w:pStyle w:val="9"/>
        <w:numPr>
          <w:ilvl w:val="0"/>
          <w:numId w:val="7"/>
        </w:numPr>
        <w:spacing w:line="360" w:lineRule="auto"/>
        <w:ind w:firstLine="480" w:firstLineChars="200"/>
        <w:rPr>
          <w:rFonts w:ascii="宋体" w:hAnsi="宋体" w:cs="宋体"/>
          <w:sz w:val="24"/>
          <w:szCs w:val="24"/>
          <w:lang w:val="en-GB"/>
        </w:rPr>
      </w:pPr>
      <w:r>
        <w:rPr>
          <w:rFonts w:hint="eastAsia" w:ascii="宋体" w:hAnsi="宋体" w:cs="宋体"/>
          <w:sz w:val="24"/>
          <w:szCs w:val="24"/>
          <w:lang w:val="en-GB"/>
        </w:rPr>
        <w:t>系统能识别黑、白、蓝、黄、绿五种车牌颜色。</w:t>
      </w:r>
    </w:p>
    <w:p w14:paraId="6210C464">
      <w:pPr>
        <w:pStyle w:val="9"/>
        <w:numPr>
          <w:ilvl w:val="0"/>
          <w:numId w:val="7"/>
        </w:numPr>
        <w:spacing w:line="360" w:lineRule="auto"/>
        <w:ind w:firstLine="480" w:firstLineChars="200"/>
        <w:rPr>
          <w:rFonts w:ascii="宋体" w:hAnsi="宋体" w:cs="宋体"/>
          <w:sz w:val="24"/>
          <w:szCs w:val="24"/>
          <w:lang w:val="en-GB"/>
        </w:rPr>
      </w:pPr>
      <w:r>
        <w:rPr>
          <w:rFonts w:hint="eastAsia" w:ascii="宋体" w:hAnsi="宋体" w:cs="宋体"/>
          <w:sz w:val="24"/>
          <w:szCs w:val="24"/>
          <w:lang w:val="en-GB"/>
        </w:rPr>
        <w:t>3)</w:t>
      </w:r>
      <w:r>
        <w:rPr>
          <w:rFonts w:hint="eastAsia" w:ascii="宋体" w:hAnsi="宋体" w:cs="宋体"/>
          <w:sz w:val="24"/>
          <w:szCs w:val="24"/>
          <w:lang w:val="en-GB"/>
        </w:rPr>
        <w:tab/>
      </w:r>
      <w:r>
        <w:rPr>
          <w:rFonts w:hint="eastAsia" w:ascii="宋体" w:hAnsi="宋体" w:cs="宋体"/>
          <w:sz w:val="24"/>
          <w:szCs w:val="24"/>
          <w:lang w:val="en-GB"/>
        </w:rPr>
        <w:t>系统识别的车牌类型部分示例：</w:t>
      </w:r>
    </w:p>
    <w:p w14:paraId="384B23CB">
      <w:pPr>
        <w:pStyle w:val="9"/>
        <w:numPr>
          <w:ilvl w:val="0"/>
          <w:numId w:val="7"/>
        </w:numPr>
        <w:spacing w:line="360" w:lineRule="auto"/>
        <w:ind w:firstLine="480"/>
        <w:jc w:val="center"/>
        <w:rPr>
          <w:rFonts w:ascii="宋体" w:hAnsi="宋体" w:cs="宋体"/>
          <w:sz w:val="24"/>
          <w:szCs w:val="24"/>
          <w:lang w:val="en-GB"/>
        </w:rPr>
      </w:pPr>
      <w:r>
        <w:rPr>
          <w:rFonts w:hint="eastAsia" w:ascii="宋体" w:hAnsi="宋体" w:cs="宋体"/>
          <w:sz w:val="24"/>
          <w:szCs w:val="24"/>
        </w:rPr>
        <w:drawing>
          <wp:inline distT="0" distB="0" distL="0" distR="0">
            <wp:extent cx="5284470" cy="3218180"/>
            <wp:effectExtent l="0" t="0" r="0" b="1270"/>
            <wp:docPr id="19" name="图片 19" descr="图片包含 公司名称&#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图片包含 公司名称&#10;&#10;描述已自动生成"/>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284470" cy="3218180"/>
                    </a:xfrm>
                    <a:prstGeom prst="rect">
                      <a:avLst/>
                    </a:prstGeom>
                    <a:noFill/>
                    <a:ln>
                      <a:noFill/>
                    </a:ln>
                  </pic:spPr>
                </pic:pic>
              </a:graphicData>
            </a:graphic>
          </wp:inline>
        </w:drawing>
      </w:r>
    </w:p>
    <w:p w14:paraId="35A8F910">
      <w:pPr>
        <w:pStyle w:val="37"/>
        <w:numPr>
          <w:ilvl w:val="0"/>
          <w:numId w:val="5"/>
        </w:numPr>
        <w:ind w:left="960" w:firstLineChars="0"/>
        <w:rPr>
          <w:rFonts w:ascii="宋体" w:hAnsi="宋体" w:cs="宋体"/>
          <w:b/>
          <w:szCs w:val="24"/>
        </w:rPr>
      </w:pPr>
      <w:r>
        <w:rPr>
          <w:rFonts w:hint="eastAsia" w:ascii="宋体" w:hAnsi="宋体" w:cs="宋体"/>
          <w:b/>
          <w:szCs w:val="24"/>
        </w:rPr>
        <w:t>车身颜色识别功能</w:t>
      </w:r>
    </w:p>
    <w:p w14:paraId="2E67BE3E">
      <w:pPr>
        <w:pStyle w:val="9"/>
        <w:spacing w:line="360" w:lineRule="auto"/>
        <w:ind w:firstLine="480"/>
        <w:rPr>
          <w:rFonts w:ascii="宋体" w:hAnsi="宋体" w:cs="宋体"/>
          <w:sz w:val="24"/>
          <w:szCs w:val="24"/>
        </w:rPr>
      </w:pPr>
      <w:r>
        <w:rPr>
          <w:rFonts w:hint="eastAsia" w:ascii="宋体" w:hAnsi="宋体" w:cs="宋体"/>
          <w:sz w:val="24"/>
          <w:szCs w:val="24"/>
        </w:rPr>
        <w:t>系统可自动对车身深浅和颜色进行识别，可供用户根据车身颜色来查询通行车辆，为公安稽查和刑侦案件侦破提供了科技新手段。系统可自动区分出车辆为深色车辆还是浅色车辆；并识别出11种常见车身颜色，11种颜色包括：白、黑、红、黄、灰、蓝、绿、粉、棕、紫、青。深浅分类准确率不小于80％；9种常见车身颜色识别准确率不小于70％。</w:t>
      </w:r>
    </w:p>
    <w:p w14:paraId="5CFA2BC9">
      <w:pPr>
        <w:pStyle w:val="37"/>
        <w:numPr>
          <w:ilvl w:val="0"/>
          <w:numId w:val="5"/>
        </w:numPr>
        <w:ind w:left="960" w:firstLineChars="0"/>
        <w:rPr>
          <w:rFonts w:ascii="宋体" w:hAnsi="宋体" w:cs="宋体"/>
          <w:b/>
          <w:szCs w:val="24"/>
        </w:rPr>
      </w:pPr>
      <w:r>
        <w:rPr>
          <w:rFonts w:hint="eastAsia" w:ascii="宋体" w:hAnsi="宋体" w:cs="宋体"/>
          <w:b/>
          <w:szCs w:val="24"/>
        </w:rPr>
        <w:t>车型识别功能</w:t>
      </w:r>
    </w:p>
    <w:p w14:paraId="046EA101">
      <w:pPr>
        <w:pStyle w:val="9"/>
        <w:spacing w:line="360" w:lineRule="auto"/>
        <w:ind w:firstLine="480"/>
        <w:rPr>
          <w:rFonts w:ascii="宋体" w:hAnsi="宋体" w:cs="宋体"/>
          <w:sz w:val="24"/>
          <w:szCs w:val="24"/>
        </w:rPr>
      </w:pPr>
      <w:r>
        <w:rPr>
          <w:rFonts w:hint="eastAsia" w:ascii="宋体" w:hAnsi="宋体" w:cs="宋体"/>
          <w:sz w:val="24"/>
          <w:szCs w:val="24"/>
        </w:rPr>
        <w:t>车型识别模块采用多种特征融合技术对车脸LBP等纹理特征提取，利用分类器对车型进行识别。车头抓拍图片可识别不少于7种常见车型：轿车、客车、面包车、大货车、小货车、中型客车、SUV-MVP；车尾抓拍图片可识别不少于4种常见车型：轿车、客车、大货车、小货车。白天车型识别准确率&gt;90%，夜晚补光良好准确率&gt;80%。应能识别常见的车辆品牌多种车辆子型号，车辆种类应能不断增加。</w:t>
      </w:r>
    </w:p>
    <w:p w14:paraId="232354D1">
      <w:pPr>
        <w:pStyle w:val="37"/>
        <w:numPr>
          <w:ilvl w:val="0"/>
          <w:numId w:val="5"/>
        </w:numPr>
        <w:ind w:left="960" w:firstLineChars="0"/>
        <w:rPr>
          <w:rFonts w:ascii="宋体" w:hAnsi="宋体" w:cs="宋体"/>
          <w:b/>
          <w:szCs w:val="24"/>
        </w:rPr>
      </w:pPr>
      <w:r>
        <w:rPr>
          <w:rFonts w:hint="eastAsia" w:ascii="宋体" w:hAnsi="宋体" w:cs="宋体"/>
          <w:b/>
          <w:szCs w:val="24"/>
        </w:rPr>
        <w:t>人脸识别功能</w:t>
      </w:r>
    </w:p>
    <w:p w14:paraId="1D79AB46">
      <w:pPr>
        <w:pStyle w:val="9"/>
        <w:spacing w:line="360" w:lineRule="auto"/>
        <w:ind w:firstLine="480"/>
        <w:rPr>
          <w:rFonts w:ascii="宋体" w:hAnsi="宋体" w:cs="宋体"/>
          <w:sz w:val="24"/>
          <w:szCs w:val="24"/>
        </w:rPr>
      </w:pPr>
      <w:r>
        <w:rPr>
          <w:rFonts w:hint="eastAsia" w:ascii="宋体" w:hAnsi="宋体" w:cs="宋体"/>
          <w:sz w:val="24"/>
          <w:szCs w:val="24"/>
        </w:rPr>
        <w:t>车辆分别通过卡口抓拍单元和电子警察抓拍单元后，对应的正向卡口图片和闯红灯违法合成图片都汇聚到了路口终端主机上。主机通过图片对应的车道方向属性和车牌识别结果，把同一车辆的闯红灯图片、正向卡口图片和卡口人脸特写图片做匹配合成，形成完整的包含车辆头部、尾部画面的违法合成图片，最终达到闯红灯违法处罚到人的目的。</w:t>
      </w:r>
    </w:p>
    <w:p w14:paraId="5FAC4BA2">
      <w:pPr>
        <w:pStyle w:val="9"/>
        <w:spacing w:line="360" w:lineRule="auto"/>
        <w:ind w:firstLine="480"/>
        <w:rPr>
          <w:rFonts w:ascii="宋体" w:hAnsi="宋体" w:cs="宋体"/>
          <w:sz w:val="24"/>
          <w:szCs w:val="24"/>
        </w:rPr>
      </w:pPr>
      <w:r>
        <w:rPr>
          <w:rFonts w:hint="eastAsia" w:ascii="宋体" w:hAnsi="宋体" w:cs="宋体"/>
          <w:sz w:val="24"/>
          <w:szCs w:val="24"/>
        </w:rPr>
        <w:t>反向卡口系统自动检测抓拍的高清图像，使用高效的人脸检测算法，配合先进的决策策略，实时定位出其中含人脸信息的区域，实现智能化的人脸检测、抓拍和人脸抠图。</w:t>
      </w:r>
    </w:p>
    <w:p w14:paraId="6FDE7052">
      <w:pPr>
        <w:pStyle w:val="37"/>
        <w:numPr>
          <w:ilvl w:val="0"/>
          <w:numId w:val="5"/>
        </w:numPr>
        <w:ind w:left="960" w:firstLineChars="0"/>
        <w:rPr>
          <w:rFonts w:ascii="宋体" w:hAnsi="宋体" w:cs="宋体"/>
          <w:b/>
          <w:szCs w:val="24"/>
        </w:rPr>
      </w:pPr>
      <w:r>
        <w:rPr>
          <w:rFonts w:hint="eastAsia" w:ascii="宋体" w:hAnsi="宋体" w:cs="宋体"/>
          <w:b/>
          <w:szCs w:val="24"/>
        </w:rPr>
        <w:t>安全带识别功能</w:t>
      </w:r>
    </w:p>
    <w:p w14:paraId="4387FE43">
      <w:pPr>
        <w:pStyle w:val="9"/>
        <w:spacing w:line="360" w:lineRule="auto"/>
        <w:ind w:firstLine="480"/>
        <w:rPr>
          <w:rFonts w:ascii="宋体" w:hAnsi="宋体" w:cs="宋体"/>
          <w:sz w:val="24"/>
          <w:szCs w:val="24"/>
        </w:rPr>
      </w:pPr>
      <w:r>
        <w:rPr>
          <w:rFonts w:hint="eastAsia" w:ascii="宋体" w:hAnsi="宋体" w:cs="宋体"/>
          <w:sz w:val="24"/>
          <w:szCs w:val="24"/>
        </w:rPr>
        <w:t>研究表明，交通事故中驾驶员佩戴安全带可明显降低事故造成的人员伤亡，新交规也对驾驶员佩戴安全带提出了硬性的要求。安全带的自动识别成为智能交通摄像机智能化的一个重要体现。本系统实现了对驾驶人员安全带佩戴情况的自动检测。</w:t>
      </w:r>
    </w:p>
    <w:p w14:paraId="53322F93">
      <w:pPr>
        <w:pStyle w:val="37"/>
        <w:numPr>
          <w:ilvl w:val="0"/>
          <w:numId w:val="5"/>
        </w:numPr>
        <w:ind w:left="960" w:firstLineChars="0"/>
        <w:rPr>
          <w:rFonts w:ascii="宋体" w:hAnsi="宋体" w:cs="宋体"/>
          <w:b/>
          <w:szCs w:val="24"/>
        </w:rPr>
      </w:pPr>
      <w:r>
        <w:rPr>
          <w:rFonts w:hint="eastAsia" w:ascii="宋体" w:hAnsi="宋体" w:cs="宋体"/>
          <w:b/>
          <w:szCs w:val="24"/>
        </w:rPr>
        <w:t>交通流量检测功能</w:t>
      </w:r>
    </w:p>
    <w:p w14:paraId="4757EF12">
      <w:pPr>
        <w:pStyle w:val="9"/>
        <w:spacing w:line="360" w:lineRule="auto"/>
        <w:ind w:firstLine="480"/>
        <w:rPr>
          <w:rFonts w:ascii="宋体" w:hAnsi="宋体" w:cs="宋体"/>
          <w:sz w:val="24"/>
          <w:szCs w:val="24"/>
        </w:rPr>
      </w:pPr>
      <w:r>
        <w:rPr>
          <w:rFonts w:hint="eastAsia" w:ascii="宋体" w:hAnsi="宋体" w:cs="宋体"/>
          <w:sz w:val="24"/>
          <w:szCs w:val="24"/>
        </w:rPr>
        <w:t>系统应该具备交通流量基本数据检测，将每个方向的车流量分时统计，每5分钟（可自定义）通过网络传输到交警大队机房存储，并可通过接口供给SCATS信号控制系统、交通流量检测和交通情报发布系统使用。通过检测数据，统计交通流参数，包括流量、占有率等；交通数据统计周期可按需求进行设置和输出，并支持丰富的图形报表及数据导出。</w:t>
      </w:r>
    </w:p>
    <w:p w14:paraId="137B691F">
      <w:pPr>
        <w:pStyle w:val="37"/>
        <w:numPr>
          <w:ilvl w:val="0"/>
          <w:numId w:val="5"/>
        </w:numPr>
        <w:ind w:left="960" w:firstLineChars="0"/>
        <w:rPr>
          <w:rFonts w:ascii="宋体" w:hAnsi="宋体" w:cs="宋体"/>
          <w:b/>
          <w:szCs w:val="24"/>
        </w:rPr>
      </w:pPr>
      <w:r>
        <w:rPr>
          <w:rFonts w:hint="eastAsia" w:ascii="宋体" w:hAnsi="宋体" w:cs="宋体"/>
          <w:b/>
          <w:szCs w:val="24"/>
        </w:rPr>
        <w:t>信号灯相位同步功能</w:t>
      </w:r>
    </w:p>
    <w:p w14:paraId="007C8D1A">
      <w:pPr>
        <w:pStyle w:val="9"/>
        <w:spacing w:line="360" w:lineRule="auto"/>
        <w:ind w:firstLine="480"/>
        <w:rPr>
          <w:rFonts w:ascii="宋体" w:hAnsi="宋体" w:cs="宋体"/>
          <w:sz w:val="24"/>
          <w:szCs w:val="24"/>
        </w:rPr>
      </w:pPr>
      <w:r>
        <w:rPr>
          <w:rFonts w:hint="eastAsia" w:ascii="宋体" w:hAnsi="宋体" w:cs="宋体"/>
          <w:sz w:val="24"/>
          <w:szCs w:val="24"/>
        </w:rPr>
        <w:t>摄像机能够与路口红绿灯信号进行同步，确保抓拍到的图片中红绿灯颜色显示准确，避免红灯泛黄或无颜色，进而避免引起处罚争议。</w:t>
      </w:r>
    </w:p>
    <w:p w14:paraId="453DD2D2">
      <w:pPr>
        <w:pStyle w:val="37"/>
        <w:numPr>
          <w:ilvl w:val="0"/>
          <w:numId w:val="5"/>
        </w:numPr>
        <w:ind w:left="960" w:firstLineChars="0"/>
        <w:rPr>
          <w:rFonts w:ascii="宋体" w:hAnsi="宋体" w:cs="宋体"/>
          <w:b/>
          <w:szCs w:val="24"/>
        </w:rPr>
      </w:pPr>
      <w:r>
        <w:rPr>
          <w:rFonts w:hint="eastAsia" w:ascii="宋体" w:hAnsi="宋体" w:cs="宋体"/>
          <w:b/>
          <w:szCs w:val="24"/>
        </w:rPr>
        <w:t>智能补光功能</w:t>
      </w:r>
    </w:p>
    <w:p w14:paraId="6FCD9ADA">
      <w:pPr>
        <w:pStyle w:val="9"/>
        <w:spacing w:line="360" w:lineRule="auto"/>
        <w:ind w:firstLine="480"/>
        <w:rPr>
          <w:rFonts w:ascii="宋体" w:hAnsi="宋体" w:cs="宋体"/>
          <w:sz w:val="24"/>
          <w:szCs w:val="24"/>
        </w:rPr>
      </w:pPr>
      <w:r>
        <w:rPr>
          <w:rFonts w:hint="eastAsia" w:ascii="宋体" w:hAnsi="宋体" w:cs="宋体"/>
          <w:sz w:val="24"/>
          <w:szCs w:val="24"/>
        </w:rPr>
        <w:t>系统前端设备能根据光线的变化或时间的控制自动改变摄像设备的工作参数，自动打开或关闭补光设备，确保记录图片的清晰。</w:t>
      </w:r>
    </w:p>
    <w:p w14:paraId="3DBA9D53">
      <w:pPr>
        <w:pStyle w:val="9"/>
        <w:spacing w:line="360" w:lineRule="auto"/>
        <w:ind w:firstLine="480"/>
        <w:rPr>
          <w:rFonts w:ascii="宋体" w:hAnsi="宋体" w:cs="宋体"/>
          <w:sz w:val="24"/>
          <w:szCs w:val="24"/>
        </w:rPr>
      </w:pPr>
      <w:r>
        <w:rPr>
          <w:rFonts w:hint="eastAsia" w:ascii="宋体" w:hAnsi="宋体" w:cs="宋体"/>
          <w:sz w:val="24"/>
          <w:szCs w:val="24"/>
        </w:rPr>
        <w:t>补光灯采用频闪技术，与高清摄像机采集频率完全匹配，在达到最大补光效果的同时降低灯光对周围环境的影响，不会对驾驶人造成直接强光刺激。</w:t>
      </w:r>
    </w:p>
    <w:p w14:paraId="3B324402">
      <w:pPr>
        <w:pStyle w:val="37"/>
        <w:numPr>
          <w:ilvl w:val="0"/>
          <w:numId w:val="5"/>
        </w:numPr>
        <w:ind w:left="960" w:firstLineChars="0"/>
        <w:rPr>
          <w:rFonts w:ascii="宋体" w:hAnsi="宋体" w:cs="宋体"/>
          <w:b/>
          <w:szCs w:val="24"/>
        </w:rPr>
      </w:pPr>
      <w:r>
        <w:rPr>
          <w:rFonts w:hint="eastAsia" w:ascii="宋体" w:hAnsi="宋体" w:cs="宋体"/>
          <w:b/>
          <w:szCs w:val="24"/>
        </w:rPr>
        <w:t>前端备份存储功能</w:t>
      </w:r>
    </w:p>
    <w:p w14:paraId="1267C5D0">
      <w:pPr>
        <w:pStyle w:val="9"/>
        <w:spacing w:line="360" w:lineRule="auto"/>
        <w:ind w:firstLine="480"/>
        <w:rPr>
          <w:rFonts w:ascii="宋体" w:hAnsi="宋体" w:cs="宋体"/>
          <w:sz w:val="24"/>
          <w:szCs w:val="24"/>
        </w:rPr>
      </w:pPr>
      <w:r>
        <w:rPr>
          <w:rFonts w:hint="eastAsia" w:ascii="宋体" w:hAnsi="宋体" w:cs="宋体"/>
          <w:sz w:val="24"/>
          <w:szCs w:val="24"/>
        </w:rPr>
        <w:t>系统采集的数据在设备前端做备份存储，具备滚动保存30天以上数据的能力。中心可对采集的图片信息进行查询、下载。</w:t>
      </w:r>
    </w:p>
    <w:p w14:paraId="321C822C">
      <w:pPr>
        <w:pStyle w:val="9"/>
        <w:spacing w:line="360" w:lineRule="auto"/>
        <w:ind w:firstLine="480"/>
        <w:rPr>
          <w:rFonts w:ascii="宋体" w:hAnsi="宋体" w:cs="宋体"/>
          <w:sz w:val="24"/>
          <w:szCs w:val="24"/>
        </w:rPr>
      </w:pPr>
      <w:r>
        <w:rPr>
          <w:rFonts w:hint="eastAsia" w:ascii="宋体" w:hAnsi="宋体" w:cs="宋体"/>
          <w:sz w:val="24"/>
          <w:szCs w:val="24"/>
        </w:rPr>
        <w:t>存储数据包括全景球机视频录像数据、过车数据、违法视频录像数据与违法图片数据等。存储容量应满足需求。</w:t>
      </w:r>
    </w:p>
    <w:p w14:paraId="0ABAA203">
      <w:pPr>
        <w:pStyle w:val="37"/>
        <w:numPr>
          <w:ilvl w:val="0"/>
          <w:numId w:val="5"/>
        </w:numPr>
        <w:ind w:left="960" w:firstLineChars="0"/>
        <w:rPr>
          <w:rFonts w:ascii="宋体" w:hAnsi="宋体" w:cs="宋体"/>
          <w:b/>
          <w:szCs w:val="24"/>
        </w:rPr>
      </w:pPr>
      <w:r>
        <w:rPr>
          <w:rFonts w:hint="eastAsia" w:ascii="宋体" w:hAnsi="宋体" w:cs="宋体"/>
          <w:b/>
          <w:szCs w:val="24"/>
        </w:rPr>
        <w:t>车辆稽查布控功能</w:t>
      </w:r>
    </w:p>
    <w:p w14:paraId="34E60044">
      <w:pPr>
        <w:pStyle w:val="9"/>
        <w:spacing w:line="360" w:lineRule="auto"/>
        <w:ind w:firstLine="480"/>
        <w:rPr>
          <w:rFonts w:ascii="宋体" w:hAnsi="宋体" w:cs="宋体"/>
          <w:sz w:val="24"/>
          <w:szCs w:val="24"/>
        </w:rPr>
      </w:pPr>
      <w:r>
        <w:rPr>
          <w:rFonts w:hint="eastAsia" w:ascii="宋体" w:hAnsi="宋体" w:cs="宋体"/>
          <w:sz w:val="24"/>
          <w:szCs w:val="24"/>
        </w:rPr>
        <w:t>系统具备车辆交通安全违法行为监测报警和布控车辆自动比对报警功能，比对方式包括精确比对和模糊比对。</w:t>
      </w:r>
    </w:p>
    <w:p w14:paraId="76A50CDD">
      <w:pPr>
        <w:pStyle w:val="37"/>
        <w:numPr>
          <w:ilvl w:val="0"/>
          <w:numId w:val="5"/>
        </w:numPr>
        <w:ind w:left="960" w:firstLineChars="0"/>
        <w:rPr>
          <w:rFonts w:ascii="宋体" w:hAnsi="宋体" w:cs="宋体"/>
          <w:b/>
          <w:szCs w:val="24"/>
        </w:rPr>
      </w:pPr>
      <w:r>
        <w:rPr>
          <w:rFonts w:hint="eastAsia" w:ascii="宋体" w:hAnsi="宋体" w:cs="宋体"/>
          <w:b/>
          <w:szCs w:val="24"/>
        </w:rPr>
        <w:t>数据断点续传功能</w:t>
      </w:r>
    </w:p>
    <w:p w14:paraId="34EB6429">
      <w:pPr>
        <w:pStyle w:val="9"/>
        <w:numPr>
          <w:ilvl w:val="0"/>
          <w:numId w:val="7"/>
        </w:numPr>
        <w:spacing w:line="360" w:lineRule="auto"/>
        <w:ind w:firstLine="480" w:firstLineChars="200"/>
        <w:rPr>
          <w:rFonts w:ascii="宋体" w:hAnsi="宋体" w:cs="宋体"/>
          <w:sz w:val="24"/>
          <w:szCs w:val="24"/>
          <w:lang w:val="en-GB"/>
        </w:rPr>
      </w:pPr>
      <w:r>
        <w:rPr>
          <w:rFonts w:hint="eastAsia" w:ascii="宋体" w:hAnsi="宋体" w:cs="宋体"/>
          <w:sz w:val="24"/>
          <w:szCs w:val="24"/>
          <w:lang w:val="en-GB"/>
        </w:rPr>
        <w:t>系统支持断点续传功能。当遇到网络中断或其他故障时，车辆信息存储在前端设备中，待故障排除后自动续传。</w:t>
      </w:r>
    </w:p>
    <w:p w14:paraId="456E45B2">
      <w:pPr>
        <w:pStyle w:val="37"/>
        <w:numPr>
          <w:ilvl w:val="0"/>
          <w:numId w:val="5"/>
        </w:numPr>
        <w:ind w:left="960" w:firstLineChars="0"/>
        <w:rPr>
          <w:rFonts w:ascii="宋体" w:hAnsi="宋体" w:cs="宋体"/>
          <w:b/>
          <w:szCs w:val="24"/>
        </w:rPr>
      </w:pPr>
      <w:r>
        <w:rPr>
          <w:rFonts w:hint="eastAsia" w:ascii="宋体" w:hAnsi="宋体" w:cs="宋体"/>
          <w:b/>
          <w:szCs w:val="24"/>
        </w:rPr>
        <w:t>时间校准功能</w:t>
      </w:r>
    </w:p>
    <w:p w14:paraId="32749E79">
      <w:pPr>
        <w:pStyle w:val="9"/>
        <w:numPr>
          <w:ilvl w:val="0"/>
          <w:numId w:val="7"/>
        </w:numPr>
        <w:spacing w:line="360" w:lineRule="auto"/>
        <w:ind w:firstLine="480" w:firstLineChars="200"/>
        <w:rPr>
          <w:rFonts w:ascii="宋体" w:hAnsi="宋体" w:cs="宋体"/>
          <w:sz w:val="24"/>
          <w:szCs w:val="24"/>
          <w:lang w:val="en-GB"/>
        </w:rPr>
      </w:pPr>
      <w:r>
        <w:rPr>
          <w:rFonts w:hint="eastAsia" w:ascii="宋体" w:hAnsi="宋体" w:cs="宋体"/>
          <w:sz w:val="24"/>
          <w:szCs w:val="24"/>
          <w:lang w:val="en-GB"/>
        </w:rPr>
        <w:t>系统通过网络与上端中心系统时钟同步，实现对本地时间的校对。每小时时钟校对一次，且校时时间间隔可调，24h内计时误差不超过1.0s，完全符合《道路交通安全违法行为图像取证技术规范GA/T832-2009》中4.7条计时误差的相关要求。</w:t>
      </w:r>
    </w:p>
    <w:p w14:paraId="3EF05582">
      <w:pPr>
        <w:pStyle w:val="37"/>
        <w:numPr>
          <w:ilvl w:val="0"/>
          <w:numId w:val="5"/>
        </w:numPr>
        <w:ind w:left="960" w:firstLineChars="0"/>
        <w:rPr>
          <w:rFonts w:ascii="宋体" w:hAnsi="宋体" w:cs="宋体"/>
          <w:b/>
          <w:szCs w:val="24"/>
        </w:rPr>
      </w:pPr>
      <w:r>
        <w:rPr>
          <w:rFonts w:hint="eastAsia" w:ascii="宋体" w:hAnsi="宋体" w:cs="宋体"/>
          <w:b/>
          <w:szCs w:val="24"/>
        </w:rPr>
        <w:t>图像防篡改功能</w:t>
      </w:r>
    </w:p>
    <w:p w14:paraId="250D35FE">
      <w:pPr>
        <w:pStyle w:val="9"/>
        <w:numPr>
          <w:ilvl w:val="0"/>
          <w:numId w:val="7"/>
        </w:numPr>
        <w:spacing w:line="360" w:lineRule="auto"/>
        <w:ind w:firstLine="480" w:firstLineChars="200"/>
        <w:rPr>
          <w:rFonts w:ascii="宋体" w:hAnsi="宋体" w:cs="宋体"/>
          <w:sz w:val="24"/>
          <w:szCs w:val="24"/>
          <w:lang w:val="en-GB"/>
        </w:rPr>
      </w:pPr>
      <w:r>
        <w:rPr>
          <w:rFonts w:hint="eastAsia" w:ascii="宋体" w:hAnsi="宋体" w:cs="宋体"/>
          <w:sz w:val="24"/>
          <w:szCs w:val="24"/>
          <w:lang w:val="en-GB"/>
        </w:rPr>
        <w:t>系统支持从前端摄像机的DSP上对图片加水印，也就是从数据的源头加密，防止在传输、存储、处理等过程中被人为修改，断绝了数据篡改的可能性。系统通过图片加水印的方法来实现图片防篡改功能。抓拍主机抓拍图片时会对原图加水印（水印在图片上不显示），图片通过网络传输到中心管理服务器，中心管理软件自动对每一张图片进行水印验证，在图片查询中列出正常图片、被篡改图片等信息。也可通过单独的验证工具软件，对前端单独拷贝出来的图片进行手动验证。</w:t>
      </w:r>
    </w:p>
    <w:p w14:paraId="06DD1BFB">
      <w:pPr>
        <w:pStyle w:val="37"/>
        <w:numPr>
          <w:ilvl w:val="0"/>
          <w:numId w:val="5"/>
        </w:numPr>
        <w:ind w:left="960" w:firstLineChars="0"/>
        <w:rPr>
          <w:rFonts w:ascii="宋体" w:hAnsi="宋体" w:cs="宋体"/>
          <w:b/>
          <w:szCs w:val="24"/>
        </w:rPr>
      </w:pPr>
      <w:r>
        <w:rPr>
          <w:rFonts w:hint="eastAsia" w:ascii="宋体" w:hAnsi="宋体" w:cs="宋体"/>
          <w:b/>
          <w:szCs w:val="24"/>
        </w:rPr>
        <w:t>上传违法信息</w:t>
      </w:r>
    </w:p>
    <w:p w14:paraId="6B872354">
      <w:pPr>
        <w:pStyle w:val="9"/>
        <w:numPr>
          <w:ilvl w:val="0"/>
          <w:numId w:val="7"/>
        </w:numPr>
        <w:spacing w:line="360" w:lineRule="auto"/>
        <w:ind w:firstLine="480" w:firstLineChars="200"/>
        <w:rPr>
          <w:rFonts w:ascii="宋体" w:hAnsi="宋体" w:cs="宋体"/>
          <w:sz w:val="24"/>
          <w:szCs w:val="24"/>
          <w:lang w:val="en-GB"/>
        </w:rPr>
      </w:pPr>
      <w:r>
        <w:rPr>
          <w:rFonts w:hint="eastAsia" w:ascii="宋体" w:hAnsi="宋体" w:cs="宋体"/>
          <w:sz w:val="24"/>
          <w:szCs w:val="24"/>
          <w:lang w:val="en-GB"/>
        </w:rPr>
        <w:t>将加密后并保存到本地硬盘的违法信息分时段和设置要求主动上传给指挥中心外网应用服务器。</w:t>
      </w:r>
    </w:p>
    <w:p w14:paraId="3A6341BB">
      <w:pPr>
        <w:pStyle w:val="37"/>
        <w:numPr>
          <w:ilvl w:val="0"/>
          <w:numId w:val="5"/>
        </w:numPr>
        <w:ind w:left="960" w:firstLineChars="0"/>
        <w:rPr>
          <w:rFonts w:ascii="宋体" w:hAnsi="宋体" w:cs="宋体"/>
          <w:b/>
          <w:szCs w:val="24"/>
        </w:rPr>
      </w:pPr>
      <w:r>
        <w:rPr>
          <w:rFonts w:hint="eastAsia" w:ascii="宋体" w:hAnsi="宋体" w:cs="宋体"/>
          <w:b/>
          <w:szCs w:val="24"/>
        </w:rPr>
        <w:t>设备自检</w:t>
      </w:r>
    </w:p>
    <w:p w14:paraId="0CDD7249">
      <w:pPr>
        <w:pStyle w:val="9"/>
        <w:numPr>
          <w:ilvl w:val="0"/>
          <w:numId w:val="7"/>
        </w:numPr>
        <w:spacing w:line="360" w:lineRule="auto"/>
        <w:ind w:firstLine="480" w:firstLineChars="200"/>
        <w:rPr>
          <w:rFonts w:ascii="宋体" w:hAnsi="宋体" w:cs="宋体"/>
          <w:sz w:val="24"/>
          <w:szCs w:val="24"/>
          <w:lang w:val="en-GB"/>
        </w:rPr>
      </w:pPr>
      <w:r>
        <w:rPr>
          <w:rFonts w:hint="eastAsia" w:ascii="宋体" w:hAnsi="宋体" w:cs="宋体"/>
          <w:sz w:val="24"/>
          <w:szCs w:val="24"/>
          <w:lang w:val="en-GB"/>
        </w:rPr>
        <w:t>控制单元软件对系统运行产生的故障情况进行检测，同时保存设备故障信息。</w:t>
      </w:r>
    </w:p>
    <w:p w14:paraId="26761BB6">
      <w:pPr>
        <w:pStyle w:val="9"/>
        <w:numPr>
          <w:ilvl w:val="0"/>
          <w:numId w:val="7"/>
        </w:numPr>
        <w:spacing w:line="360" w:lineRule="auto"/>
        <w:ind w:firstLine="480" w:firstLineChars="200"/>
        <w:rPr>
          <w:rFonts w:ascii="宋体" w:hAnsi="宋体" w:cs="宋体"/>
          <w:sz w:val="24"/>
          <w:szCs w:val="24"/>
          <w:lang w:val="en-GB"/>
        </w:rPr>
      </w:pPr>
      <w:r>
        <w:rPr>
          <w:rFonts w:hint="eastAsia" w:ascii="宋体" w:hAnsi="宋体" w:cs="宋体"/>
          <w:sz w:val="24"/>
          <w:szCs w:val="24"/>
          <w:lang w:val="en-GB"/>
        </w:rPr>
        <w:t>详细记录控制主机故障、高清摄像机故障等设备故障信息。</w:t>
      </w:r>
    </w:p>
    <w:p w14:paraId="1C11C9A5">
      <w:pPr>
        <w:pStyle w:val="9"/>
        <w:numPr>
          <w:ilvl w:val="0"/>
          <w:numId w:val="7"/>
        </w:numPr>
        <w:spacing w:line="360" w:lineRule="auto"/>
        <w:ind w:firstLine="480" w:firstLineChars="200"/>
        <w:rPr>
          <w:rFonts w:ascii="宋体" w:hAnsi="宋体" w:cs="宋体"/>
          <w:sz w:val="24"/>
          <w:szCs w:val="24"/>
          <w:lang w:val="en-GB"/>
        </w:rPr>
      </w:pPr>
      <w:r>
        <w:rPr>
          <w:rFonts w:hint="eastAsia" w:ascii="宋体" w:hAnsi="宋体" w:cs="宋体"/>
          <w:sz w:val="24"/>
          <w:szCs w:val="24"/>
          <w:lang w:val="en-GB"/>
        </w:rPr>
        <w:t>设备自检周期由用户自定义。</w:t>
      </w:r>
    </w:p>
    <w:p w14:paraId="71717F14">
      <w:pPr>
        <w:pStyle w:val="37"/>
        <w:numPr>
          <w:ilvl w:val="0"/>
          <w:numId w:val="5"/>
        </w:numPr>
        <w:ind w:left="960" w:firstLineChars="0"/>
        <w:rPr>
          <w:rFonts w:ascii="宋体" w:hAnsi="宋体" w:cs="宋体"/>
          <w:b/>
          <w:szCs w:val="24"/>
        </w:rPr>
      </w:pPr>
      <w:r>
        <w:rPr>
          <w:rFonts w:hint="eastAsia" w:ascii="宋体" w:hAnsi="宋体" w:cs="宋体"/>
          <w:b/>
          <w:szCs w:val="24"/>
        </w:rPr>
        <w:t>上传设备故障信息</w:t>
      </w:r>
    </w:p>
    <w:p w14:paraId="2A250EB0">
      <w:pPr>
        <w:pStyle w:val="9"/>
        <w:numPr>
          <w:ilvl w:val="0"/>
          <w:numId w:val="7"/>
        </w:numPr>
        <w:spacing w:line="360" w:lineRule="auto"/>
        <w:ind w:firstLine="480" w:firstLineChars="200"/>
        <w:rPr>
          <w:rFonts w:ascii="宋体" w:hAnsi="宋体" w:cs="宋体"/>
          <w:sz w:val="24"/>
          <w:szCs w:val="24"/>
          <w:lang w:val="en-GB"/>
        </w:rPr>
      </w:pPr>
      <w:r>
        <w:rPr>
          <w:rFonts w:hint="eastAsia" w:ascii="宋体" w:hAnsi="宋体" w:cs="宋体"/>
          <w:sz w:val="24"/>
          <w:szCs w:val="24"/>
          <w:lang w:val="en-GB"/>
        </w:rPr>
        <w:t>将设备故障信息主动上传给指挥中心外网应用服务器。上传周期的设置由用户自定义。</w:t>
      </w:r>
    </w:p>
    <w:p w14:paraId="6AB1497B">
      <w:pPr>
        <w:pStyle w:val="37"/>
        <w:numPr>
          <w:ilvl w:val="0"/>
          <w:numId w:val="5"/>
        </w:numPr>
        <w:ind w:left="960" w:firstLineChars="0"/>
        <w:rPr>
          <w:rFonts w:ascii="宋体" w:hAnsi="宋体" w:cs="宋体"/>
          <w:b/>
          <w:szCs w:val="24"/>
        </w:rPr>
      </w:pPr>
      <w:r>
        <w:rPr>
          <w:rFonts w:hint="eastAsia" w:ascii="宋体" w:hAnsi="宋体" w:cs="宋体"/>
          <w:b/>
          <w:szCs w:val="24"/>
        </w:rPr>
        <w:t>远程系统管理维护功能</w:t>
      </w:r>
    </w:p>
    <w:p w14:paraId="2E5CE1D4">
      <w:pPr>
        <w:pStyle w:val="9"/>
        <w:numPr>
          <w:ilvl w:val="0"/>
          <w:numId w:val="7"/>
        </w:numPr>
        <w:spacing w:line="360" w:lineRule="auto"/>
        <w:ind w:firstLine="480" w:firstLineChars="200"/>
        <w:rPr>
          <w:rFonts w:ascii="宋体" w:hAnsi="宋体" w:cs="宋体"/>
          <w:sz w:val="24"/>
          <w:szCs w:val="24"/>
          <w:lang w:val="en-GB"/>
        </w:rPr>
      </w:pPr>
      <w:r>
        <w:rPr>
          <w:rFonts w:hint="eastAsia" w:ascii="宋体" w:hAnsi="宋体" w:cs="宋体"/>
          <w:sz w:val="24"/>
          <w:szCs w:val="24"/>
          <w:lang w:val="en-GB"/>
        </w:rPr>
        <w:t>系统具备故障自动检测功能，能通过软硬件自动检测系统故障并恢复正常工作。具有断电自动重启动、自动侦错报错、自动监测主要设备（摄像机、终端管理设备、服务器等）和主要运行软件的工作状态（采集识别软件、传输软件等）等功能。</w:t>
      </w:r>
    </w:p>
    <w:p w14:paraId="3C505C4E">
      <w:pPr>
        <w:pStyle w:val="37"/>
        <w:numPr>
          <w:ilvl w:val="0"/>
          <w:numId w:val="5"/>
        </w:numPr>
        <w:ind w:left="960" w:firstLineChars="0"/>
        <w:rPr>
          <w:rFonts w:ascii="宋体" w:hAnsi="宋体" w:cs="宋体"/>
          <w:b/>
          <w:szCs w:val="24"/>
        </w:rPr>
      </w:pPr>
      <w:r>
        <w:rPr>
          <w:rFonts w:hint="eastAsia" w:ascii="宋体" w:hAnsi="宋体" w:cs="宋体"/>
          <w:b/>
          <w:szCs w:val="24"/>
        </w:rPr>
        <w:t>前端设备箱具有防盗报警功能</w:t>
      </w:r>
    </w:p>
    <w:p w14:paraId="71F1F174">
      <w:pPr>
        <w:pStyle w:val="9"/>
        <w:numPr>
          <w:ilvl w:val="0"/>
          <w:numId w:val="7"/>
        </w:numPr>
        <w:spacing w:line="360" w:lineRule="auto"/>
        <w:ind w:firstLine="480" w:firstLineChars="200"/>
        <w:rPr>
          <w:rFonts w:ascii="宋体" w:hAnsi="宋体" w:cs="宋体"/>
          <w:sz w:val="24"/>
          <w:szCs w:val="24"/>
          <w:lang w:val="en-GB"/>
        </w:rPr>
      </w:pPr>
      <w:r>
        <w:rPr>
          <w:rFonts w:hint="eastAsia" w:ascii="宋体" w:hAnsi="宋体" w:cs="宋体"/>
          <w:sz w:val="24"/>
          <w:szCs w:val="24"/>
          <w:lang w:val="en-GB"/>
        </w:rPr>
        <w:t>设备箱安装门磁开关，门磁开关与前端管理设备IO输入口相连，当设备箱异常开启时，门磁探测器触发报警信号，启动现场声光报警器；同时将报警信号发送到全景摄像机，摄像机自动调用预置位对报警设备箱进行实时录像，报警解除后摄像机自动调用原预置位，恢复正常工作状态。</w:t>
      </w:r>
      <w:r>
        <w:rPr>
          <w:rFonts w:hint="eastAsia" w:ascii="宋体" w:hAnsi="宋体" w:cs="宋体"/>
          <w:bCs/>
          <w:sz w:val="24"/>
          <w:szCs w:val="24"/>
        </w:rPr>
        <w:t>声光报警信息通过视频专网传送到RFID系统的摄像机巡检工作站，再进入到广州市视频系统运维管理平台。</w:t>
      </w:r>
    </w:p>
    <w:p w14:paraId="69C8D62A">
      <w:pPr>
        <w:pStyle w:val="70"/>
        <w:spacing w:before="0" w:after="0"/>
        <w:jc w:val="left"/>
        <w:outlineLvl w:val="2"/>
        <w:rPr>
          <w:rFonts w:ascii="宋体" w:hAnsi="宋体" w:cs="宋体"/>
          <w:sz w:val="24"/>
          <w:szCs w:val="24"/>
        </w:rPr>
      </w:pPr>
      <w:r>
        <w:rPr>
          <w:rFonts w:hint="eastAsia" w:ascii="宋体" w:hAnsi="宋体" w:cs="宋体"/>
          <w:sz w:val="24"/>
          <w:szCs w:val="24"/>
          <w:lang w:eastAsia="zh-CN"/>
        </w:rPr>
        <w:t>5.1.</w:t>
      </w:r>
      <w:r>
        <w:rPr>
          <w:rFonts w:hint="eastAsia" w:ascii="宋体" w:hAnsi="宋体" w:cs="宋体"/>
          <w:sz w:val="24"/>
          <w:szCs w:val="24"/>
        </w:rPr>
        <w:t>8系统性能要求</w:t>
      </w:r>
    </w:p>
    <w:tbl>
      <w:tblPr>
        <w:tblStyle w:val="2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02"/>
        <w:gridCol w:w="6124"/>
      </w:tblGrid>
      <w:tr w14:paraId="61BBCE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3" w:hRule="atLeast"/>
          <w:jc w:val="center"/>
        </w:trPr>
        <w:tc>
          <w:tcPr>
            <w:tcW w:w="3002" w:type="dxa"/>
          </w:tcPr>
          <w:p w14:paraId="58CD002B">
            <w:pPr>
              <w:pStyle w:val="9"/>
              <w:numPr>
                <w:ilvl w:val="0"/>
                <w:numId w:val="7"/>
              </w:numPr>
              <w:spacing w:line="400" w:lineRule="exact"/>
              <w:jc w:val="center"/>
              <w:rPr>
                <w:rFonts w:ascii="宋体" w:hAnsi="宋体" w:cs="宋体"/>
                <w:sz w:val="24"/>
                <w:szCs w:val="24"/>
              </w:rPr>
            </w:pPr>
            <w:r>
              <w:rPr>
                <w:rFonts w:hint="eastAsia" w:ascii="宋体" w:hAnsi="宋体" w:cs="宋体"/>
                <w:b/>
                <w:bCs/>
                <w:sz w:val="24"/>
                <w:szCs w:val="24"/>
              </w:rPr>
              <w:t>项目</w:t>
            </w:r>
          </w:p>
        </w:tc>
        <w:tc>
          <w:tcPr>
            <w:tcW w:w="6124" w:type="dxa"/>
          </w:tcPr>
          <w:p w14:paraId="4B8C5593">
            <w:pPr>
              <w:pStyle w:val="9"/>
              <w:numPr>
                <w:ilvl w:val="0"/>
                <w:numId w:val="7"/>
              </w:numPr>
              <w:spacing w:line="400" w:lineRule="exact"/>
              <w:jc w:val="center"/>
              <w:rPr>
                <w:rFonts w:ascii="宋体" w:hAnsi="宋体" w:cs="宋体"/>
                <w:sz w:val="24"/>
                <w:szCs w:val="24"/>
              </w:rPr>
            </w:pPr>
            <w:r>
              <w:rPr>
                <w:rFonts w:hint="eastAsia" w:ascii="宋体" w:hAnsi="宋体" w:cs="宋体"/>
                <w:b/>
                <w:bCs/>
                <w:sz w:val="24"/>
                <w:szCs w:val="24"/>
              </w:rPr>
              <w:t>指标</w:t>
            </w:r>
          </w:p>
        </w:tc>
      </w:tr>
      <w:tr w14:paraId="78CBF6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3002" w:type="dxa"/>
            <w:vAlign w:val="center"/>
          </w:tcPr>
          <w:p w14:paraId="7CDDC1C2">
            <w:pPr>
              <w:pStyle w:val="9"/>
              <w:numPr>
                <w:ilvl w:val="0"/>
                <w:numId w:val="7"/>
              </w:numPr>
              <w:spacing w:line="400" w:lineRule="exact"/>
              <w:rPr>
                <w:rFonts w:ascii="宋体" w:hAnsi="宋体" w:cs="宋体"/>
                <w:sz w:val="24"/>
                <w:szCs w:val="24"/>
              </w:rPr>
            </w:pPr>
            <w:r>
              <w:rPr>
                <w:rFonts w:hint="eastAsia" w:ascii="宋体" w:hAnsi="宋体" w:cs="宋体"/>
                <w:sz w:val="24"/>
                <w:szCs w:val="24"/>
              </w:rPr>
              <w:t>违法记录组成</w:t>
            </w:r>
          </w:p>
        </w:tc>
        <w:tc>
          <w:tcPr>
            <w:tcW w:w="6124" w:type="dxa"/>
            <w:vAlign w:val="center"/>
          </w:tcPr>
          <w:p w14:paraId="625F3047">
            <w:pPr>
              <w:pStyle w:val="9"/>
              <w:numPr>
                <w:ilvl w:val="0"/>
                <w:numId w:val="7"/>
              </w:numPr>
              <w:spacing w:line="400" w:lineRule="exact"/>
              <w:rPr>
                <w:rFonts w:ascii="宋体" w:hAnsi="宋体" w:cs="宋体"/>
                <w:sz w:val="24"/>
                <w:szCs w:val="24"/>
              </w:rPr>
            </w:pPr>
            <w:r>
              <w:rPr>
                <w:rFonts w:hint="eastAsia" w:ascii="宋体" w:hAnsi="宋体" w:cs="宋体"/>
                <w:sz w:val="24"/>
                <w:szCs w:val="24"/>
              </w:rPr>
              <w:t>闯红灯为3张图片；其他违法一般为2或3张；</w:t>
            </w:r>
          </w:p>
        </w:tc>
      </w:tr>
      <w:tr w14:paraId="115208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3" w:hRule="atLeast"/>
          <w:jc w:val="center"/>
        </w:trPr>
        <w:tc>
          <w:tcPr>
            <w:tcW w:w="3002" w:type="dxa"/>
            <w:vAlign w:val="center"/>
          </w:tcPr>
          <w:p w14:paraId="43CCA17D">
            <w:pPr>
              <w:pStyle w:val="9"/>
              <w:numPr>
                <w:ilvl w:val="0"/>
                <w:numId w:val="7"/>
              </w:numPr>
              <w:spacing w:line="400" w:lineRule="exact"/>
              <w:rPr>
                <w:rFonts w:ascii="宋体" w:hAnsi="宋体" w:cs="宋体"/>
                <w:sz w:val="24"/>
                <w:szCs w:val="24"/>
              </w:rPr>
            </w:pPr>
            <w:r>
              <w:rPr>
                <w:rFonts w:hint="eastAsia" w:ascii="宋体" w:hAnsi="宋体" w:cs="宋体"/>
                <w:sz w:val="24"/>
                <w:szCs w:val="24"/>
              </w:rPr>
              <w:t>闯红灯车辆捕获率</w:t>
            </w:r>
          </w:p>
        </w:tc>
        <w:tc>
          <w:tcPr>
            <w:tcW w:w="6124" w:type="dxa"/>
          </w:tcPr>
          <w:p w14:paraId="1C5C05AA">
            <w:pPr>
              <w:pStyle w:val="9"/>
              <w:numPr>
                <w:ilvl w:val="0"/>
                <w:numId w:val="7"/>
              </w:numPr>
              <w:spacing w:line="400" w:lineRule="exact"/>
              <w:rPr>
                <w:rFonts w:ascii="宋体" w:hAnsi="宋体" w:cs="宋体"/>
                <w:sz w:val="24"/>
                <w:szCs w:val="24"/>
              </w:rPr>
            </w:pPr>
            <w:r>
              <w:rPr>
                <w:rFonts w:hint="eastAsia" w:ascii="宋体" w:hAnsi="宋体" w:cs="宋体"/>
                <w:sz w:val="24"/>
                <w:szCs w:val="24"/>
              </w:rPr>
              <w:t>对于160km/h以内的车辆：≥90%；</w:t>
            </w:r>
          </w:p>
        </w:tc>
      </w:tr>
      <w:tr w14:paraId="61499E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7" w:hRule="atLeast"/>
          <w:jc w:val="center"/>
        </w:trPr>
        <w:tc>
          <w:tcPr>
            <w:tcW w:w="3002" w:type="dxa"/>
            <w:vAlign w:val="center"/>
          </w:tcPr>
          <w:p w14:paraId="1322A37F">
            <w:pPr>
              <w:pStyle w:val="9"/>
              <w:numPr>
                <w:ilvl w:val="0"/>
                <w:numId w:val="7"/>
              </w:numPr>
              <w:spacing w:line="400" w:lineRule="exact"/>
              <w:rPr>
                <w:rFonts w:ascii="宋体" w:hAnsi="宋体" w:cs="宋体"/>
                <w:sz w:val="24"/>
                <w:szCs w:val="24"/>
              </w:rPr>
            </w:pPr>
            <w:r>
              <w:rPr>
                <w:rFonts w:hint="eastAsia" w:ascii="宋体" w:hAnsi="宋体" w:cs="宋体"/>
                <w:sz w:val="24"/>
                <w:szCs w:val="24"/>
              </w:rPr>
              <w:t>闯红灯车辆捕获有效率</w:t>
            </w:r>
          </w:p>
        </w:tc>
        <w:tc>
          <w:tcPr>
            <w:tcW w:w="6124" w:type="dxa"/>
          </w:tcPr>
          <w:p w14:paraId="32E6F4C9">
            <w:pPr>
              <w:pStyle w:val="9"/>
              <w:numPr>
                <w:ilvl w:val="0"/>
                <w:numId w:val="7"/>
              </w:numPr>
              <w:spacing w:line="400" w:lineRule="exact"/>
              <w:rPr>
                <w:rFonts w:ascii="宋体" w:hAnsi="宋体" w:cs="宋体"/>
                <w:sz w:val="24"/>
                <w:szCs w:val="24"/>
              </w:rPr>
            </w:pPr>
            <w:r>
              <w:rPr>
                <w:rFonts w:hint="eastAsia" w:ascii="宋体" w:hAnsi="宋体" w:cs="宋体"/>
                <w:sz w:val="24"/>
                <w:szCs w:val="24"/>
              </w:rPr>
              <w:t>≥80%；</w:t>
            </w:r>
          </w:p>
        </w:tc>
      </w:tr>
      <w:tr w14:paraId="34D5F1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2" w:hRule="atLeast"/>
          <w:jc w:val="center"/>
        </w:trPr>
        <w:tc>
          <w:tcPr>
            <w:tcW w:w="3002" w:type="dxa"/>
            <w:vAlign w:val="center"/>
          </w:tcPr>
          <w:p w14:paraId="6063F1F9">
            <w:pPr>
              <w:pStyle w:val="9"/>
              <w:numPr>
                <w:ilvl w:val="0"/>
                <w:numId w:val="7"/>
              </w:numPr>
              <w:spacing w:line="400" w:lineRule="exact"/>
              <w:rPr>
                <w:rFonts w:ascii="宋体" w:hAnsi="宋体" w:cs="宋体"/>
                <w:sz w:val="24"/>
                <w:szCs w:val="24"/>
              </w:rPr>
            </w:pPr>
            <w:r>
              <w:rPr>
                <w:rFonts w:hint="eastAsia" w:ascii="宋体" w:hAnsi="宋体" w:cs="宋体"/>
                <w:sz w:val="24"/>
                <w:szCs w:val="24"/>
              </w:rPr>
              <w:t>闯红灯检测系统附带违法检测功能</w:t>
            </w:r>
          </w:p>
        </w:tc>
        <w:tc>
          <w:tcPr>
            <w:tcW w:w="6124" w:type="dxa"/>
            <w:vAlign w:val="center"/>
          </w:tcPr>
          <w:p w14:paraId="7546B68B">
            <w:pPr>
              <w:pStyle w:val="9"/>
              <w:numPr>
                <w:ilvl w:val="0"/>
                <w:numId w:val="7"/>
              </w:numPr>
              <w:spacing w:line="400" w:lineRule="exact"/>
              <w:rPr>
                <w:rFonts w:ascii="宋体" w:hAnsi="宋体" w:cs="宋体"/>
                <w:sz w:val="24"/>
                <w:szCs w:val="24"/>
              </w:rPr>
            </w:pPr>
            <w:r>
              <w:rPr>
                <w:rFonts w:hint="eastAsia" w:ascii="宋体" w:hAnsi="宋体" w:cs="宋体"/>
                <w:sz w:val="24"/>
                <w:szCs w:val="24"/>
              </w:rPr>
              <w:t>具有不按导向车道行驶、压线、逆行检测功能；</w:t>
            </w:r>
          </w:p>
        </w:tc>
      </w:tr>
      <w:tr w14:paraId="40071E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3" w:hRule="atLeast"/>
          <w:jc w:val="center"/>
        </w:trPr>
        <w:tc>
          <w:tcPr>
            <w:tcW w:w="3002" w:type="dxa"/>
            <w:vAlign w:val="center"/>
          </w:tcPr>
          <w:p w14:paraId="0EA170A4">
            <w:pPr>
              <w:pStyle w:val="9"/>
              <w:jc w:val="left"/>
              <w:rPr>
                <w:rFonts w:ascii="宋体" w:hAnsi="宋体" w:cs="宋体"/>
                <w:sz w:val="24"/>
                <w:szCs w:val="24"/>
              </w:rPr>
            </w:pPr>
            <w:r>
              <w:rPr>
                <w:rFonts w:hint="eastAsia" w:ascii="宋体" w:hAnsi="宋体" w:cs="宋体"/>
                <w:sz w:val="24"/>
                <w:szCs w:val="24"/>
              </w:rPr>
              <w:t>反向卡口捕获率</w:t>
            </w:r>
          </w:p>
        </w:tc>
        <w:tc>
          <w:tcPr>
            <w:tcW w:w="6124" w:type="dxa"/>
            <w:vAlign w:val="center"/>
          </w:tcPr>
          <w:p w14:paraId="626B0E0E">
            <w:pPr>
              <w:pStyle w:val="9"/>
              <w:jc w:val="left"/>
              <w:rPr>
                <w:rFonts w:ascii="宋体" w:hAnsi="宋体" w:cs="宋体"/>
                <w:sz w:val="24"/>
                <w:szCs w:val="24"/>
              </w:rPr>
            </w:pPr>
            <w:r>
              <w:rPr>
                <w:rFonts w:hint="eastAsia" w:ascii="宋体" w:hAnsi="宋体" w:cs="宋体"/>
                <w:sz w:val="24"/>
                <w:szCs w:val="24"/>
              </w:rPr>
              <w:t>≥99％；</w:t>
            </w:r>
          </w:p>
        </w:tc>
      </w:tr>
      <w:tr w14:paraId="2EB0E9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3" w:hRule="atLeast"/>
          <w:jc w:val="center"/>
        </w:trPr>
        <w:tc>
          <w:tcPr>
            <w:tcW w:w="3002" w:type="dxa"/>
            <w:vAlign w:val="center"/>
          </w:tcPr>
          <w:p w14:paraId="6C18D94C">
            <w:pPr>
              <w:pStyle w:val="9"/>
              <w:numPr>
                <w:ilvl w:val="0"/>
                <w:numId w:val="7"/>
              </w:numPr>
              <w:spacing w:line="400" w:lineRule="exact"/>
              <w:rPr>
                <w:rFonts w:ascii="宋体" w:hAnsi="宋体" w:cs="宋体"/>
                <w:sz w:val="24"/>
                <w:szCs w:val="24"/>
              </w:rPr>
            </w:pPr>
            <w:r>
              <w:rPr>
                <w:rFonts w:hint="eastAsia" w:ascii="宋体" w:hAnsi="宋体" w:cs="宋体"/>
                <w:sz w:val="24"/>
                <w:szCs w:val="24"/>
              </w:rPr>
              <w:t>测速范围</w:t>
            </w:r>
          </w:p>
        </w:tc>
        <w:tc>
          <w:tcPr>
            <w:tcW w:w="6124" w:type="dxa"/>
          </w:tcPr>
          <w:p w14:paraId="10552D20">
            <w:pPr>
              <w:pStyle w:val="9"/>
              <w:numPr>
                <w:ilvl w:val="0"/>
                <w:numId w:val="7"/>
              </w:numPr>
              <w:spacing w:line="400" w:lineRule="exact"/>
              <w:rPr>
                <w:rFonts w:ascii="宋体" w:hAnsi="宋体" w:cs="宋体"/>
                <w:sz w:val="24"/>
                <w:szCs w:val="24"/>
              </w:rPr>
            </w:pPr>
            <w:r>
              <w:rPr>
                <w:rFonts w:hint="eastAsia" w:ascii="宋体" w:hAnsi="宋体" w:cs="宋体"/>
                <w:sz w:val="24"/>
                <w:szCs w:val="24"/>
              </w:rPr>
              <w:t>5km/h~180km/h；</w:t>
            </w:r>
          </w:p>
        </w:tc>
      </w:tr>
      <w:tr w14:paraId="3B0C73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3" w:hRule="atLeast"/>
          <w:jc w:val="center"/>
        </w:trPr>
        <w:tc>
          <w:tcPr>
            <w:tcW w:w="3002" w:type="dxa"/>
            <w:vAlign w:val="center"/>
          </w:tcPr>
          <w:p w14:paraId="53FA111D">
            <w:pPr>
              <w:pStyle w:val="9"/>
              <w:numPr>
                <w:ilvl w:val="0"/>
                <w:numId w:val="7"/>
              </w:numPr>
              <w:spacing w:line="400" w:lineRule="exact"/>
              <w:rPr>
                <w:rFonts w:ascii="宋体" w:hAnsi="宋体" w:cs="宋体"/>
                <w:sz w:val="24"/>
                <w:szCs w:val="24"/>
              </w:rPr>
            </w:pPr>
            <w:r>
              <w:rPr>
                <w:rFonts w:hint="eastAsia" w:ascii="宋体" w:hAnsi="宋体" w:cs="宋体"/>
                <w:sz w:val="24"/>
                <w:szCs w:val="24"/>
              </w:rPr>
              <w:t>最小抓拍间隔</w:t>
            </w:r>
          </w:p>
        </w:tc>
        <w:tc>
          <w:tcPr>
            <w:tcW w:w="6124" w:type="dxa"/>
          </w:tcPr>
          <w:p w14:paraId="3B6F61EC">
            <w:pPr>
              <w:pStyle w:val="9"/>
              <w:numPr>
                <w:ilvl w:val="0"/>
                <w:numId w:val="7"/>
              </w:numPr>
              <w:spacing w:line="400" w:lineRule="exact"/>
              <w:rPr>
                <w:rFonts w:ascii="宋体" w:hAnsi="宋体" w:cs="宋体"/>
                <w:sz w:val="24"/>
                <w:szCs w:val="24"/>
              </w:rPr>
            </w:pPr>
            <w:r>
              <w:rPr>
                <w:rFonts w:hint="eastAsia" w:ascii="宋体" w:hAnsi="宋体" w:cs="宋体"/>
                <w:sz w:val="24"/>
                <w:szCs w:val="24"/>
              </w:rPr>
              <w:t>&lt;40ms；</w:t>
            </w:r>
          </w:p>
        </w:tc>
      </w:tr>
      <w:tr w14:paraId="72FD66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3002" w:type="dxa"/>
            <w:vAlign w:val="center"/>
          </w:tcPr>
          <w:p w14:paraId="67AA5F87">
            <w:pPr>
              <w:pStyle w:val="9"/>
              <w:numPr>
                <w:ilvl w:val="0"/>
                <w:numId w:val="7"/>
              </w:numPr>
              <w:spacing w:line="400" w:lineRule="exact"/>
              <w:rPr>
                <w:rFonts w:ascii="宋体" w:hAnsi="宋体" w:cs="宋体"/>
                <w:sz w:val="24"/>
                <w:szCs w:val="24"/>
              </w:rPr>
            </w:pPr>
            <w:r>
              <w:rPr>
                <w:rFonts w:hint="eastAsia" w:ascii="宋体" w:hAnsi="宋体" w:cs="宋体"/>
                <w:sz w:val="24"/>
                <w:szCs w:val="24"/>
              </w:rPr>
              <w:t>图片压缩方式及分辨率</w:t>
            </w:r>
          </w:p>
        </w:tc>
        <w:tc>
          <w:tcPr>
            <w:tcW w:w="6124" w:type="dxa"/>
          </w:tcPr>
          <w:p w14:paraId="0E1FBF5F">
            <w:pPr>
              <w:pStyle w:val="9"/>
              <w:numPr>
                <w:ilvl w:val="0"/>
                <w:numId w:val="7"/>
              </w:numPr>
              <w:spacing w:line="400" w:lineRule="exact"/>
              <w:rPr>
                <w:rFonts w:ascii="宋体" w:hAnsi="宋体" w:cs="宋体"/>
                <w:sz w:val="24"/>
                <w:szCs w:val="24"/>
              </w:rPr>
            </w:pPr>
            <w:r>
              <w:rPr>
                <w:rFonts w:hint="eastAsia" w:ascii="宋体" w:hAnsi="宋体" w:cs="宋体"/>
                <w:sz w:val="24"/>
                <w:szCs w:val="24"/>
              </w:rPr>
              <w:t>JPEG格式。</w:t>
            </w:r>
          </w:p>
        </w:tc>
      </w:tr>
      <w:tr w14:paraId="209697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3002" w:type="dxa"/>
            <w:vAlign w:val="center"/>
          </w:tcPr>
          <w:p w14:paraId="7E56A3B2">
            <w:pPr>
              <w:pStyle w:val="9"/>
              <w:numPr>
                <w:ilvl w:val="0"/>
                <w:numId w:val="7"/>
              </w:numPr>
              <w:spacing w:line="400" w:lineRule="exact"/>
              <w:rPr>
                <w:rFonts w:ascii="宋体" w:hAnsi="宋体" w:cs="宋体"/>
                <w:sz w:val="24"/>
                <w:szCs w:val="24"/>
              </w:rPr>
            </w:pPr>
            <w:r>
              <w:rPr>
                <w:rFonts w:hint="eastAsia" w:ascii="宋体" w:hAnsi="宋体" w:cs="宋体"/>
                <w:sz w:val="24"/>
                <w:szCs w:val="24"/>
              </w:rPr>
              <w:t>图片占用空间</w:t>
            </w:r>
          </w:p>
        </w:tc>
        <w:tc>
          <w:tcPr>
            <w:tcW w:w="6124" w:type="dxa"/>
          </w:tcPr>
          <w:p w14:paraId="5CD2DDDF">
            <w:pPr>
              <w:pStyle w:val="9"/>
              <w:numPr>
                <w:ilvl w:val="0"/>
                <w:numId w:val="7"/>
              </w:numPr>
              <w:spacing w:line="400" w:lineRule="exact"/>
              <w:rPr>
                <w:rFonts w:ascii="宋体" w:hAnsi="宋体" w:cs="宋体"/>
                <w:sz w:val="24"/>
                <w:szCs w:val="24"/>
              </w:rPr>
            </w:pPr>
            <w:r>
              <w:rPr>
                <w:rFonts w:hint="eastAsia" w:ascii="宋体" w:hAnsi="宋体" w:cs="宋体"/>
                <w:sz w:val="24"/>
                <w:szCs w:val="24"/>
              </w:rPr>
              <w:t>900万抓拍图片单张约850KB；合成图片2张合成约1.5MB，其它合成约2.5MB</w:t>
            </w:r>
          </w:p>
        </w:tc>
      </w:tr>
      <w:tr w14:paraId="6DF7AB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3" w:hRule="atLeast"/>
          <w:jc w:val="center"/>
        </w:trPr>
        <w:tc>
          <w:tcPr>
            <w:tcW w:w="3002" w:type="dxa"/>
            <w:vAlign w:val="center"/>
          </w:tcPr>
          <w:p w14:paraId="4C4824CC">
            <w:pPr>
              <w:pStyle w:val="9"/>
              <w:numPr>
                <w:ilvl w:val="0"/>
                <w:numId w:val="7"/>
              </w:numPr>
              <w:spacing w:line="400" w:lineRule="exact"/>
              <w:rPr>
                <w:rFonts w:ascii="宋体" w:hAnsi="宋体" w:cs="宋体"/>
                <w:sz w:val="24"/>
                <w:szCs w:val="24"/>
              </w:rPr>
            </w:pPr>
            <w:r>
              <w:rPr>
                <w:rFonts w:hint="eastAsia" w:ascii="宋体" w:hAnsi="宋体" w:cs="宋体"/>
                <w:sz w:val="24"/>
                <w:szCs w:val="24"/>
              </w:rPr>
              <w:t>车牌识别准确率</w:t>
            </w:r>
          </w:p>
        </w:tc>
        <w:tc>
          <w:tcPr>
            <w:tcW w:w="6124" w:type="dxa"/>
          </w:tcPr>
          <w:p w14:paraId="06B8789C">
            <w:pPr>
              <w:pStyle w:val="9"/>
              <w:numPr>
                <w:ilvl w:val="0"/>
                <w:numId w:val="7"/>
              </w:numPr>
              <w:spacing w:line="400" w:lineRule="exact"/>
              <w:rPr>
                <w:rFonts w:ascii="宋体" w:hAnsi="宋体" w:cs="宋体"/>
                <w:sz w:val="24"/>
                <w:szCs w:val="24"/>
              </w:rPr>
            </w:pPr>
            <w:r>
              <w:rPr>
                <w:rFonts w:hint="eastAsia" w:ascii="宋体" w:hAnsi="宋体" w:cs="宋体"/>
                <w:sz w:val="24"/>
                <w:szCs w:val="24"/>
              </w:rPr>
              <w:t>白天车辆号牌识别准确率应不小于90%；夜间车辆号牌识别准确率应不小于80%。（参考《公路车辆智能监测记录系统通用技术条件》GA-T497-2009标准）</w:t>
            </w:r>
          </w:p>
        </w:tc>
      </w:tr>
      <w:tr w14:paraId="0EBFF6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2" w:hRule="atLeast"/>
          <w:jc w:val="center"/>
        </w:trPr>
        <w:tc>
          <w:tcPr>
            <w:tcW w:w="3002" w:type="dxa"/>
            <w:vAlign w:val="center"/>
          </w:tcPr>
          <w:p w14:paraId="517FE062">
            <w:pPr>
              <w:pStyle w:val="9"/>
              <w:numPr>
                <w:ilvl w:val="0"/>
                <w:numId w:val="7"/>
              </w:numPr>
              <w:spacing w:line="400" w:lineRule="exact"/>
              <w:rPr>
                <w:rFonts w:ascii="宋体" w:hAnsi="宋体" w:cs="宋体"/>
                <w:sz w:val="24"/>
                <w:szCs w:val="24"/>
              </w:rPr>
            </w:pPr>
            <w:r>
              <w:rPr>
                <w:rFonts w:hint="eastAsia" w:ascii="宋体" w:hAnsi="宋体" w:cs="宋体"/>
                <w:sz w:val="24"/>
                <w:szCs w:val="24"/>
              </w:rPr>
              <w:t>识别牌照种类</w:t>
            </w:r>
          </w:p>
        </w:tc>
        <w:tc>
          <w:tcPr>
            <w:tcW w:w="6124" w:type="dxa"/>
          </w:tcPr>
          <w:p w14:paraId="31CFDF8D">
            <w:pPr>
              <w:pStyle w:val="9"/>
              <w:numPr>
                <w:ilvl w:val="0"/>
                <w:numId w:val="7"/>
              </w:numPr>
              <w:spacing w:line="400" w:lineRule="exact"/>
              <w:rPr>
                <w:rFonts w:ascii="宋体" w:hAnsi="宋体" w:cs="宋体"/>
                <w:sz w:val="24"/>
                <w:szCs w:val="24"/>
              </w:rPr>
            </w:pPr>
            <w:r>
              <w:rPr>
                <w:rFonts w:hint="eastAsia" w:ascii="宋体" w:hAnsi="宋体" w:cs="宋体"/>
                <w:sz w:val="24"/>
                <w:szCs w:val="24"/>
              </w:rPr>
              <w:t>车牌类别：民用车牌（除5小车辆），警用车牌，12式新军用车牌，12式武警车牌，</w:t>
            </w:r>
            <w:r>
              <w:rPr>
                <w:rFonts w:hint="eastAsia" w:ascii="宋体" w:hAnsi="宋体" w:cs="宋体"/>
                <w:sz w:val="24"/>
                <w:szCs w:val="24"/>
                <w:lang w:val="en-GB"/>
              </w:rPr>
              <w:t>新能源车牌</w:t>
            </w:r>
            <w:r>
              <w:rPr>
                <w:rFonts w:hint="eastAsia" w:ascii="宋体" w:hAnsi="宋体" w:cs="宋体"/>
                <w:sz w:val="24"/>
                <w:szCs w:val="24"/>
              </w:rPr>
              <w:t>。车牌颜色：黑、白、蓝、黄、绿。</w:t>
            </w:r>
          </w:p>
        </w:tc>
      </w:tr>
      <w:tr w14:paraId="05AF4E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jc w:val="center"/>
        </w:trPr>
        <w:tc>
          <w:tcPr>
            <w:tcW w:w="3002" w:type="dxa"/>
            <w:vAlign w:val="center"/>
          </w:tcPr>
          <w:p w14:paraId="756BAA07">
            <w:pPr>
              <w:pStyle w:val="9"/>
              <w:numPr>
                <w:ilvl w:val="0"/>
                <w:numId w:val="7"/>
              </w:numPr>
              <w:spacing w:line="400" w:lineRule="exact"/>
              <w:rPr>
                <w:rFonts w:ascii="宋体" w:hAnsi="宋体" w:cs="宋体"/>
                <w:sz w:val="24"/>
                <w:szCs w:val="24"/>
              </w:rPr>
            </w:pPr>
            <w:r>
              <w:rPr>
                <w:rFonts w:hint="eastAsia" w:ascii="宋体" w:hAnsi="宋体" w:cs="宋体"/>
                <w:sz w:val="24"/>
                <w:szCs w:val="24"/>
              </w:rPr>
              <w:t>交通信息参数采集</w:t>
            </w:r>
          </w:p>
        </w:tc>
        <w:tc>
          <w:tcPr>
            <w:tcW w:w="6124" w:type="dxa"/>
            <w:vAlign w:val="center"/>
          </w:tcPr>
          <w:p w14:paraId="3E66B80B">
            <w:pPr>
              <w:pStyle w:val="9"/>
              <w:numPr>
                <w:ilvl w:val="0"/>
                <w:numId w:val="7"/>
              </w:numPr>
              <w:spacing w:line="400" w:lineRule="exact"/>
              <w:rPr>
                <w:rFonts w:ascii="宋体" w:hAnsi="宋体" w:cs="宋体"/>
                <w:sz w:val="24"/>
                <w:szCs w:val="24"/>
              </w:rPr>
            </w:pPr>
            <w:r>
              <w:rPr>
                <w:rFonts w:hint="eastAsia" w:ascii="宋体" w:hAnsi="宋体" w:cs="宋体"/>
                <w:sz w:val="24"/>
                <w:szCs w:val="24"/>
              </w:rPr>
              <w:t>支持对车流量、车速、时间占有率、车长、车头时距等参数的采集和统计；</w:t>
            </w:r>
          </w:p>
        </w:tc>
      </w:tr>
      <w:tr w14:paraId="367308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3" w:hRule="atLeast"/>
          <w:jc w:val="center"/>
        </w:trPr>
        <w:tc>
          <w:tcPr>
            <w:tcW w:w="3002" w:type="dxa"/>
            <w:vAlign w:val="center"/>
          </w:tcPr>
          <w:p w14:paraId="31598EF8">
            <w:pPr>
              <w:pStyle w:val="9"/>
              <w:numPr>
                <w:ilvl w:val="0"/>
                <w:numId w:val="7"/>
              </w:numPr>
              <w:spacing w:line="400" w:lineRule="exact"/>
              <w:rPr>
                <w:rFonts w:ascii="宋体" w:hAnsi="宋体" w:cs="宋体"/>
                <w:sz w:val="24"/>
                <w:szCs w:val="24"/>
              </w:rPr>
            </w:pPr>
            <w:r>
              <w:rPr>
                <w:rFonts w:hint="eastAsia" w:ascii="宋体" w:hAnsi="宋体" w:cs="宋体"/>
                <w:sz w:val="24"/>
                <w:szCs w:val="24"/>
              </w:rPr>
              <w:t>摄像机覆盖车道数</w:t>
            </w:r>
          </w:p>
        </w:tc>
        <w:tc>
          <w:tcPr>
            <w:tcW w:w="6124" w:type="dxa"/>
          </w:tcPr>
          <w:p w14:paraId="53CE8FE4">
            <w:pPr>
              <w:pStyle w:val="9"/>
              <w:numPr>
                <w:ilvl w:val="0"/>
                <w:numId w:val="7"/>
              </w:numPr>
              <w:spacing w:line="400" w:lineRule="exact"/>
              <w:rPr>
                <w:rFonts w:ascii="宋体" w:hAnsi="宋体" w:cs="宋体"/>
                <w:sz w:val="24"/>
                <w:szCs w:val="24"/>
              </w:rPr>
            </w:pPr>
            <w:r>
              <w:rPr>
                <w:rFonts w:hint="eastAsia" w:ascii="宋体" w:hAnsi="宋体" w:cs="宋体"/>
                <w:sz w:val="24"/>
                <w:szCs w:val="24"/>
              </w:rPr>
              <w:t>1台900万摄像机可覆盖2车道</w:t>
            </w:r>
          </w:p>
        </w:tc>
      </w:tr>
      <w:tr w14:paraId="511E68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3" w:hRule="atLeast"/>
          <w:jc w:val="center"/>
        </w:trPr>
        <w:tc>
          <w:tcPr>
            <w:tcW w:w="3002" w:type="dxa"/>
            <w:vAlign w:val="center"/>
          </w:tcPr>
          <w:p w14:paraId="76266F2D">
            <w:pPr>
              <w:pStyle w:val="9"/>
              <w:numPr>
                <w:ilvl w:val="0"/>
                <w:numId w:val="7"/>
              </w:numPr>
              <w:spacing w:line="400" w:lineRule="exact"/>
              <w:rPr>
                <w:rFonts w:ascii="宋体" w:hAnsi="宋体" w:cs="宋体"/>
                <w:sz w:val="24"/>
                <w:szCs w:val="24"/>
              </w:rPr>
            </w:pPr>
            <w:r>
              <w:rPr>
                <w:rFonts w:hint="eastAsia" w:ascii="宋体" w:hAnsi="宋体" w:cs="宋体"/>
                <w:sz w:val="24"/>
                <w:szCs w:val="24"/>
              </w:rPr>
              <w:t>接口</w:t>
            </w:r>
          </w:p>
        </w:tc>
        <w:tc>
          <w:tcPr>
            <w:tcW w:w="6124" w:type="dxa"/>
          </w:tcPr>
          <w:p w14:paraId="3B83FA19">
            <w:pPr>
              <w:pStyle w:val="9"/>
              <w:numPr>
                <w:ilvl w:val="0"/>
                <w:numId w:val="7"/>
              </w:numPr>
              <w:spacing w:line="400" w:lineRule="exact"/>
              <w:rPr>
                <w:rFonts w:ascii="宋体" w:hAnsi="宋体" w:cs="宋体"/>
                <w:sz w:val="24"/>
                <w:szCs w:val="24"/>
              </w:rPr>
            </w:pPr>
            <w:r>
              <w:rPr>
                <w:rFonts w:hint="eastAsia" w:ascii="宋体" w:hAnsi="宋体" w:cs="宋体"/>
                <w:sz w:val="24"/>
                <w:szCs w:val="24"/>
              </w:rPr>
              <w:t>RJ45，100Mbps以太网，TCP/IP协议</w:t>
            </w:r>
          </w:p>
        </w:tc>
      </w:tr>
      <w:tr w14:paraId="7647AB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3002" w:type="dxa"/>
            <w:vAlign w:val="center"/>
          </w:tcPr>
          <w:p w14:paraId="169CB58C">
            <w:pPr>
              <w:pStyle w:val="9"/>
              <w:numPr>
                <w:ilvl w:val="0"/>
                <w:numId w:val="7"/>
              </w:numPr>
              <w:spacing w:line="400" w:lineRule="exact"/>
              <w:rPr>
                <w:rFonts w:ascii="宋体" w:hAnsi="宋体" w:cs="宋体"/>
                <w:sz w:val="24"/>
                <w:szCs w:val="24"/>
              </w:rPr>
            </w:pPr>
            <w:r>
              <w:rPr>
                <w:rFonts w:hint="eastAsia" w:ascii="宋体" w:hAnsi="宋体" w:cs="宋体"/>
                <w:sz w:val="24"/>
                <w:szCs w:val="24"/>
              </w:rPr>
              <w:t>平均无故障连续运行时间MTBF</w:t>
            </w:r>
          </w:p>
        </w:tc>
        <w:tc>
          <w:tcPr>
            <w:tcW w:w="6124" w:type="dxa"/>
            <w:vAlign w:val="center"/>
          </w:tcPr>
          <w:p w14:paraId="14ED7FAC">
            <w:pPr>
              <w:pStyle w:val="9"/>
              <w:numPr>
                <w:ilvl w:val="0"/>
                <w:numId w:val="7"/>
              </w:numPr>
              <w:spacing w:line="400" w:lineRule="exact"/>
              <w:rPr>
                <w:rFonts w:ascii="宋体" w:hAnsi="宋体" w:cs="宋体"/>
                <w:sz w:val="24"/>
                <w:szCs w:val="24"/>
              </w:rPr>
            </w:pPr>
            <w:r>
              <w:rPr>
                <w:rFonts w:hint="eastAsia" w:ascii="宋体" w:hAnsi="宋体" w:cs="宋体"/>
                <w:sz w:val="24"/>
                <w:szCs w:val="24"/>
              </w:rPr>
              <w:t>≥5000h</w:t>
            </w:r>
          </w:p>
        </w:tc>
      </w:tr>
      <w:tr w14:paraId="08B214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3002" w:type="dxa"/>
            <w:vAlign w:val="center"/>
          </w:tcPr>
          <w:p w14:paraId="3693A190">
            <w:pPr>
              <w:pStyle w:val="9"/>
              <w:numPr>
                <w:ilvl w:val="0"/>
                <w:numId w:val="7"/>
              </w:numPr>
              <w:spacing w:line="400" w:lineRule="exact"/>
              <w:rPr>
                <w:rFonts w:ascii="宋体" w:hAnsi="宋体" w:cs="宋体"/>
                <w:sz w:val="24"/>
                <w:szCs w:val="24"/>
              </w:rPr>
            </w:pPr>
            <w:r>
              <w:rPr>
                <w:rFonts w:hint="eastAsia" w:ascii="宋体" w:hAnsi="宋体" w:cs="宋体"/>
                <w:sz w:val="24"/>
                <w:szCs w:val="24"/>
              </w:rPr>
              <w:t>防护等级</w:t>
            </w:r>
          </w:p>
        </w:tc>
        <w:tc>
          <w:tcPr>
            <w:tcW w:w="6124" w:type="dxa"/>
            <w:vAlign w:val="center"/>
          </w:tcPr>
          <w:p w14:paraId="58A9E48F">
            <w:pPr>
              <w:pStyle w:val="9"/>
              <w:numPr>
                <w:ilvl w:val="0"/>
                <w:numId w:val="7"/>
              </w:numPr>
              <w:spacing w:line="400" w:lineRule="exact"/>
              <w:rPr>
                <w:rFonts w:ascii="宋体" w:hAnsi="宋体" w:cs="宋体"/>
                <w:sz w:val="24"/>
                <w:szCs w:val="24"/>
              </w:rPr>
            </w:pPr>
            <w:r>
              <w:rPr>
                <w:rFonts w:hint="eastAsia" w:ascii="宋体" w:hAnsi="宋体" w:cs="宋体"/>
                <w:sz w:val="24"/>
                <w:szCs w:val="24"/>
              </w:rPr>
              <w:t>室外各部件不低于IP54</w:t>
            </w:r>
          </w:p>
        </w:tc>
      </w:tr>
    </w:tbl>
    <w:p w14:paraId="32BE931E">
      <w:pPr>
        <w:pStyle w:val="70"/>
        <w:spacing w:before="0" w:after="0"/>
        <w:jc w:val="left"/>
        <w:outlineLvl w:val="2"/>
        <w:rPr>
          <w:rFonts w:ascii="宋体" w:hAnsi="宋体" w:cs="宋体"/>
          <w:sz w:val="24"/>
          <w:szCs w:val="24"/>
        </w:rPr>
      </w:pPr>
      <w:r>
        <w:rPr>
          <w:rFonts w:hint="eastAsia" w:ascii="宋体" w:hAnsi="宋体" w:cs="宋体"/>
          <w:sz w:val="24"/>
          <w:szCs w:val="24"/>
          <w:lang w:eastAsia="zh-CN"/>
        </w:rPr>
        <w:t>5.1.</w:t>
      </w:r>
      <w:r>
        <w:rPr>
          <w:rFonts w:hint="eastAsia" w:ascii="宋体" w:hAnsi="宋体" w:cs="宋体"/>
          <w:sz w:val="24"/>
          <w:szCs w:val="24"/>
        </w:rPr>
        <w:t>9立杆建设</w:t>
      </w:r>
    </w:p>
    <w:p w14:paraId="541EB984">
      <w:pPr>
        <w:pStyle w:val="9"/>
        <w:adjustRightInd w:val="0"/>
        <w:spacing w:line="360" w:lineRule="auto"/>
        <w:ind w:firstLine="480"/>
        <w:textAlignment w:val="baseline"/>
        <w:rPr>
          <w:rFonts w:ascii="宋体" w:hAnsi="宋体" w:cs="宋体"/>
          <w:bCs/>
          <w:kern w:val="0"/>
          <w:sz w:val="24"/>
          <w:szCs w:val="24"/>
        </w:rPr>
      </w:pPr>
      <w:r>
        <w:rPr>
          <w:rFonts w:hint="eastAsia" w:ascii="宋体" w:hAnsi="宋体" w:cs="宋体"/>
          <w:bCs/>
          <w:sz w:val="24"/>
          <w:szCs w:val="24"/>
          <w:lang w:val="en-GB"/>
        </w:rPr>
        <w:t>建设立杆基础时务必保持基础平面和地平面水平一致，立杆之后不能出现杆体下陷导致新建立杆的</w:t>
      </w:r>
      <w:r>
        <w:rPr>
          <w:rFonts w:hint="eastAsia" w:ascii="宋体" w:hAnsi="宋体" w:cs="宋体"/>
          <w:bCs/>
          <w:sz w:val="24"/>
          <w:szCs w:val="24"/>
          <w:lang w:val="en-GB" w:eastAsia="zh-CN"/>
        </w:rPr>
        <w:t>电子警察杆</w:t>
      </w:r>
      <w:r>
        <w:rPr>
          <w:rFonts w:hint="eastAsia" w:ascii="宋体" w:hAnsi="宋体" w:cs="宋体"/>
          <w:bCs/>
          <w:sz w:val="24"/>
          <w:szCs w:val="24"/>
          <w:lang w:val="en-GB"/>
        </w:rPr>
        <w:t>高度下降的问题。</w:t>
      </w:r>
    </w:p>
    <w:p w14:paraId="39BFF211">
      <w:pPr>
        <w:pStyle w:val="9"/>
        <w:adjustRightInd w:val="0"/>
        <w:spacing w:line="360" w:lineRule="auto"/>
        <w:ind w:firstLine="480"/>
        <w:textAlignment w:val="baseline"/>
        <w:rPr>
          <w:rFonts w:ascii="宋体" w:hAnsi="宋体" w:cs="宋体"/>
          <w:bCs/>
          <w:kern w:val="0"/>
          <w:sz w:val="24"/>
          <w:szCs w:val="24"/>
        </w:rPr>
      </w:pPr>
      <w:r>
        <w:rPr>
          <w:rFonts w:hint="eastAsia" w:ascii="宋体" w:hAnsi="宋体" w:cs="宋体"/>
          <w:bCs/>
          <w:kern w:val="0"/>
          <w:sz w:val="24"/>
          <w:szCs w:val="24"/>
        </w:rPr>
        <w:t>摄像机的安装应考虑立杆和周围环境的协调。</w:t>
      </w:r>
    </w:p>
    <w:p w14:paraId="13B64C59">
      <w:pPr>
        <w:pStyle w:val="9"/>
        <w:adjustRightInd w:val="0"/>
        <w:spacing w:line="360" w:lineRule="auto"/>
        <w:ind w:firstLine="480"/>
        <w:textAlignment w:val="baseline"/>
        <w:rPr>
          <w:rFonts w:ascii="宋体" w:hAnsi="宋体" w:cs="宋体"/>
          <w:bCs/>
          <w:kern w:val="0"/>
          <w:sz w:val="24"/>
          <w:szCs w:val="24"/>
        </w:rPr>
      </w:pPr>
      <w:r>
        <w:rPr>
          <w:rFonts w:hint="eastAsia" w:ascii="宋体" w:hAnsi="宋体" w:cs="宋体"/>
          <w:bCs/>
          <w:kern w:val="0"/>
          <w:sz w:val="24"/>
          <w:szCs w:val="24"/>
        </w:rPr>
        <w:t>立杆设计需根据实际应用及现场地形地貌，合理选择立杆样式以及规格等。其他确实需重新安装立杆的位置，应充分考虑视频采集角度和高度的需求，兼顾城市整体美观，因地制宜，安全设计。</w:t>
      </w:r>
    </w:p>
    <w:p w14:paraId="539BA176">
      <w:pPr>
        <w:pStyle w:val="9"/>
        <w:adjustRightInd w:val="0"/>
        <w:spacing w:line="360" w:lineRule="auto"/>
        <w:ind w:firstLine="482"/>
        <w:textAlignment w:val="baseline"/>
        <w:rPr>
          <w:rFonts w:ascii="宋体" w:hAnsi="宋体" w:cs="宋体"/>
          <w:b/>
          <w:bCs/>
          <w:kern w:val="0"/>
          <w:sz w:val="24"/>
          <w:szCs w:val="24"/>
        </w:rPr>
      </w:pPr>
      <w:r>
        <w:rPr>
          <w:rFonts w:hint="eastAsia" w:ascii="宋体" w:hAnsi="宋体" w:cs="宋体"/>
          <w:b/>
          <w:bCs/>
          <w:kern w:val="0"/>
          <w:sz w:val="24"/>
          <w:szCs w:val="24"/>
          <w:lang w:val="en-US" w:eastAsia="zh-CN"/>
        </w:rPr>
        <w:t>电子警察</w:t>
      </w:r>
      <w:r>
        <w:rPr>
          <w:rFonts w:hint="eastAsia" w:ascii="宋体" w:hAnsi="宋体" w:cs="宋体"/>
          <w:b/>
          <w:bCs/>
          <w:kern w:val="0"/>
          <w:sz w:val="24"/>
          <w:szCs w:val="24"/>
        </w:rPr>
        <w:t>杆的制造务必符合以下基本要求：</w:t>
      </w:r>
    </w:p>
    <w:p w14:paraId="148E0F60">
      <w:pPr>
        <w:pStyle w:val="9"/>
        <w:numPr>
          <w:ilvl w:val="0"/>
          <w:numId w:val="9"/>
        </w:numPr>
        <w:adjustRightInd w:val="0"/>
        <w:spacing w:line="360" w:lineRule="auto"/>
        <w:ind w:firstLine="480"/>
        <w:textAlignment w:val="baseline"/>
        <w:rPr>
          <w:rFonts w:ascii="宋体" w:hAnsi="宋体" w:cs="宋体"/>
          <w:bCs/>
          <w:kern w:val="0"/>
          <w:sz w:val="24"/>
          <w:szCs w:val="24"/>
          <w:lang w:val="en-GB"/>
        </w:rPr>
      </w:pPr>
      <w:r>
        <w:rPr>
          <w:rFonts w:hint="eastAsia" w:ascii="宋体" w:hAnsi="宋体" w:cs="宋体"/>
          <w:bCs/>
          <w:kern w:val="0"/>
          <w:sz w:val="24"/>
          <w:szCs w:val="24"/>
          <w:lang w:val="en-GB"/>
        </w:rPr>
        <w:t>杆体的设计基准期应为50年。</w:t>
      </w:r>
    </w:p>
    <w:p w14:paraId="28F091BF">
      <w:pPr>
        <w:pStyle w:val="9"/>
        <w:numPr>
          <w:ilvl w:val="0"/>
          <w:numId w:val="9"/>
        </w:numPr>
        <w:adjustRightInd w:val="0"/>
        <w:spacing w:line="360" w:lineRule="auto"/>
        <w:ind w:firstLine="480"/>
        <w:textAlignment w:val="baseline"/>
        <w:rPr>
          <w:rFonts w:ascii="宋体" w:hAnsi="宋体" w:cs="宋体"/>
          <w:bCs/>
          <w:kern w:val="0"/>
          <w:sz w:val="24"/>
          <w:szCs w:val="24"/>
          <w:lang w:val="en-GB"/>
        </w:rPr>
      </w:pPr>
      <w:r>
        <w:rPr>
          <w:rFonts w:hint="eastAsia" w:ascii="宋体" w:hAnsi="宋体" w:cs="宋体"/>
          <w:bCs/>
          <w:kern w:val="0"/>
          <w:sz w:val="24"/>
          <w:szCs w:val="24"/>
          <w:lang w:val="en-GB"/>
        </w:rPr>
        <w:t>本期设计前端建设的抗震设防烈度应按7度设计。</w:t>
      </w:r>
    </w:p>
    <w:p w14:paraId="301404E2">
      <w:pPr>
        <w:pStyle w:val="9"/>
        <w:numPr>
          <w:ilvl w:val="0"/>
          <w:numId w:val="9"/>
        </w:numPr>
        <w:adjustRightInd w:val="0"/>
        <w:spacing w:line="360" w:lineRule="auto"/>
        <w:ind w:firstLine="480"/>
        <w:textAlignment w:val="baseline"/>
        <w:rPr>
          <w:rFonts w:ascii="宋体" w:hAnsi="宋体" w:cs="宋体"/>
          <w:bCs/>
          <w:kern w:val="0"/>
          <w:sz w:val="24"/>
          <w:szCs w:val="24"/>
          <w:lang w:val="en-GB"/>
        </w:rPr>
      </w:pPr>
      <w:r>
        <w:rPr>
          <w:rFonts w:hint="eastAsia" w:ascii="宋体" w:hAnsi="宋体" w:cs="宋体"/>
          <w:bCs/>
          <w:kern w:val="0"/>
          <w:sz w:val="24"/>
          <w:szCs w:val="24"/>
          <w:lang w:val="en-GB"/>
        </w:rPr>
        <w:t>杆体所承受的风荷载计算方法应按GB50009-2012《建筑结构荷载规范》的相关规定执行。视频系统前端</w:t>
      </w:r>
      <w:r>
        <w:rPr>
          <w:rFonts w:hint="eastAsia" w:ascii="宋体" w:hAnsi="宋体" w:cs="宋体"/>
          <w:bCs/>
          <w:kern w:val="0"/>
          <w:sz w:val="24"/>
          <w:szCs w:val="24"/>
          <w:lang w:val="en-GB" w:eastAsia="zh-CN"/>
        </w:rPr>
        <w:t>电子警察杆</w:t>
      </w:r>
      <w:r>
        <w:rPr>
          <w:rFonts w:hint="eastAsia" w:ascii="宋体" w:hAnsi="宋体" w:cs="宋体"/>
          <w:bCs/>
          <w:kern w:val="0"/>
          <w:sz w:val="24"/>
          <w:szCs w:val="24"/>
          <w:lang w:val="en-GB"/>
        </w:rPr>
        <w:t>基本设计风压应按广州地区五十年一遇的风压0.50kPa考虑。</w:t>
      </w:r>
    </w:p>
    <w:p w14:paraId="0B0C2A4C">
      <w:pPr>
        <w:pStyle w:val="9"/>
        <w:numPr>
          <w:ilvl w:val="0"/>
          <w:numId w:val="9"/>
        </w:numPr>
        <w:adjustRightInd w:val="0"/>
        <w:spacing w:line="360" w:lineRule="auto"/>
        <w:ind w:firstLine="480"/>
        <w:textAlignment w:val="baseline"/>
        <w:rPr>
          <w:rFonts w:ascii="宋体" w:hAnsi="宋体" w:cs="宋体"/>
          <w:bCs/>
          <w:kern w:val="0"/>
          <w:sz w:val="24"/>
          <w:szCs w:val="24"/>
          <w:lang w:val="en-GB"/>
        </w:rPr>
      </w:pPr>
      <w:r>
        <w:rPr>
          <w:rFonts w:hint="eastAsia" w:ascii="宋体" w:hAnsi="宋体" w:cs="宋体"/>
          <w:bCs/>
          <w:kern w:val="0"/>
          <w:sz w:val="24"/>
          <w:szCs w:val="24"/>
          <w:lang w:val="en-GB"/>
        </w:rPr>
        <w:t>杆体所用的钢材，宜采用Q235普通碳素结构钢、20号优质碳素结构钢或Q345低合金结构钢，其质量应分别符合国家标准GB/T700-2006《碳素结构钢》和GB/T1591-2008《低合金高强度结构钢》的相关要求。</w:t>
      </w:r>
    </w:p>
    <w:p w14:paraId="6CBF5111">
      <w:pPr>
        <w:pStyle w:val="9"/>
        <w:numPr>
          <w:ilvl w:val="0"/>
          <w:numId w:val="9"/>
        </w:numPr>
        <w:adjustRightInd w:val="0"/>
        <w:spacing w:line="360" w:lineRule="auto"/>
        <w:ind w:firstLine="480"/>
        <w:textAlignment w:val="baseline"/>
        <w:rPr>
          <w:rFonts w:ascii="宋体" w:hAnsi="宋体" w:cs="宋体"/>
          <w:bCs/>
          <w:kern w:val="0"/>
          <w:sz w:val="24"/>
          <w:szCs w:val="24"/>
          <w:lang w:val="en-GB"/>
        </w:rPr>
      </w:pPr>
      <w:r>
        <w:rPr>
          <w:rFonts w:hint="eastAsia" w:ascii="宋体" w:hAnsi="宋体" w:cs="宋体"/>
          <w:bCs/>
          <w:kern w:val="0"/>
          <w:sz w:val="24"/>
          <w:szCs w:val="24"/>
          <w:lang w:val="en-GB"/>
        </w:rPr>
        <w:t>前端设备安装紧固螺栓宜采用C级螺栓，性能等级为4.8级及以上。</w:t>
      </w:r>
    </w:p>
    <w:p w14:paraId="0295E082">
      <w:pPr>
        <w:pStyle w:val="9"/>
        <w:numPr>
          <w:ilvl w:val="0"/>
          <w:numId w:val="9"/>
        </w:numPr>
        <w:adjustRightInd w:val="0"/>
        <w:spacing w:line="360" w:lineRule="auto"/>
        <w:ind w:firstLine="480"/>
        <w:textAlignment w:val="baseline"/>
        <w:rPr>
          <w:rFonts w:ascii="宋体" w:hAnsi="宋体" w:cs="宋体"/>
          <w:bCs/>
          <w:kern w:val="0"/>
          <w:sz w:val="24"/>
          <w:szCs w:val="24"/>
          <w:lang w:val="en-GB"/>
        </w:rPr>
      </w:pPr>
      <w:r>
        <w:rPr>
          <w:rFonts w:hint="eastAsia" w:ascii="宋体" w:hAnsi="宋体" w:cs="宋体"/>
          <w:bCs/>
          <w:kern w:val="0"/>
          <w:sz w:val="24"/>
          <w:szCs w:val="24"/>
          <w:lang w:val="en-GB"/>
        </w:rPr>
        <w:t>地脚锚栓宜采用Q235钢或Q345钢。</w:t>
      </w:r>
    </w:p>
    <w:p w14:paraId="4AD27AEC">
      <w:pPr>
        <w:pStyle w:val="9"/>
        <w:numPr>
          <w:ilvl w:val="0"/>
          <w:numId w:val="9"/>
        </w:numPr>
        <w:adjustRightInd w:val="0"/>
        <w:spacing w:line="360" w:lineRule="auto"/>
        <w:ind w:firstLine="480"/>
        <w:textAlignment w:val="baseline"/>
        <w:rPr>
          <w:rFonts w:ascii="宋体" w:hAnsi="宋体" w:cs="宋体"/>
          <w:bCs/>
          <w:kern w:val="0"/>
          <w:sz w:val="24"/>
          <w:szCs w:val="24"/>
          <w:lang w:val="en-GB"/>
        </w:rPr>
      </w:pPr>
      <w:r>
        <w:rPr>
          <w:rFonts w:hint="eastAsia" w:ascii="宋体" w:hAnsi="宋体" w:cs="宋体"/>
          <w:bCs/>
          <w:kern w:val="0"/>
          <w:sz w:val="24"/>
          <w:szCs w:val="24"/>
          <w:lang w:val="en-GB"/>
        </w:rPr>
        <w:t>杆体焊接应符合下列要求：</w:t>
      </w:r>
    </w:p>
    <w:p w14:paraId="07C28336">
      <w:pPr>
        <w:pStyle w:val="9"/>
        <w:numPr>
          <w:ilvl w:val="1"/>
          <w:numId w:val="9"/>
        </w:numPr>
        <w:adjustRightInd w:val="0"/>
        <w:spacing w:line="360" w:lineRule="auto"/>
        <w:ind w:firstLine="480"/>
        <w:textAlignment w:val="baseline"/>
        <w:rPr>
          <w:rFonts w:ascii="宋体" w:hAnsi="宋体" w:cs="宋体"/>
          <w:bCs/>
          <w:kern w:val="0"/>
          <w:sz w:val="24"/>
          <w:szCs w:val="24"/>
          <w:lang w:val="en-GB"/>
        </w:rPr>
      </w:pPr>
      <w:r>
        <w:rPr>
          <w:rFonts w:hint="eastAsia" w:ascii="宋体" w:hAnsi="宋体" w:cs="宋体"/>
          <w:bCs/>
          <w:kern w:val="0"/>
          <w:sz w:val="24"/>
          <w:szCs w:val="24"/>
          <w:lang w:val="en-GB"/>
        </w:rPr>
        <w:t>主杆应一次性焊接成型，中间不得出现杆驳接（底板、横臂除外），杆形流畅美观，采用自动氩气保护焊接成型或自动埋弧焊接成形，焊缝均匀，焊缝宽度约为4～6mm，融透深度不小于3/4板厚，焊接表面光滑，无堆焊、无气孔、无咬边，无影响强度的裂纹、夹渣、焊瘤、毛刺、漏焊、烧穿及褶皱现象，底板法兰盘与主杆间采用上下两条焊缝的焊接方式，焊缝均匀饱满。</w:t>
      </w:r>
    </w:p>
    <w:p w14:paraId="4C306012">
      <w:pPr>
        <w:pStyle w:val="9"/>
        <w:numPr>
          <w:ilvl w:val="1"/>
          <w:numId w:val="9"/>
        </w:numPr>
        <w:adjustRightInd w:val="0"/>
        <w:spacing w:line="360" w:lineRule="auto"/>
        <w:ind w:firstLine="480"/>
        <w:textAlignment w:val="baseline"/>
        <w:rPr>
          <w:rFonts w:ascii="宋体" w:hAnsi="宋体" w:cs="宋体"/>
          <w:bCs/>
          <w:kern w:val="0"/>
          <w:sz w:val="24"/>
          <w:szCs w:val="24"/>
          <w:lang w:val="en-GB"/>
        </w:rPr>
      </w:pPr>
      <w:r>
        <w:rPr>
          <w:rFonts w:hint="eastAsia" w:ascii="宋体" w:hAnsi="宋体" w:cs="宋体"/>
          <w:bCs/>
          <w:kern w:val="0"/>
          <w:sz w:val="24"/>
          <w:szCs w:val="24"/>
          <w:lang w:val="en-GB"/>
        </w:rPr>
        <w:t>角焊缝连接时构件端部的焊缝宜采用围焊，所有围焊的转角处必须连续施焊，焊条宜采用E43。</w:t>
      </w:r>
    </w:p>
    <w:p w14:paraId="76E267E1">
      <w:pPr>
        <w:pStyle w:val="9"/>
        <w:numPr>
          <w:ilvl w:val="1"/>
          <w:numId w:val="9"/>
        </w:numPr>
        <w:adjustRightInd w:val="0"/>
        <w:spacing w:line="360" w:lineRule="auto"/>
        <w:ind w:firstLine="480"/>
        <w:textAlignment w:val="baseline"/>
        <w:rPr>
          <w:rFonts w:ascii="宋体" w:hAnsi="宋体" w:cs="宋体"/>
          <w:bCs/>
          <w:kern w:val="0"/>
          <w:sz w:val="24"/>
          <w:szCs w:val="24"/>
          <w:lang w:val="en-GB"/>
        </w:rPr>
      </w:pPr>
      <w:r>
        <w:rPr>
          <w:rFonts w:hint="eastAsia" w:ascii="宋体" w:hAnsi="宋体" w:cs="宋体"/>
          <w:bCs/>
          <w:kern w:val="0"/>
          <w:sz w:val="24"/>
          <w:szCs w:val="24"/>
          <w:lang w:val="en-GB"/>
        </w:rPr>
        <w:t>焊接质量应符合GB/T12469-1990《焊接质量保证钢熔化焊接头的要求和缺陷分级》及GBT985.1-2008《气焊、焊条电弧焊、气体保护焊和高能束焊的推荐坡口》的相关要求。</w:t>
      </w:r>
    </w:p>
    <w:p w14:paraId="66B81EAB">
      <w:pPr>
        <w:pStyle w:val="9"/>
        <w:numPr>
          <w:ilvl w:val="0"/>
          <w:numId w:val="9"/>
        </w:numPr>
        <w:adjustRightInd w:val="0"/>
        <w:spacing w:line="360" w:lineRule="auto"/>
        <w:ind w:firstLine="480"/>
        <w:textAlignment w:val="baseline"/>
        <w:rPr>
          <w:rFonts w:ascii="宋体" w:hAnsi="宋体" w:cs="宋体"/>
          <w:bCs/>
          <w:kern w:val="0"/>
          <w:sz w:val="24"/>
          <w:szCs w:val="24"/>
          <w:lang w:val="en-GB"/>
        </w:rPr>
      </w:pPr>
      <w:r>
        <w:rPr>
          <w:rFonts w:hint="eastAsia" w:ascii="宋体" w:hAnsi="宋体" w:cs="宋体"/>
          <w:bCs/>
          <w:kern w:val="0"/>
          <w:sz w:val="24"/>
          <w:szCs w:val="24"/>
          <w:lang w:val="en-GB"/>
        </w:rPr>
        <w:t>杆体防腐处理应符合下列要求：</w:t>
      </w:r>
    </w:p>
    <w:p w14:paraId="407D70BF">
      <w:pPr>
        <w:pStyle w:val="9"/>
        <w:numPr>
          <w:ilvl w:val="1"/>
          <w:numId w:val="9"/>
        </w:numPr>
        <w:adjustRightInd w:val="0"/>
        <w:spacing w:line="360" w:lineRule="auto"/>
        <w:ind w:firstLine="480"/>
        <w:textAlignment w:val="baseline"/>
        <w:rPr>
          <w:rFonts w:ascii="宋体" w:hAnsi="宋体" w:cs="宋体"/>
          <w:bCs/>
          <w:kern w:val="0"/>
          <w:sz w:val="24"/>
          <w:szCs w:val="24"/>
          <w:lang w:val="en-GB"/>
        </w:rPr>
      </w:pPr>
      <w:r>
        <w:rPr>
          <w:rFonts w:hint="eastAsia" w:ascii="宋体" w:hAnsi="宋体" w:cs="宋体"/>
          <w:bCs/>
          <w:kern w:val="0"/>
          <w:sz w:val="24"/>
          <w:szCs w:val="24"/>
          <w:lang w:val="en-GB"/>
        </w:rPr>
        <w:t>防腐质量应符合GB/T9790-1988《金属覆盖层及其他有关覆盖层维氏和努氏显微硬度试验》、GB/T36011-1989《钢铁热浸铝工艺及质量检验》和GB/T11373-1989《热喷涂金属件表面预处理通则》的相关要求。</w:t>
      </w:r>
    </w:p>
    <w:p w14:paraId="275B1512">
      <w:pPr>
        <w:pStyle w:val="9"/>
        <w:numPr>
          <w:ilvl w:val="1"/>
          <w:numId w:val="9"/>
        </w:numPr>
        <w:adjustRightInd w:val="0"/>
        <w:spacing w:line="360" w:lineRule="auto"/>
        <w:ind w:firstLine="480"/>
        <w:textAlignment w:val="baseline"/>
        <w:rPr>
          <w:rFonts w:ascii="宋体" w:hAnsi="宋体" w:cs="宋体"/>
          <w:bCs/>
          <w:kern w:val="0"/>
          <w:sz w:val="24"/>
          <w:szCs w:val="24"/>
          <w:lang w:val="en-GB"/>
        </w:rPr>
      </w:pPr>
      <w:r>
        <w:rPr>
          <w:rFonts w:hint="eastAsia" w:ascii="宋体" w:hAnsi="宋体" w:cs="宋体"/>
          <w:bCs/>
          <w:kern w:val="0"/>
          <w:sz w:val="24"/>
          <w:szCs w:val="24"/>
          <w:lang w:val="en-GB"/>
        </w:rPr>
        <w:t>构件热镀锌之前必须进行酸洗除锈处理。</w:t>
      </w:r>
    </w:p>
    <w:p w14:paraId="6C442A87">
      <w:pPr>
        <w:pStyle w:val="9"/>
        <w:numPr>
          <w:ilvl w:val="1"/>
          <w:numId w:val="9"/>
        </w:numPr>
        <w:adjustRightInd w:val="0"/>
        <w:spacing w:line="360" w:lineRule="auto"/>
        <w:ind w:firstLine="480"/>
        <w:textAlignment w:val="baseline"/>
        <w:rPr>
          <w:rFonts w:ascii="宋体" w:hAnsi="宋体" w:cs="宋体"/>
          <w:bCs/>
          <w:kern w:val="0"/>
          <w:sz w:val="24"/>
          <w:szCs w:val="24"/>
          <w:lang w:val="en-GB"/>
        </w:rPr>
      </w:pPr>
      <w:r>
        <w:rPr>
          <w:rFonts w:hint="eastAsia" w:ascii="宋体" w:hAnsi="宋体" w:cs="宋体"/>
          <w:bCs/>
          <w:kern w:val="0"/>
          <w:sz w:val="24"/>
          <w:szCs w:val="24"/>
          <w:lang w:val="en-GB"/>
        </w:rPr>
        <w:t>镀件厚度小于5mm时，镀锌厚度不小于65µm；镀件厚度大于或等于5mm时，镀锌厚度不小于80µm；镀锌厚度偏差应小于10µm，表面无发黑、粗糙、流痕、锌粒、锌渣现象。</w:t>
      </w:r>
    </w:p>
    <w:p w14:paraId="0E2078D4">
      <w:pPr>
        <w:pStyle w:val="9"/>
        <w:numPr>
          <w:ilvl w:val="1"/>
          <w:numId w:val="9"/>
        </w:numPr>
        <w:adjustRightInd w:val="0"/>
        <w:spacing w:line="360" w:lineRule="auto"/>
        <w:ind w:firstLine="480"/>
        <w:textAlignment w:val="baseline"/>
        <w:rPr>
          <w:rFonts w:ascii="宋体" w:hAnsi="宋体" w:cs="宋体"/>
          <w:bCs/>
          <w:kern w:val="0"/>
          <w:sz w:val="24"/>
          <w:szCs w:val="24"/>
          <w:lang w:val="en-GB"/>
        </w:rPr>
      </w:pPr>
      <w:r>
        <w:rPr>
          <w:rFonts w:hint="eastAsia" w:ascii="宋体" w:hAnsi="宋体" w:cs="宋体"/>
          <w:bCs/>
          <w:kern w:val="0"/>
          <w:sz w:val="24"/>
          <w:szCs w:val="24"/>
          <w:lang w:val="en-GB"/>
        </w:rPr>
        <w:t>外表面宜采用室外耐候性纯聚酯粉末，经高压静电喷涂，塑层平均厚度在70µm以上。杆体表面颜色一致、光滑、无微粒、无桔皮现象。</w:t>
      </w:r>
    </w:p>
    <w:p w14:paraId="0EC81331">
      <w:pPr>
        <w:pStyle w:val="9"/>
        <w:numPr>
          <w:ilvl w:val="1"/>
          <w:numId w:val="9"/>
        </w:numPr>
        <w:adjustRightInd w:val="0"/>
        <w:spacing w:line="360" w:lineRule="auto"/>
        <w:ind w:firstLine="480"/>
        <w:textAlignment w:val="baseline"/>
        <w:rPr>
          <w:rFonts w:ascii="宋体" w:hAnsi="宋体" w:cs="宋体"/>
          <w:bCs/>
          <w:kern w:val="0"/>
          <w:sz w:val="24"/>
          <w:szCs w:val="24"/>
          <w:lang w:val="en-GB"/>
        </w:rPr>
      </w:pPr>
      <w:r>
        <w:rPr>
          <w:rFonts w:hint="eastAsia" w:ascii="宋体" w:hAnsi="宋体" w:cs="宋体"/>
          <w:bCs/>
          <w:kern w:val="0"/>
          <w:sz w:val="24"/>
          <w:szCs w:val="24"/>
          <w:lang w:val="en-GB"/>
        </w:rPr>
        <w:t>喷涂质量应符合GB/T5210-1985《涂层附着力的测定法拉开法》和GB/T6739-1996《涂膜硬度铅笔测定法》的相关要求。</w:t>
      </w:r>
    </w:p>
    <w:p w14:paraId="2C94FECB">
      <w:pPr>
        <w:pStyle w:val="9"/>
        <w:numPr>
          <w:ilvl w:val="0"/>
          <w:numId w:val="9"/>
        </w:numPr>
        <w:adjustRightInd w:val="0"/>
        <w:spacing w:line="360" w:lineRule="auto"/>
        <w:ind w:firstLine="480"/>
        <w:textAlignment w:val="baseline"/>
        <w:rPr>
          <w:rFonts w:ascii="宋体" w:hAnsi="宋体" w:cs="宋体"/>
          <w:bCs/>
          <w:kern w:val="0"/>
          <w:sz w:val="24"/>
          <w:szCs w:val="24"/>
          <w:lang w:val="en-GB"/>
        </w:rPr>
      </w:pPr>
      <w:r>
        <w:rPr>
          <w:rFonts w:hint="eastAsia" w:ascii="宋体" w:hAnsi="宋体" w:cs="宋体"/>
          <w:bCs/>
          <w:kern w:val="0"/>
          <w:sz w:val="24"/>
          <w:szCs w:val="24"/>
          <w:lang w:val="en-GB"/>
        </w:rPr>
        <w:t>杆体外形设计应采用简洁、流畅的线条，做到美观大方，具有现代感，一般采用八角型；杆体颜色应与现场环境相协调，并且在同一范围内或同一条道路上杆体颜色应统一，一般采用浅灰色或乳白色。杆体1米处设置金属铭牌，并在铭牌上喷涂立杆定位编码，共10位，具体见《广州市社会治安与城市管理智能化视频系统编码规范》，竖向依次排下。字体应使用Arial字体，采用警用蓝色GB/T15608-2006中国国家标准颜色标号2.5PB4.5/12(PANTONE:2935PC;CMYK:C100,M52,Y0,K0)。</w:t>
      </w:r>
    </w:p>
    <w:p w14:paraId="6AFF69DD">
      <w:pPr>
        <w:pStyle w:val="9"/>
        <w:numPr>
          <w:ilvl w:val="0"/>
          <w:numId w:val="9"/>
        </w:numPr>
        <w:adjustRightInd w:val="0"/>
        <w:spacing w:line="360" w:lineRule="auto"/>
        <w:ind w:firstLine="480"/>
        <w:textAlignment w:val="baseline"/>
        <w:rPr>
          <w:rFonts w:ascii="宋体" w:hAnsi="宋体" w:cs="宋体"/>
          <w:bCs/>
          <w:kern w:val="0"/>
          <w:sz w:val="24"/>
          <w:szCs w:val="24"/>
          <w:lang w:val="en-GB"/>
        </w:rPr>
      </w:pPr>
      <w:r>
        <w:rPr>
          <w:rFonts w:hint="eastAsia" w:ascii="宋体" w:hAnsi="宋体" w:cs="宋体"/>
          <w:bCs/>
          <w:kern w:val="0"/>
          <w:sz w:val="24"/>
          <w:szCs w:val="24"/>
          <w:lang w:val="en-GB"/>
        </w:rPr>
        <w:t>杆体2米以下应加刷防粘漆，避免粘贴小广告等，影响市容。防粘漆应具备良好的抗粘贴性、防涂鸦性、户外耐久性、耐寒性、耐热性、耐污性、耐擦洗性，必须是成熟产品，有一年以上的实际使用案例。</w:t>
      </w:r>
    </w:p>
    <w:p w14:paraId="638D455C">
      <w:pPr>
        <w:pStyle w:val="9"/>
        <w:numPr>
          <w:ilvl w:val="0"/>
          <w:numId w:val="9"/>
        </w:numPr>
        <w:adjustRightInd w:val="0"/>
        <w:spacing w:line="360" w:lineRule="auto"/>
        <w:ind w:firstLine="480"/>
        <w:textAlignment w:val="baseline"/>
        <w:rPr>
          <w:rFonts w:ascii="宋体" w:hAnsi="宋体" w:cs="宋体"/>
          <w:bCs/>
          <w:kern w:val="0"/>
          <w:sz w:val="24"/>
          <w:szCs w:val="24"/>
          <w:lang w:val="en-GB"/>
        </w:rPr>
      </w:pPr>
      <w:r>
        <w:rPr>
          <w:rFonts w:hint="eastAsia" w:ascii="宋体" w:hAnsi="宋体" w:cs="宋体"/>
          <w:bCs/>
          <w:kern w:val="0"/>
          <w:sz w:val="24"/>
          <w:szCs w:val="24"/>
          <w:lang w:val="en-GB"/>
        </w:rPr>
        <w:t>杆上配电门（维修孔）设计应合理，开孔尽量小，工艺美观，外观不明显，维修孔严禁出现突出或凹陷现象，必须保证杆体整体表面平滑。门盖面板应采用内六角螺丝固定。</w:t>
      </w:r>
    </w:p>
    <w:p w14:paraId="3DAAC0D9">
      <w:pPr>
        <w:pStyle w:val="9"/>
        <w:numPr>
          <w:ilvl w:val="0"/>
          <w:numId w:val="9"/>
        </w:numPr>
        <w:adjustRightInd w:val="0"/>
        <w:spacing w:line="360" w:lineRule="auto"/>
        <w:ind w:firstLine="480"/>
        <w:textAlignment w:val="baseline"/>
        <w:rPr>
          <w:rFonts w:ascii="宋体" w:hAnsi="宋体" w:cs="宋体"/>
          <w:bCs/>
          <w:kern w:val="0"/>
          <w:sz w:val="24"/>
          <w:szCs w:val="24"/>
          <w:lang w:val="en-GB"/>
        </w:rPr>
      </w:pPr>
      <w:r>
        <w:rPr>
          <w:rFonts w:hint="eastAsia" w:ascii="宋体" w:hAnsi="宋体" w:cs="宋体"/>
          <w:bCs/>
          <w:kern w:val="0"/>
          <w:sz w:val="24"/>
          <w:szCs w:val="24"/>
          <w:lang w:val="en-GB"/>
        </w:rPr>
        <w:t>杆的地线穿孔大小应合适，且在穿孔处需要有额外的加固措施。</w:t>
      </w:r>
    </w:p>
    <w:p w14:paraId="5AB52A49">
      <w:pPr>
        <w:pStyle w:val="9"/>
        <w:spacing w:line="360" w:lineRule="auto"/>
        <w:ind w:firstLine="482"/>
        <w:rPr>
          <w:rFonts w:ascii="宋体" w:hAnsi="宋体" w:cs="宋体"/>
          <w:b/>
          <w:sz w:val="24"/>
          <w:szCs w:val="24"/>
          <w:lang w:val="en-GB"/>
        </w:rPr>
      </w:pPr>
      <w:r>
        <w:rPr>
          <w:rFonts w:hint="eastAsia" w:ascii="宋体" w:hAnsi="宋体" w:cs="宋体"/>
          <w:b/>
          <w:bCs/>
          <w:kern w:val="0"/>
          <w:sz w:val="24"/>
          <w:szCs w:val="24"/>
          <w:lang w:val="en-US" w:eastAsia="zh-CN"/>
        </w:rPr>
        <w:t>电子警察</w:t>
      </w:r>
      <w:r>
        <w:rPr>
          <w:rFonts w:hint="eastAsia" w:ascii="宋体" w:hAnsi="宋体" w:cs="宋体"/>
          <w:b/>
          <w:sz w:val="24"/>
          <w:szCs w:val="24"/>
          <w:lang w:val="en-GB"/>
        </w:rPr>
        <w:t>的安装务必符合以下要求：</w:t>
      </w:r>
    </w:p>
    <w:p w14:paraId="73240A1C">
      <w:pPr>
        <w:pStyle w:val="9"/>
        <w:numPr>
          <w:ilvl w:val="0"/>
          <w:numId w:val="10"/>
        </w:numPr>
        <w:spacing w:line="360" w:lineRule="auto"/>
        <w:ind w:firstLine="480"/>
        <w:rPr>
          <w:rFonts w:ascii="宋体" w:hAnsi="宋体" w:cs="宋体"/>
          <w:sz w:val="24"/>
          <w:szCs w:val="24"/>
          <w:lang w:val="en-GB"/>
        </w:rPr>
      </w:pPr>
      <w:r>
        <w:rPr>
          <w:rFonts w:hint="eastAsia" w:ascii="宋体" w:hAnsi="宋体" w:cs="宋体"/>
          <w:sz w:val="24"/>
          <w:szCs w:val="24"/>
          <w:lang w:val="en-GB" w:eastAsia="zh-CN"/>
        </w:rPr>
        <w:t>电子警察杆</w:t>
      </w:r>
      <w:r>
        <w:rPr>
          <w:rFonts w:hint="eastAsia" w:ascii="宋体" w:hAnsi="宋体" w:cs="宋体"/>
          <w:sz w:val="24"/>
          <w:szCs w:val="24"/>
          <w:lang w:val="en-GB"/>
        </w:rPr>
        <w:t>一般采用天然基础，基础应落在坚实土层上，要求地基承载力特征值fak≥100kPa。持力层以下如有软弱土层或地基承载力达不到设计要求时宜采用基础底人工施打松木桩。施打松木桩后夯实底土再做基础，基础开挖后应回填不少于200mm厚的砂石，要求处理后的地基承载力特征值达到设计要求。</w:t>
      </w:r>
    </w:p>
    <w:p w14:paraId="48A4BAF9">
      <w:pPr>
        <w:pStyle w:val="9"/>
        <w:numPr>
          <w:ilvl w:val="0"/>
          <w:numId w:val="10"/>
        </w:numPr>
        <w:spacing w:line="360" w:lineRule="auto"/>
        <w:ind w:firstLine="480"/>
        <w:rPr>
          <w:rFonts w:ascii="宋体" w:hAnsi="宋体" w:cs="宋体"/>
          <w:sz w:val="24"/>
          <w:szCs w:val="24"/>
          <w:lang w:val="en-GB"/>
        </w:rPr>
      </w:pPr>
      <w:r>
        <w:rPr>
          <w:rFonts w:hint="eastAsia" w:ascii="宋体" w:hAnsi="宋体" w:cs="宋体"/>
          <w:sz w:val="24"/>
          <w:szCs w:val="24"/>
          <w:lang w:val="en-GB"/>
        </w:rPr>
        <w:t>建筑基础时应与接地线的埋设同时进行，基础的大小应根据杆体图纸。</w:t>
      </w:r>
    </w:p>
    <w:p w14:paraId="72A5C463">
      <w:pPr>
        <w:pStyle w:val="9"/>
        <w:numPr>
          <w:ilvl w:val="0"/>
          <w:numId w:val="10"/>
        </w:numPr>
        <w:spacing w:line="360" w:lineRule="auto"/>
        <w:ind w:firstLine="480"/>
        <w:rPr>
          <w:rFonts w:ascii="宋体" w:hAnsi="宋体" w:cs="宋体"/>
          <w:sz w:val="24"/>
          <w:szCs w:val="24"/>
          <w:lang w:val="en-GB"/>
        </w:rPr>
      </w:pPr>
      <w:r>
        <w:rPr>
          <w:rFonts w:hint="eastAsia" w:ascii="宋体" w:hAnsi="宋体" w:cs="宋体"/>
          <w:sz w:val="24"/>
          <w:szCs w:val="24"/>
          <w:lang w:val="en-GB" w:eastAsia="zh-CN"/>
        </w:rPr>
        <w:t>电子警察杆</w:t>
      </w:r>
      <w:r>
        <w:rPr>
          <w:rFonts w:hint="eastAsia" w:ascii="宋体" w:hAnsi="宋体" w:cs="宋体"/>
          <w:sz w:val="24"/>
          <w:szCs w:val="24"/>
          <w:lang w:val="en-GB"/>
        </w:rPr>
        <w:t>地脚锚栓采用不小于40mmx4mm镀锌扁钢互焊连通，并引出与接地体焊接。</w:t>
      </w:r>
    </w:p>
    <w:p w14:paraId="5C6BF350">
      <w:pPr>
        <w:pStyle w:val="9"/>
        <w:numPr>
          <w:ilvl w:val="0"/>
          <w:numId w:val="10"/>
        </w:numPr>
        <w:spacing w:line="360" w:lineRule="auto"/>
        <w:ind w:firstLine="480"/>
        <w:rPr>
          <w:rFonts w:ascii="宋体" w:hAnsi="宋体" w:cs="宋体"/>
          <w:sz w:val="24"/>
          <w:szCs w:val="24"/>
          <w:lang w:val="en-GB"/>
        </w:rPr>
      </w:pPr>
      <w:r>
        <w:rPr>
          <w:rFonts w:hint="eastAsia" w:ascii="宋体" w:hAnsi="宋体" w:cs="宋体"/>
          <w:sz w:val="24"/>
          <w:szCs w:val="24"/>
          <w:lang w:val="en-GB"/>
        </w:rPr>
        <w:t>基坑回填土应分层压实，分层厚度不大于200mm，压实系数不小于0.92。</w:t>
      </w:r>
    </w:p>
    <w:p w14:paraId="34622CE3">
      <w:pPr>
        <w:pStyle w:val="9"/>
        <w:numPr>
          <w:ilvl w:val="0"/>
          <w:numId w:val="10"/>
        </w:numPr>
        <w:spacing w:line="360" w:lineRule="auto"/>
        <w:ind w:firstLine="480"/>
        <w:rPr>
          <w:rFonts w:ascii="宋体" w:hAnsi="宋体" w:cs="宋体"/>
          <w:sz w:val="24"/>
          <w:szCs w:val="24"/>
          <w:lang w:val="en-GB"/>
        </w:rPr>
      </w:pPr>
      <w:r>
        <w:rPr>
          <w:rFonts w:hint="eastAsia" w:ascii="宋体" w:hAnsi="宋体" w:cs="宋体"/>
          <w:sz w:val="24"/>
          <w:szCs w:val="24"/>
          <w:lang w:val="en-GB"/>
        </w:rPr>
        <w:t>基础混凝土强度应达到C25等级或以上，宜选用HPB235(Φ)，HRB335(Φ)级钢筋；必须在基础混凝土强度达到100%后才可以安装上部杆件。</w:t>
      </w:r>
    </w:p>
    <w:p w14:paraId="3560DEBA">
      <w:pPr>
        <w:pStyle w:val="9"/>
        <w:numPr>
          <w:ilvl w:val="0"/>
          <w:numId w:val="10"/>
        </w:numPr>
        <w:spacing w:line="360" w:lineRule="auto"/>
        <w:ind w:firstLine="480"/>
        <w:rPr>
          <w:rFonts w:ascii="宋体" w:hAnsi="宋体" w:cs="宋体"/>
          <w:sz w:val="24"/>
          <w:szCs w:val="24"/>
          <w:lang w:val="en-GB"/>
        </w:rPr>
      </w:pPr>
      <w:r>
        <w:rPr>
          <w:rFonts w:hint="eastAsia" w:ascii="宋体" w:hAnsi="宋体" w:cs="宋体"/>
          <w:sz w:val="24"/>
          <w:szCs w:val="24"/>
          <w:lang w:val="en-GB"/>
        </w:rPr>
        <w:t>主杆与横臂的连接应采用螺栓固定。</w:t>
      </w:r>
    </w:p>
    <w:p w14:paraId="604D4C60">
      <w:pPr>
        <w:pStyle w:val="9"/>
        <w:numPr>
          <w:ilvl w:val="0"/>
          <w:numId w:val="10"/>
        </w:numPr>
        <w:spacing w:line="360" w:lineRule="auto"/>
        <w:ind w:firstLine="480"/>
        <w:rPr>
          <w:rFonts w:ascii="宋体" w:hAnsi="宋体" w:cs="宋体"/>
          <w:sz w:val="24"/>
          <w:szCs w:val="24"/>
          <w:lang w:val="en-GB"/>
        </w:rPr>
      </w:pPr>
      <w:r>
        <w:rPr>
          <w:rFonts w:hint="eastAsia" w:ascii="宋体" w:hAnsi="宋体" w:cs="宋体"/>
          <w:sz w:val="24"/>
          <w:szCs w:val="24"/>
          <w:lang w:val="en-GB"/>
        </w:rPr>
        <w:t>杆体上所有预留出线孔的开口上部应做防水倒角。</w:t>
      </w:r>
    </w:p>
    <w:p w14:paraId="1077F1AB">
      <w:pPr>
        <w:pStyle w:val="9"/>
        <w:numPr>
          <w:ilvl w:val="0"/>
          <w:numId w:val="10"/>
        </w:numPr>
        <w:spacing w:line="360" w:lineRule="auto"/>
        <w:ind w:firstLine="480"/>
        <w:rPr>
          <w:rFonts w:ascii="宋体" w:hAnsi="宋体" w:cs="宋体"/>
          <w:sz w:val="24"/>
          <w:szCs w:val="24"/>
          <w:lang w:val="en-GB"/>
        </w:rPr>
      </w:pPr>
      <w:r>
        <w:rPr>
          <w:rFonts w:hint="eastAsia" w:ascii="宋体" w:hAnsi="宋体" w:cs="宋体"/>
          <w:sz w:val="24"/>
          <w:szCs w:val="24"/>
          <w:lang w:val="en-GB"/>
        </w:rPr>
        <w:t>各线缆出线口要保证光滑，以防线缆刮伤；线缆安装后应用胶垫封闭，防止进水。</w:t>
      </w:r>
    </w:p>
    <w:p w14:paraId="647EEB16">
      <w:pPr>
        <w:pStyle w:val="9"/>
        <w:numPr>
          <w:ilvl w:val="0"/>
          <w:numId w:val="10"/>
        </w:numPr>
        <w:spacing w:line="360" w:lineRule="auto"/>
        <w:ind w:firstLine="480"/>
        <w:rPr>
          <w:rFonts w:ascii="宋体" w:hAnsi="宋体" w:cs="宋体"/>
          <w:sz w:val="24"/>
          <w:szCs w:val="24"/>
          <w:lang w:val="en-GB"/>
        </w:rPr>
      </w:pPr>
      <w:r>
        <w:rPr>
          <w:rFonts w:hint="eastAsia" w:ascii="宋体" w:hAnsi="宋体" w:cs="宋体"/>
          <w:sz w:val="24"/>
          <w:szCs w:val="24"/>
          <w:lang w:val="en-GB"/>
        </w:rPr>
        <w:t>各突槽线孔未使用时应加盖盖板，上下两端用螺栓固定。</w:t>
      </w:r>
    </w:p>
    <w:p w14:paraId="740D8D25">
      <w:pPr>
        <w:pStyle w:val="9"/>
        <w:numPr>
          <w:ilvl w:val="0"/>
          <w:numId w:val="10"/>
        </w:numPr>
        <w:spacing w:line="360" w:lineRule="auto"/>
        <w:ind w:firstLine="480"/>
        <w:rPr>
          <w:rFonts w:ascii="宋体" w:hAnsi="宋体" w:cs="宋体"/>
          <w:sz w:val="24"/>
          <w:szCs w:val="24"/>
          <w:lang w:val="en-GB"/>
        </w:rPr>
      </w:pPr>
      <w:r>
        <w:rPr>
          <w:rFonts w:hint="eastAsia" w:ascii="宋体" w:hAnsi="宋体" w:cs="宋体"/>
          <w:sz w:val="24"/>
          <w:szCs w:val="24"/>
          <w:lang w:val="en-GB"/>
        </w:rPr>
        <w:t>不便立杆的场所，可考虑挂墙安装，但以下位置不宜挂墙安装：</w:t>
      </w:r>
    </w:p>
    <w:p w14:paraId="46ECC2B2">
      <w:pPr>
        <w:pStyle w:val="9"/>
        <w:numPr>
          <w:ilvl w:val="1"/>
          <w:numId w:val="10"/>
        </w:numPr>
        <w:spacing w:line="360" w:lineRule="auto"/>
        <w:ind w:firstLine="480"/>
        <w:rPr>
          <w:rFonts w:ascii="宋体" w:hAnsi="宋体" w:cs="宋体"/>
          <w:sz w:val="24"/>
          <w:szCs w:val="24"/>
          <w:lang w:val="en-GB"/>
        </w:rPr>
      </w:pPr>
      <w:r>
        <w:rPr>
          <w:rFonts w:hint="eastAsia" w:ascii="宋体" w:hAnsi="宋体" w:cs="宋体"/>
          <w:sz w:val="24"/>
          <w:szCs w:val="24"/>
          <w:lang w:val="en-GB"/>
        </w:rPr>
        <w:t>不稳固，年久失修的墙壁上。</w:t>
      </w:r>
    </w:p>
    <w:p w14:paraId="03F6030E">
      <w:pPr>
        <w:pStyle w:val="9"/>
        <w:numPr>
          <w:ilvl w:val="1"/>
          <w:numId w:val="10"/>
        </w:numPr>
        <w:spacing w:line="360" w:lineRule="auto"/>
        <w:ind w:firstLine="480"/>
        <w:rPr>
          <w:rFonts w:ascii="宋体" w:hAnsi="宋体" w:cs="宋体"/>
          <w:sz w:val="24"/>
          <w:szCs w:val="24"/>
          <w:lang w:val="en-GB"/>
        </w:rPr>
      </w:pPr>
      <w:r>
        <w:rPr>
          <w:rFonts w:hint="eastAsia" w:ascii="宋体" w:hAnsi="宋体" w:cs="宋体"/>
          <w:sz w:val="24"/>
          <w:szCs w:val="24"/>
          <w:lang w:val="en-GB"/>
        </w:rPr>
        <w:t>装饰用外墙、女儿墙、栏杆等非承重墙上。</w:t>
      </w:r>
    </w:p>
    <w:p w14:paraId="0FDFE224">
      <w:pPr>
        <w:pStyle w:val="9"/>
        <w:numPr>
          <w:ilvl w:val="1"/>
          <w:numId w:val="10"/>
        </w:numPr>
        <w:spacing w:line="360" w:lineRule="auto"/>
        <w:ind w:firstLine="480"/>
        <w:rPr>
          <w:rFonts w:ascii="宋体" w:hAnsi="宋体" w:cs="宋体"/>
          <w:sz w:val="24"/>
          <w:szCs w:val="24"/>
          <w:lang w:val="en-GB"/>
        </w:rPr>
      </w:pPr>
      <w:r>
        <w:rPr>
          <w:rFonts w:hint="eastAsia" w:ascii="宋体" w:hAnsi="宋体" w:cs="宋体"/>
          <w:sz w:val="24"/>
          <w:szCs w:val="24"/>
          <w:lang w:val="en-GB"/>
        </w:rPr>
        <w:t>作为临时设施的围墙上。</w:t>
      </w:r>
    </w:p>
    <w:p w14:paraId="1AF33F72">
      <w:pPr>
        <w:pStyle w:val="9"/>
        <w:numPr>
          <w:ilvl w:val="1"/>
          <w:numId w:val="10"/>
        </w:numPr>
        <w:spacing w:line="360" w:lineRule="auto"/>
        <w:ind w:firstLine="480"/>
        <w:rPr>
          <w:rFonts w:ascii="宋体" w:hAnsi="宋体" w:cs="宋体"/>
          <w:sz w:val="24"/>
          <w:szCs w:val="24"/>
          <w:lang w:val="en-GB"/>
        </w:rPr>
      </w:pPr>
      <w:r>
        <w:rPr>
          <w:rFonts w:hint="eastAsia" w:ascii="宋体" w:hAnsi="宋体" w:cs="宋体"/>
          <w:sz w:val="24"/>
          <w:szCs w:val="24"/>
          <w:lang w:val="en-GB"/>
        </w:rPr>
        <w:t>可能会影响市容市貌的位置。</w:t>
      </w:r>
    </w:p>
    <w:p w14:paraId="00D5AD05">
      <w:pPr>
        <w:pStyle w:val="9"/>
        <w:numPr>
          <w:ilvl w:val="1"/>
          <w:numId w:val="10"/>
        </w:numPr>
        <w:spacing w:line="360" w:lineRule="auto"/>
        <w:ind w:firstLine="480"/>
        <w:rPr>
          <w:rFonts w:ascii="宋体" w:hAnsi="宋体" w:cs="宋体"/>
          <w:sz w:val="24"/>
          <w:szCs w:val="24"/>
          <w:lang w:val="en-GB"/>
        </w:rPr>
      </w:pPr>
      <w:r>
        <w:rPr>
          <w:rFonts w:hint="eastAsia" w:ascii="宋体" w:hAnsi="宋体" w:cs="宋体"/>
          <w:sz w:val="24"/>
          <w:szCs w:val="24"/>
          <w:lang w:val="en-GB"/>
        </w:rPr>
        <w:t>其他不宜挂墙的特殊位置。</w:t>
      </w:r>
    </w:p>
    <w:p w14:paraId="205B3990">
      <w:pPr>
        <w:pStyle w:val="9"/>
        <w:ind w:firstLine="480"/>
        <w:rPr>
          <w:rFonts w:ascii="宋体" w:hAnsi="宋体" w:cs="宋体"/>
          <w:sz w:val="24"/>
          <w:szCs w:val="24"/>
          <w:lang w:val="en-GB"/>
        </w:rPr>
      </w:pPr>
    </w:p>
    <w:p w14:paraId="66BC0B40">
      <w:pPr>
        <w:pStyle w:val="70"/>
        <w:spacing w:before="0" w:after="0"/>
        <w:jc w:val="left"/>
        <w:outlineLvl w:val="2"/>
        <w:rPr>
          <w:rFonts w:ascii="宋体" w:hAnsi="宋体" w:cs="宋体"/>
          <w:sz w:val="24"/>
          <w:szCs w:val="24"/>
        </w:rPr>
      </w:pPr>
      <w:r>
        <w:rPr>
          <w:rFonts w:hint="eastAsia" w:ascii="宋体" w:hAnsi="宋体" w:cs="宋体"/>
          <w:sz w:val="24"/>
          <w:szCs w:val="24"/>
          <w:lang w:eastAsia="zh-CN"/>
        </w:rPr>
        <w:t>5.1.</w:t>
      </w:r>
      <w:r>
        <w:rPr>
          <w:rFonts w:hint="eastAsia" w:ascii="宋体" w:hAnsi="宋体" w:cs="宋体"/>
          <w:sz w:val="24"/>
          <w:szCs w:val="24"/>
        </w:rPr>
        <w:t>10设备箱</w:t>
      </w:r>
    </w:p>
    <w:p w14:paraId="57087598">
      <w:pPr>
        <w:pStyle w:val="9"/>
        <w:adjustRightInd w:val="0"/>
        <w:snapToGrid w:val="0"/>
        <w:spacing w:line="360" w:lineRule="auto"/>
        <w:ind w:firstLine="480"/>
        <w:rPr>
          <w:rFonts w:ascii="宋体" w:hAnsi="宋体" w:cs="宋体"/>
          <w:sz w:val="24"/>
          <w:szCs w:val="24"/>
          <w:lang w:val="zh-CN"/>
        </w:rPr>
      </w:pPr>
      <w:r>
        <w:rPr>
          <w:rFonts w:hint="eastAsia" w:ascii="宋体" w:hAnsi="宋体" w:cs="宋体"/>
          <w:sz w:val="24"/>
          <w:szCs w:val="24"/>
          <w:lang w:val="zh-CN"/>
        </w:rPr>
        <w:t>室外设备箱用于安装电子警察杆设备，需要考虑室外环境，保证防水、防雷、防盗、散热、防撬、防尘。</w:t>
      </w:r>
    </w:p>
    <w:p w14:paraId="7A943A8E">
      <w:pPr>
        <w:pStyle w:val="9"/>
        <w:adjustRightInd w:val="0"/>
        <w:snapToGrid w:val="0"/>
        <w:spacing w:line="360" w:lineRule="auto"/>
        <w:ind w:firstLine="480"/>
        <w:rPr>
          <w:rFonts w:ascii="宋体" w:hAnsi="宋体" w:cs="宋体"/>
          <w:sz w:val="24"/>
          <w:szCs w:val="24"/>
          <w:lang w:val="zh-CN"/>
        </w:rPr>
      </w:pPr>
      <w:r>
        <w:rPr>
          <w:rFonts w:hint="eastAsia" w:ascii="宋体" w:hAnsi="宋体" w:cs="宋体"/>
          <w:sz w:val="24"/>
          <w:szCs w:val="24"/>
          <w:lang w:val="zh-CN"/>
        </w:rPr>
        <w:t>室外设备箱是保证前端系统安全工作的重要组成部分，机箱中除安装以下设备外，还要求留有空间余量：专用稳压电源、市电进线和光纤、网线、过流过压保护装置和电源防雷保护装置、接线端子、维修开关和插座、接地设备。</w:t>
      </w:r>
    </w:p>
    <w:p w14:paraId="239760D5">
      <w:pPr>
        <w:pStyle w:val="9"/>
        <w:adjustRightInd w:val="0"/>
        <w:snapToGrid w:val="0"/>
        <w:spacing w:line="360" w:lineRule="auto"/>
        <w:ind w:firstLine="480"/>
        <w:rPr>
          <w:rFonts w:ascii="宋体" w:hAnsi="宋体" w:cs="宋体"/>
          <w:sz w:val="24"/>
          <w:szCs w:val="24"/>
          <w:lang w:val="zh-CN"/>
        </w:rPr>
      </w:pPr>
      <w:r>
        <w:rPr>
          <w:rFonts w:hint="eastAsia" w:ascii="宋体" w:hAnsi="宋体" w:cs="宋体"/>
          <w:sz w:val="24"/>
          <w:szCs w:val="24"/>
          <w:lang w:val="zh-CN"/>
        </w:rPr>
        <w:t>箱体大小应根据放置设备的数量和尺寸来设计，应与杆体大小协调，应保证有充足的空间，方便设备安装和维护。整体美观，表面喷涂明显的警示标志。</w:t>
      </w:r>
    </w:p>
    <w:p w14:paraId="016A9FFA">
      <w:pPr>
        <w:pStyle w:val="37"/>
        <w:numPr>
          <w:ilvl w:val="0"/>
          <w:numId w:val="11"/>
        </w:numPr>
        <w:adjustRightInd w:val="0"/>
        <w:snapToGrid w:val="0"/>
        <w:ind w:left="960" w:firstLineChars="0"/>
        <w:rPr>
          <w:rFonts w:ascii="宋体" w:hAnsi="宋体" w:cs="宋体"/>
          <w:szCs w:val="24"/>
        </w:rPr>
      </w:pPr>
      <w:r>
        <w:rPr>
          <w:rFonts w:hint="eastAsia" w:ascii="宋体" w:hAnsi="宋体" w:cs="宋体"/>
          <w:szCs w:val="24"/>
        </w:rPr>
        <w:t>用于箱体的金属材料，应具备抵抗腐蚀及电化学反应的能力。</w:t>
      </w:r>
    </w:p>
    <w:p w14:paraId="7287F011">
      <w:pPr>
        <w:pStyle w:val="37"/>
        <w:numPr>
          <w:ilvl w:val="0"/>
          <w:numId w:val="11"/>
        </w:numPr>
        <w:adjustRightInd w:val="0"/>
        <w:snapToGrid w:val="0"/>
        <w:ind w:left="960" w:firstLineChars="0"/>
        <w:rPr>
          <w:rFonts w:ascii="宋体" w:hAnsi="宋体" w:cs="宋体"/>
          <w:szCs w:val="24"/>
        </w:rPr>
      </w:pPr>
      <w:r>
        <w:rPr>
          <w:rFonts w:hint="eastAsia" w:ascii="宋体" w:hAnsi="宋体" w:cs="宋体"/>
          <w:szCs w:val="24"/>
        </w:rPr>
        <w:t>箱体宜采用优质冷轧钢板。</w:t>
      </w:r>
    </w:p>
    <w:p w14:paraId="6411A97F">
      <w:pPr>
        <w:pStyle w:val="37"/>
        <w:numPr>
          <w:ilvl w:val="0"/>
          <w:numId w:val="11"/>
        </w:numPr>
        <w:adjustRightInd w:val="0"/>
        <w:snapToGrid w:val="0"/>
        <w:ind w:left="960" w:firstLineChars="0"/>
        <w:rPr>
          <w:rFonts w:ascii="宋体" w:hAnsi="宋体" w:cs="宋体"/>
          <w:szCs w:val="24"/>
        </w:rPr>
      </w:pPr>
      <w:r>
        <w:rPr>
          <w:rFonts w:hint="eastAsia" w:ascii="宋体" w:hAnsi="宋体" w:cs="宋体"/>
          <w:szCs w:val="24"/>
        </w:rPr>
        <w:t>箱体厚度1.5-2.0mm，机箱骨架4mm×4mm，门的骨架2.5mm×2.5mm；</w:t>
      </w:r>
    </w:p>
    <w:p w14:paraId="14A0531E">
      <w:pPr>
        <w:pStyle w:val="37"/>
        <w:numPr>
          <w:ilvl w:val="0"/>
          <w:numId w:val="11"/>
        </w:numPr>
        <w:adjustRightInd w:val="0"/>
        <w:snapToGrid w:val="0"/>
        <w:ind w:left="960" w:firstLineChars="0"/>
        <w:rPr>
          <w:rFonts w:ascii="宋体" w:hAnsi="宋体" w:cs="宋体"/>
          <w:szCs w:val="24"/>
        </w:rPr>
      </w:pPr>
      <w:r>
        <w:rPr>
          <w:rFonts w:hint="eastAsia" w:ascii="宋体" w:hAnsi="宋体" w:cs="宋体"/>
          <w:szCs w:val="24"/>
        </w:rPr>
        <w:t>箱体尺寸为600×450×1250mm，孔的大小为Φ15mm，箱顶制成锥形（具体以业主认可的深化设计为准）；</w:t>
      </w:r>
    </w:p>
    <w:p w14:paraId="65A1618A">
      <w:pPr>
        <w:pStyle w:val="37"/>
        <w:numPr>
          <w:ilvl w:val="0"/>
          <w:numId w:val="11"/>
        </w:numPr>
        <w:adjustRightInd w:val="0"/>
        <w:snapToGrid w:val="0"/>
        <w:ind w:left="960" w:firstLineChars="0"/>
        <w:rPr>
          <w:rFonts w:ascii="宋体" w:hAnsi="宋体" w:cs="宋体"/>
          <w:szCs w:val="24"/>
        </w:rPr>
      </w:pPr>
      <w:r>
        <w:rPr>
          <w:rFonts w:hint="eastAsia" w:ascii="宋体" w:hAnsi="宋体" w:cs="宋体"/>
          <w:szCs w:val="24"/>
        </w:rPr>
        <w:t>机箱带有电源插座和空气开关；</w:t>
      </w:r>
    </w:p>
    <w:p w14:paraId="7B27DB72">
      <w:pPr>
        <w:pStyle w:val="37"/>
        <w:numPr>
          <w:ilvl w:val="0"/>
          <w:numId w:val="11"/>
        </w:numPr>
        <w:adjustRightInd w:val="0"/>
        <w:snapToGrid w:val="0"/>
        <w:ind w:left="960" w:firstLineChars="0"/>
        <w:rPr>
          <w:rFonts w:ascii="宋体" w:hAnsi="宋体" w:cs="宋体"/>
          <w:szCs w:val="24"/>
        </w:rPr>
      </w:pPr>
      <w:r>
        <w:rPr>
          <w:rFonts w:hint="eastAsia" w:ascii="宋体" w:hAnsi="宋体" w:cs="宋体"/>
          <w:szCs w:val="24"/>
        </w:rPr>
        <w:t>可适应户外恶劣环境，防护等级IP66；</w:t>
      </w:r>
    </w:p>
    <w:p w14:paraId="431AAF55">
      <w:pPr>
        <w:pStyle w:val="37"/>
        <w:numPr>
          <w:ilvl w:val="0"/>
          <w:numId w:val="11"/>
        </w:numPr>
        <w:adjustRightInd w:val="0"/>
        <w:snapToGrid w:val="0"/>
        <w:ind w:left="960" w:firstLineChars="0"/>
        <w:rPr>
          <w:rFonts w:ascii="宋体" w:hAnsi="宋体" w:cs="宋体"/>
          <w:szCs w:val="24"/>
        </w:rPr>
      </w:pPr>
      <w:r>
        <w:rPr>
          <w:rFonts w:hint="eastAsia" w:ascii="宋体" w:hAnsi="宋体" w:cs="宋体"/>
          <w:szCs w:val="24"/>
        </w:rPr>
        <w:t>具有防鼠功能：即机箱安装好后，规格为20厘米×7厘米的光缆终端盒和各种电缆可自如从箱体外手井管进入机箱，但老鼠不能进入机箱；</w:t>
      </w:r>
    </w:p>
    <w:p w14:paraId="71C520B9">
      <w:pPr>
        <w:pStyle w:val="37"/>
        <w:numPr>
          <w:ilvl w:val="0"/>
          <w:numId w:val="11"/>
        </w:numPr>
        <w:adjustRightInd w:val="0"/>
        <w:snapToGrid w:val="0"/>
        <w:ind w:left="960" w:firstLineChars="0"/>
        <w:rPr>
          <w:rFonts w:ascii="宋体" w:hAnsi="宋体" w:cs="宋体"/>
          <w:szCs w:val="24"/>
        </w:rPr>
      </w:pPr>
      <w:r>
        <w:rPr>
          <w:rFonts w:hint="eastAsia" w:ascii="宋体" w:hAnsi="宋体" w:cs="宋体"/>
          <w:szCs w:val="24"/>
        </w:rPr>
        <w:t>机箱安装有温度自动控制系统，2把散热风扇(带温控器)；</w:t>
      </w:r>
    </w:p>
    <w:p w14:paraId="32855909">
      <w:pPr>
        <w:pStyle w:val="37"/>
        <w:numPr>
          <w:ilvl w:val="0"/>
          <w:numId w:val="11"/>
        </w:numPr>
        <w:adjustRightInd w:val="0"/>
        <w:snapToGrid w:val="0"/>
        <w:ind w:left="960" w:firstLineChars="0"/>
        <w:rPr>
          <w:rFonts w:ascii="宋体" w:hAnsi="宋体" w:cs="宋体"/>
          <w:szCs w:val="24"/>
        </w:rPr>
      </w:pPr>
      <w:r>
        <w:rPr>
          <w:rFonts w:hint="eastAsia" w:ascii="宋体" w:hAnsi="宋体" w:cs="宋体"/>
          <w:szCs w:val="24"/>
        </w:rPr>
        <w:t>机箱门为嵌入式，即机箱门关上后门和门框同一平面；</w:t>
      </w:r>
    </w:p>
    <w:p w14:paraId="40B5839D">
      <w:pPr>
        <w:pStyle w:val="37"/>
        <w:numPr>
          <w:ilvl w:val="0"/>
          <w:numId w:val="11"/>
        </w:numPr>
        <w:adjustRightInd w:val="0"/>
        <w:snapToGrid w:val="0"/>
        <w:ind w:left="960" w:firstLineChars="0"/>
        <w:rPr>
          <w:rFonts w:ascii="宋体" w:hAnsi="宋体" w:cs="宋体"/>
          <w:szCs w:val="24"/>
        </w:rPr>
      </w:pPr>
      <w:r>
        <w:rPr>
          <w:rFonts w:hint="eastAsia" w:ascii="宋体" w:hAnsi="宋体" w:cs="宋体"/>
          <w:szCs w:val="24"/>
        </w:rPr>
        <w:t>机箱锁采用三点卡式锁定机箱，上锁后机箱门的上下左用10mm的不锈钢条作锁舌卡住箱体使门不容易被撬开；同时要求钥匙必须是通用钥匙；</w:t>
      </w:r>
    </w:p>
    <w:p w14:paraId="0E86F39B">
      <w:pPr>
        <w:pStyle w:val="37"/>
        <w:numPr>
          <w:ilvl w:val="0"/>
          <w:numId w:val="11"/>
        </w:numPr>
        <w:adjustRightInd w:val="0"/>
        <w:snapToGrid w:val="0"/>
        <w:ind w:left="960" w:firstLineChars="0"/>
        <w:rPr>
          <w:rFonts w:ascii="宋体" w:hAnsi="宋体" w:cs="宋体"/>
          <w:szCs w:val="24"/>
        </w:rPr>
      </w:pPr>
      <w:r>
        <w:rPr>
          <w:rFonts w:hint="eastAsia" w:ascii="宋体" w:hAnsi="宋体" w:cs="宋体"/>
          <w:szCs w:val="24"/>
        </w:rPr>
        <w:t>规范设计各类线的摆设，确保光线的弯曲半径。</w:t>
      </w:r>
    </w:p>
    <w:p w14:paraId="6A3C456B">
      <w:pPr>
        <w:pStyle w:val="37"/>
        <w:numPr>
          <w:ilvl w:val="0"/>
          <w:numId w:val="11"/>
        </w:numPr>
        <w:adjustRightInd w:val="0"/>
        <w:snapToGrid w:val="0"/>
        <w:ind w:left="960" w:firstLineChars="0"/>
        <w:rPr>
          <w:rFonts w:ascii="宋体" w:hAnsi="宋体" w:cs="宋体"/>
          <w:szCs w:val="24"/>
        </w:rPr>
      </w:pPr>
      <w:r>
        <w:rPr>
          <w:rFonts w:hint="eastAsia" w:ascii="宋体" w:hAnsi="宋体" w:cs="宋体"/>
          <w:szCs w:val="24"/>
        </w:rPr>
        <w:t>具有防水功能：落地机箱选择安装位置时，应综合考虑，具备防水功能，特别是在暴雨等极端恶劣天气环境下具备防水功能，安装高度离地面不低于20CM。</w:t>
      </w:r>
    </w:p>
    <w:p w14:paraId="253FF7FC">
      <w:pPr>
        <w:pStyle w:val="37"/>
        <w:numPr>
          <w:ilvl w:val="0"/>
          <w:numId w:val="11"/>
        </w:numPr>
        <w:adjustRightInd w:val="0"/>
        <w:snapToGrid w:val="0"/>
        <w:ind w:left="960" w:firstLineChars="0"/>
        <w:rPr>
          <w:rFonts w:ascii="宋体" w:hAnsi="宋体" w:cs="宋体"/>
          <w:szCs w:val="24"/>
        </w:rPr>
      </w:pPr>
      <w:r>
        <w:rPr>
          <w:rFonts w:hint="eastAsia" w:ascii="宋体" w:hAnsi="宋体" w:cs="宋体"/>
          <w:szCs w:val="24"/>
        </w:rPr>
        <w:t>设备箱具备防盗门磁，通过报警线束与全景高清球机连接，平台根据开门报警信号联动后，云台自动旋转照射设备箱位置，进行记录并向平台发射警示信号。</w:t>
      </w:r>
    </w:p>
    <w:p w14:paraId="2219376B">
      <w:pPr>
        <w:pStyle w:val="70"/>
        <w:spacing w:before="0" w:after="0"/>
        <w:jc w:val="left"/>
        <w:outlineLvl w:val="2"/>
        <w:rPr>
          <w:rFonts w:hint="eastAsia" w:ascii="宋体" w:hAnsi="宋体" w:cs="宋体"/>
          <w:color w:val="FF0000"/>
          <w:sz w:val="24"/>
          <w:szCs w:val="24"/>
          <w:lang w:val="en-US" w:eastAsia="zh-CN"/>
        </w:rPr>
      </w:pPr>
      <w:r>
        <w:rPr>
          <w:rFonts w:hint="eastAsia" w:ascii="宋体" w:hAnsi="宋体" w:cs="宋体"/>
          <w:color w:val="FF0000"/>
          <w:sz w:val="24"/>
          <w:szCs w:val="24"/>
          <w:lang w:val="en-US" w:eastAsia="zh-CN"/>
        </w:rPr>
        <w:t>5.1.11防雷与接地</w:t>
      </w:r>
    </w:p>
    <w:p w14:paraId="1D61E546">
      <w:pPr>
        <w:pStyle w:val="9"/>
        <w:adjustRightInd w:val="0"/>
        <w:spacing w:line="360" w:lineRule="auto"/>
        <w:ind w:firstLine="480"/>
        <w:textAlignment w:val="baseline"/>
        <w:rPr>
          <w:rFonts w:hint="eastAsia" w:ascii="宋体" w:hAnsi="宋体" w:cs="宋体"/>
          <w:bCs/>
          <w:color w:val="FF0000"/>
          <w:kern w:val="0"/>
          <w:sz w:val="24"/>
          <w:szCs w:val="24"/>
          <w:lang w:eastAsia="zh-CN"/>
        </w:rPr>
      </w:pPr>
      <w:r>
        <w:rPr>
          <w:rFonts w:hint="eastAsia" w:ascii="宋体" w:hAnsi="宋体" w:cs="宋体"/>
          <w:bCs/>
          <w:color w:val="FF0000"/>
          <w:kern w:val="0"/>
          <w:sz w:val="24"/>
          <w:szCs w:val="24"/>
          <w:lang w:eastAsia="zh-CN"/>
        </w:rPr>
        <w:t>（1）交通电子警察杆点的防雷与接地应按照《建筑物电子信息系统防雷技术规范》GB50343-2012的相关规定执行。</w:t>
      </w:r>
    </w:p>
    <w:p w14:paraId="293DF83A">
      <w:pPr>
        <w:pStyle w:val="9"/>
        <w:adjustRightInd w:val="0"/>
        <w:spacing w:line="360" w:lineRule="auto"/>
        <w:ind w:firstLine="480"/>
        <w:textAlignment w:val="baseline"/>
        <w:rPr>
          <w:rFonts w:hint="eastAsia" w:ascii="宋体" w:hAnsi="宋体" w:cs="宋体"/>
          <w:bCs/>
          <w:color w:val="FF0000"/>
          <w:kern w:val="0"/>
          <w:sz w:val="24"/>
          <w:szCs w:val="24"/>
          <w:lang w:eastAsia="zh-CN"/>
        </w:rPr>
      </w:pPr>
      <w:r>
        <w:rPr>
          <w:rFonts w:hint="eastAsia" w:ascii="宋体" w:hAnsi="宋体" w:cs="宋体"/>
          <w:bCs/>
          <w:color w:val="FF0000"/>
          <w:kern w:val="0"/>
          <w:sz w:val="24"/>
          <w:szCs w:val="24"/>
          <w:lang w:eastAsia="zh-CN"/>
        </w:rPr>
        <w:t>（2）室外安装前端设备（摄像机等），应安装在直击雷防护区内；凡安装在直击雷非防护区的前端设备，应在电子警察杆杆上安装避雷针。</w:t>
      </w:r>
    </w:p>
    <w:p w14:paraId="2B856713">
      <w:pPr>
        <w:pStyle w:val="9"/>
        <w:adjustRightInd w:val="0"/>
        <w:spacing w:line="360" w:lineRule="auto"/>
        <w:ind w:firstLine="480"/>
        <w:textAlignment w:val="baseline"/>
        <w:rPr>
          <w:rFonts w:hint="eastAsia" w:ascii="宋体" w:hAnsi="宋体" w:cs="宋体"/>
          <w:bCs/>
          <w:color w:val="FF0000"/>
          <w:kern w:val="0"/>
          <w:sz w:val="24"/>
          <w:szCs w:val="24"/>
          <w:lang w:eastAsia="zh-CN"/>
        </w:rPr>
      </w:pPr>
      <w:r>
        <w:rPr>
          <w:rFonts w:hint="eastAsia" w:ascii="宋体" w:hAnsi="宋体" w:cs="宋体"/>
          <w:bCs/>
          <w:color w:val="FF0000"/>
          <w:kern w:val="0"/>
          <w:sz w:val="24"/>
          <w:szCs w:val="24"/>
          <w:lang w:eastAsia="zh-CN"/>
        </w:rPr>
        <w:t>（3）室外视频电子警察杆点的系统接地应按共用接地和均压等电位原理进行设计。</w:t>
      </w:r>
    </w:p>
    <w:p w14:paraId="423804C3">
      <w:pPr>
        <w:pStyle w:val="9"/>
        <w:adjustRightInd w:val="0"/>
        <w:spacing w:line="360" w:lineRule="auto"/>
        <w:ind w:firstLine="480"/>
        <w:textAlignment w:val="baseline"/>
        <w:rPr>
          <w:rFonts w:hint="eastAsia" w:ascii="宋体" w:hAnsi="宋体" w:cs="宋体"/>
          <w:bCs/>
          <w:color w:val="FF0000"/>
          <w:kern w:val="0"/>
          <w:sz w:val="24"/>
          <w:szCs w:val="24"/>
          <w:lang w:eastAsia="zh-CN"/>
        </w:rPr>
      </w:pPr>
      <w:r>
        <w:rPr>
          <w:rFonts w:hint="eastAsia" w:ascii="宋体" w:hAnsi="宋体" w:cs="宋体"/>
          <w:bCs/>
          <w:color w:val="FF0000"/>
          <w:kern w:val="0"/>
          <w:sz w:val="24"/>
          <w:szCs w:val="24"/>
          <w:lang w:eastAsia="zh-CN"/>
        </w:rPr>
        <w:t>（4）室外的前端电子警察杆设备，接地电阻不等大于10</w:t>
      </w:r>
      <w:r>
        <w:rPr>
          <w:rFonts w:hint="eastAsia" w:ascii="宋体" w:hAnsi="宋体" w:cs="宋体"/>
          <w:bCs/>
          <w:color w:val="FF0000"/>
          <w:kern w:val="0"/>
          <w:sz w:val="24"/>
          <w:szCs w:val="24"/>
        </w:rPr>
        <w:t>Ω</w:t>
      </w:r>
      <w:r>
        <w:rPr>
          <w:rFonts w:hint="eastAsia" w:ascii="宋体" w:hAnsi="宋体" w:cs="宋体"/>
          <w:bCs/>
          <w:color w:val="FF0000"/>
          <w:kern w:val="0"/>
          <w:sz w:val="24"/>
          <w:szCs w:val="24"/>
          <w:lang w:eastAsia="zh-CN"/>
        </w:rPr>
        <w:t>；在高山岩石的土壤电阻率大于2000</w:t>
      </w:r>
      <w:r>
        <w:rPr>
          <w:rFonts w:hint="eastAsia" w:ascii="宋体" w:hAnsi="宋体" w:cs="宋体"/>
          <w:bCs/>
          <w:color w:val="FF0000"/>
          <w:kern w:val="0"/>
          <w:sz w:val="24"/>
          <w:szCs w:val="24"/>
        </w:rPr>
        <w:t>Ω</w:t>
      </w:r>
      <w:r>
        <w:rPr>
          <w:rFonts w:hint="eastAsia" w:ascii="宋体" w:hAnsi="宋体" w:cs="宋体"/>
          <w:bCs/>
          <w:color w:val="FF0000"/>
          <w:kern w:val="0"/>
          <w:sz w:val="24"/>
          <w:szCs w:val="24"/>
          <w:lang w:eastAsia="zh-CN"/>
        </w:rPr>
        <w:t>*m时，其接地电阻不等大于20</w:t>
      </w:r>
      <w:r>
        <w:rPr>
          <w:rFonts w:hint="eastAsia" w:ascii="宋体" w:hAnsi="宋体" w:cs="宋体"/>
          <w:bCs/>
          <w:color w:val="FF0000"/>
          <w:kern w:val="0"/>
          <w:sz w:val="24"/>
          <w:szCs w:val="24"/>
        </w:rPr>
        <w:t>Ω</w:t>
      </w:r>
      <w:r>
        <w:rPr>
          <w:rFonts w:hint="eastAsia" w:ascii="宋体" w:hAnsi="宋体" w:cs="宋体"/>
          <w:bCs/>
          <w:color w:val="FF0000"/>
          <w:kern w:val="0"/>
          <w:sz w:val="24"/>
          <w:szCs w:val="24"/>
          <w:lang w:eastAsia="zh-CN"/>
        </w:rPr>
        <w:t>。在高土壤电阻率地区，宜采用换土法、降阻剂法或其它新技术、新材料等人工接地体用于降低接地装置的接地电阻。具体要求如下：</w:t>
      </w:r>
    </w:p>
    <w:p w14:paraId="7A2C2B0C">
      <w:pPr>
        <w:pStyle w:val="9"/>
        <w:adjustRightInd w:val="0"/>
        <w:spacing w:line="360" w:lineRule="auto"/>
        <w:ind w:firstLine="480"/>
        <w:textAlignment w:val="baseline"/>
        <w:rPr>
          <w:rFonts w:hint="eastAsia" w:ascii="宋体" w:hAnsi="宋体" w:cs="宋体"/>
          <w:bCs/>
          <w:color w:val="FF0000"/>
          <w:kern w:val="0"/>
          <w:sz w:val="24"/>
          <w:szCs w:val="24"/>
          <w:lang w:eastAsia="zh-CN"/>
        </w:rPr>
      </w:pPr>
      <w:r>
        <w:rPr>
          <w:rFonts w:hint="eastAsia" w:ascii="宋体" w:hAnsi="宋体" w:cs="宋体"/>
          <w:bCs/>
          <w:color w:val="FF0000"/>
          <w:kern w:val="0"/>
          <w:sz w:val="24"/>
          <w:szCs w:val="24"/>
          <w:lang w:eastAsia="zh-CN"/>
        </w:rPr>
        <w:t>1）应考虑地质条件的影响因素，选用合适的接地体材料，采用合理的防腐措施，在腐蚀性较强的土壤中，应采取热镀锌、镀铜等防腐措施。揭阳地区属于偏酸的土壤，PH值在4.5~6.5之间，接地体宜采用热镀锌防腐，镀锌厚度应不小于100</w:t>
      </w:r>
      <w:r>
        <w:rPr>
          <w:rFonts w:hint="eastAsia" w:ascii="宋体" w:hAnsi="宋体" w:cs="宋体"/>
          <w:bCs/>
          <w:color w:val="FF0000"/>
          <w:kern w:val="0"/>
          <w:sz w:val="24"/>
          <w:szCs w:val="24"/>
        </w:rPr>
        <w:t>μ</w:t>
      </w:r>
      <w:r>
        <w:rPr>
          <w:rFonts w:hint="eastAsia" w:ascii="宋体" w:hAnsi="宋体" w:cs="宋体"/>
          <w:bCs/>
          <w:color w:val="FF0000"/>
          <w:kern w:val="0"/>
          <w:sz w:val="24"/>
          <w:szCs w:val="24"/>
          <w:lang w:eastAsia="zh-CN"/>
        </w:rPr>
        <w:t>m；</w:t>
      </w:r>
    </w:p>
    <w:p w14:paraId="0000D624">
      <w:pPr>
        <w:pStyle w:val="9"/>
        <w:adjustRightInd w:val="0"/>
        <w:spacing w:line="360" w:lineRule="auto"/>
        <w:ind w:firstLine="480"/>
        <w:textAlignment w:val="baseline"/>
        <w:rPr>
          <w:rFonts w:hint="eastAsia" w:ascii="宋体" w:hAnsi="宋体" w:cs="宋体"/>
          <w:bCs/>
          <w:color w:val="FF0000"/>
          <w:kern w:val="0"/>
          <w:sz w:val="24"/>
          <w:szCs w:val="24"/>
          <w:lang w:eastAsia="zh-CN"/>
        </w:rPr>
      </w:pPr>
      <w:r>
        <w:rPr>
          <w:rFonts w:hint="eastAsia" w:ascii="宋体" w:hAnsi="宋体" w:cs="宋体"/>
          <w:bCs/>
          <w:color w:val="FF0000"/>
          <w:kern w:val="0"/>
          <w:sz w:val="24"/>
          <w:szCs w:val="24"/>
          <w:lang w:eastAsia="zh-CN"/>
        </w:rPr>
        <w:t>2）接地体的安装应与交通电子警察杆支撑杆件基础的施工一起考虑实施；</w:t>
      </w:r>
    </w:p>
    <w:p w14:paraId="50AAB282">
      <w:pPr>
        <w:pStyle w:val="9"/>
        <w:adjustRightInd w:val="0"/>
        <w:spacing w:line="360" w:lineRule="auto"/>
        <w:ind w:firstLine="480"/>
        <w:textAlignment w:val="baseline"/>
        <w:rPr>
          <w:rFonts w:hint="eastAsia" w:ascii="宋体" w:hAnsi="宋体" w:cs="宋体"/>
          <w:bCs/>
          <w:color w:val="FF0000"/>
          <w:kern w:val="0"/>
          <w:sz w:val="24"/>
          <w:szCs w:val="24"/>
          <w:lang w:eastAsia="zh-CN"/>
        </w:rPr>
      </w:pPr>
      <w:r>
        <w:rPr>
          <w:rFonts w:hint="eastAsia" w:ascii="宋体" w:hAnsi="宋体" w:cs="宋体"/>
          <w:bCs/>
          <w:color w:val="FF0000"/>
          <w:kern w:val="0"/>
          <w:sz w:val="24"/>
          <w:szCs w:val="24"/>
          <w:lang w:eastAsia="zh-CN"/>
        </w:rPr>
        <w:t>3）地网使用年限应保证10年以上，使用期限内接地电阻应符合系统防雷接地要求；</w:t>
      </w:r>
    </w:p>
    <w:p w14:paraId="38D2BA30">
      <w:pPr>
        <w:pStyle w:val="9"/>
        <w:adjustRightInd w:val="0"/>
        <w:spacing w:line="360" w:lineRule="auto"/>
        <w:ind w:firstLine="480"/>
        <w:textAlignment w:val="baseline"/>
        <w:rPr>
          <w:rFonts w:hint="eastAsia" w:ascii="宋体" w:hAnsi="宋体" w:cs="宋体"/>
          <w:bCs/>
          <w:color w:val="FF0000"/>
          <w:kern w:val="0"/>
          <w:sz w:val="24"/>
          <w:szCs w:val="24"/>
          <w:lang w:eastAsia="zh-CN"/>
        </w:rPr>
      </w:pPr>
      <w:r>
        <w:rPr>
          <w:rFonts w:hint="eastAsia" w:ascii="宋体" w:hAnsi="宋体" w:cs="宋体"/>
          <w:bCs/>
          <w:color w:val="FF0000"/>
          <w:kern w:val="0"/>
          <w:sz w:val="24"/>
          <w:szCs w:val="24"/>
          <w:lang w:eastAsia="zh-CN"/>
        </w:rPr>
        <w:t>4）置于户外的前端设备的供电线路、视（音）频信号线路、控制信号线路宜穿钢管埋地敷设，钢管应至少两端接地；</w:t>
      </w:r>
    </w:p>
    <w:p w14:paraId="2CA91EF2">
      <w:pPr>
        <w:pStyle w:val="9"/>
        <w:adjustRightInd w:val="0"/>
        <w:spacing w:line="360" w:lineRule="auto"/>
        <w:ind w:firstLine="480"/>
        <w:textAlignment w:val="baseline"/>
        <w:rPr>
          <w:rFonts w:hint="eastAsia" w:ascii="宋体" w:hAnsi="宋体" w:cs="宋体"/>
          <w:bCs/>
          <w:color w:val="FF0000"/>
          <w:kern w:val="0"/>
          <w:sz w:val="24"/>
          <w:szCs w:val="24"/>
          <w:lang w:eastAsia="zh-CN"/>
        </w:rPr>
      </w:pPr>
      <w:r>
        <w:rPr>
          <w:rFonts w:hint="eastAsia" w:ascii="宋体" w:hAnsi="宋体" w:cs="宋体"/>
          <w:bCs/>
          <w:color w:val="FF0000"/>
          <w:kern w:val="0"/>
          <w:sz w:val="24"/>
          <w:szCs w:val="24"/>
          <w:lang w:eastAsia="zh-CN"/>
        </w:rPr>
        <w:t>5）为防止高电位反击设备，摄像机的信号线、控制线、电源线的输入、输出端口应安装适配的防浪涌保护器。</w:t>
      </w:r>
    </w:p>
    <w:p w14:paraId="20E841BC">
      <w:pPr>
        <w:pStyle w:val="70"/>
        <w:spacing w:before="0" w:after="0"/>
        <w:jc w:val="left"/>
        <w:outlineLvl w:val="2"/>
        <w:rPr>
          <w:rFonts w:hint="eastAsia" w:ascii="宋体" w:hAnsi="宋体" w:cs="宋体"/>
          <w:color w:val="FF0000"/>
          <w:sz w:val="24"/>
          <w:szCs w:val="24"/>
          <w:lang w:val="en-US" w:eastAsia="zh-CN"/>
        </w:rPr>
      </w:pPr>
      <w:r>
        <w:rPr>
          <w:rFonts w:hint="eastAsia" w:ascii="宋体" w:hAnsi="宋体" w:cs="宋体"/>
          <w:color w:val="FF0000"/>
          <w:sz w:val="24"/>
          <w:szCs w:val="24"/>
          <w:lang w:val="en-US" w:eastAsia="zh-CN"/>
        </w:rPr>
        <w:t>5.1.12取电</w:t>
      </w:r>
    </w:p>
    <w:p w14:paraId="628216C6">
      <w:pPr>
        <w:pStyle w:val="84"/>
        <w:spacing w:line="500" w:lineRule="exact"/>
        <w:ind w:firstLine="480"/>
        <w:rPr>
          <w:rFonts w:hint="eastAsia" w:ascii="宋体" w:hAnsi="宋体"/>
          <w:color w:val="FF0000"/>
          <w:lang w:eastAsia="zh-CN"/>
        </w:rPr>
      </w:pPr>
      <w:r>
        <w:rPr>
          <w:rFonts w:hint="eastAsia" w:ascii="宋体" w:hAnsi="宋体"/>
          <w:color w:val="FF0000"/>
          <w:lang w:eastAsia="zh-CN"/>
        </w:rPr>
        <w:t>（1）电子警察的取电接入路灯控制箱。</w:t>
      </w:r>
    </w:p>
    <w:p w14:paraId="650C4223">
      <w:pPr>
        <w:pStyle w:val="84"/>
        <w:spacing w:line="500" w:lineRule="exact"/>
        <w:ind w:firstLine="480"/>
        <w:rPr>
          <w:rFonts w:hint="eastAsia" w:ascii="宋体" w:hAnsi="宋体"/>
          <w:color w:val="FF0000"/>
          <w:lang w:eastAsia="zh-CN"/>
        </w:rPr>
      </w:pPr>
      <w:r>
        <w:rPr>
          <w:rFonts w:hint="eastAsia" w:ascii="宋体" w:hAnsi="宋体"/>
          <w:color w:val="FF0000"/>
          <w:lang w:eastAsia="zh-CN"/>
        </w:rPr>
        <w:t>（2）供电接入点要求提供全天候供电。</w:t>
      </w:r>
    </w:p>
    <w:p w14:paraId="3C6FD88A">
      <w:pPr>
        <w:pStyle w:val="70"/>
        <w:spacing w:before="0" w:after="0"/>
        <w:jc w:val="left"/>
        <w:outlineLvl w:val="1"/>
        <w:rPr>
          <w:rFonts w:ascii="宋体" w:hAnsi="宋体" w:cs="宋体"/>
          <w:sz w:val="24"/>
          <w:szCs w:val="24"/>
        </w:rPr>
      </w:pPr>
      <w:r>
        <w:rPr>
          <w:rFonts w:hint="eastAsia" w:ascii="宋体" w:hAnsi="宋体" w:cs="宋体"/>
          <w:sz w:val="24"/>
          <w:szCs w:val="24"/>
          <w:lang w:val="en-US" w:eastAsia="zh-CN"/>
        </w:rPr>
        <w:t>5</w:t>
      </w:r>
      <w:r>
        <w:rPr>
          <w:rFonts w:hint="eastAsia" w:ascii="宋体" w:hAnsi="宋体" w:cs="宋体"/>
          <w:sz w:val="24"/>
          <w:szCs w:val="24"/>
        </w:rPr>
        <w:t>.2网络传输系统设计</w:t>
      </w:r>
    </w:p>
    <w:p w14:paraId="29D309B7">
      <w:pPr>
        <w:pStyle w:val="9"/>
        <w:adjustRightInd w:val="0"/>
        <w:spacing w:line="360" w:lineRule="auto"/>
        <w:ind w:firstLine="480"/>
        <w:textAlignment w:val="baseline"/>
        <w:rPr>
          <w:rFonts w:ascii="宋体" w:hAnsi="宋体" w:cs="宋体"/>
          <w:bCs/>
          <w:sz w:val="24"/>
          <w:szCs w:val="24"/>
        </w:rPr>
      </w:pPr>
      <w:r>
        <w:rPr>
          <w:rFonts w:hint="eastAsia" w:ascii="宋体" w:hAnsi="宋体" w:cs="宋体"/>
          <w:bCs/>
          <w:kern w:val="0"/>
          <w:sz w:val="24"/>
          <w:szCs w:val="24"/>
        </w:rPr>
        <w:t>本次高清电子警察建设，前端电子警察设备按照路口所属进行汇聚接入，再通过光纤链路传输到承建单位机房进行汇聚，再通过光缆链路传输到交警大队机房，并接入广州市城市视频专网。</w:t>
      </w:r>
    </w:p>
    <w:p w14:paraId="20287452">
      <w:pPr>
        <w:pStyle w:val="70"/>
        <w:spacing w:before="0" w:after="0"/>
        <w:jc w:val="left"/>
        <w:outlineLvl w:val="2"/>
        <w:rPr>
          <w:rFonts w:ascii="宋体" w:hAnsi="宋体" w:cs="宋体"/>
          <w:sz w:val="24"/>
          <w:szCs w:val="24"/>
        </w:rPr>
      </w:pPr>
      <w:r>
        <w:rPr>
          <w:rFonts w:hint="eastAsia" w:ascii="宋体" w:hAnsi="宋体" w:cs="宋体"/>
          <w:sz w:val="24"/>
          <w:szCs w:val="24"/>
          <w:lang w:eastAsia="zh-CN"/>
        </w:rPr>
        <w:t>5.2.</w:t>
      </w:r>
      <w:r>
        <w:rPr>
          <w:rFonts w:hint="eastAsia" w:ascii="宋体" w:hAnsi="宋体" w:cs="宋体"/>
          <w:sz w:val="24"/>
          <w:szCs w:val="24"/>
        </w:rPr>
        <w:t>1建设原则</w:t>
      </w:r>
    </w:p>
    <w:p w14:paraId="4B03222A">
      <w:pPr>
        <w:pStyle w:val="9"/>
        <w:adjustRightInd w:val="0"/>
        <w:spacing w:line="360" w:lineRule="auto"/>
        <w:ind w:firstLine="480"/>
        <w:textAlignment w:val="baseline"/>
        <w:rPr>
          <w:rFonts w:ascii="宋体" w:hAnsi="宋体" w:cs="宋体"/>
          <w:bCs/>
          <w:kern w:val="0"/>
          <w:sz w:val="24"/>
          <w:szCs w:val="24"/>
        </w:rPr>
      </w:pPr>
      <w:r>
        <w:rPr>
          <w:rFonts w:hint="eastAsia" w:ascii="宋体" w:hAnsi="宋体" w:cs="宋体"/>
          <w:bCs/>
          <w:kern w:val="0"/>
          <w:sz w:val="24"/>
          <w:szCs w:val="24"/>
        </w:rPr>
        <w:t>本次网络设计应遵循的原则为：</w:t>
      </w:r>
    </w:p>
    <w:p w14:paraId="52427DD2">
      <w:pPr>
        <w:pStyle w:val="9"/>
        <w:numPr>
          <w:ilvl w:val="0"/>
          <w:numId w:val="12"/>
        </w:numPr>
        <w:adjustRightInd w:val="0"/>
        <w:spacing w:line="360" w:lineRule="auto"/>
        <w:ind w:firstLine="480" w:firstLineChars="200"/>
        <w:textAlignment w:val="baseline"/>
        <w:rPr>
          <w:rFonts w:ascii="宋体" w:hAnsi="宋体" w:cs="宋体"/>
          <w:bCs/>
          <w:kern w:val="0"/>
          <w:sz w:val="24"/>
          <w:szCs w:val="24"/>
        </w:rPr>
      </w:pPr>
      <w:r>
        <w:rPr>
          <w:rFonts w:hint="eastAsia" w:ascii="宋体" w:hAnsi="宋体" w:cs="宋体"/>
          <w:bCs/>
          <w:kern w:val="0"/>
          <w:sz w:val="24"/>
          <w:szCs w:val="24"/>
        </w:rPr>
        <w:t>网络系统应具有开放性和标准化，采用国际标准协议，保证不同系统的网络能够互连且简单易行。</w:t>
      </w:r>
    </w:p>
    <w:p w14:paraId="5BE1D5F3">
      <w:pPr>
        <w:pStyle w:val="9"/>
        <w:numPr>
          <w:ilvl w:val="0"/>
          <w:numId w:val="12"/>
        </w:numPr>
        <w:adjustRightInd w:val="0"/>
        <w:spacing w:line="360" w:lineRule="auto"/>
        <w:ind w:firstLine="480" w:firstLineChars="200"/>
        <w:textAlignment w:val="baseline"/>
        <w:rPr>
          <w:rFonts w:ascii="宋体" w:hAnsi="宋体" w:cs="宋体"/>
          <w:bCs/>
          <w:kern w:val="0"/>
          <w:sz w:val="24"/>
          <w:szCs w:val="24"/>
        </w:rPr>
      </w:pPr>
      <w:r>
        <w:rPr>
          <w:rFonts w:hint="eastAsia" w:ascii="宋体" w:hAnsi="宋体" w:cs="宋体"/>
          <w:bCs/>
          <w:kern w:val="0"/>
          <w:sz w:val="24"/>
          <w:szCs w:val="24"/>
        </w:rPr>
        <w:t>网络系统应具有先进性，实现第三层多协议IP和IPX多点传送交换，使主干达到更高的传输速度。</w:t>
      </w:r>
    </w:p>
    <w:p w14:paraId="01D9C45E">
      <w:pPr>
        <w:pStyle w:val="9"/>
        <w:numPr>
          <w:ilvl w:val="0"/>
          <w:numId w:val="12"/>
        </w:numPr>
        <w:adjustRightInd w:val="0"/>
        <w:spacing w:line="360" w:lineRule="auto"/>
        <w:ind w:firstLine="480" w:firstLineChars="200"/>
        <w:textAlignment w:val="baseline"/>
        <w:rPr>
          <w:rFonts w:ascii="宋体" w:hAnsi="宋体" w:cs="宋体"/>
          <w:bCs/>
          <w:kern w:val="0"/>
          <w:sz w:val="24"/>
          <w:szCs w:val="24"/>
        </w:rPr>
      </w:pPr>
      <w:r>
        <w:rPr>
          <w:rFonts w:hint="eastAsia" w:ascii="宋体" w:hAnsi="宋体" w:cs="宋体"/>
          <w:bCs/>
          <w:kern w:val="0"/>
          <w:sz w:val="24"/>
          <w:szCs w:val="24"/>
        </w:rPr>
        <w:t>网络系统应具有可靠性，一方面根据实际情况，选用可靠且先进的设备和技术来组织网络，另一方面应充分考虑网络系统的容错冗余能力，把故障率降到最低，保证网络系统的安全可靠运行。</w:t>
      </w:r>
    </w:p>
    <w:p w14:paraId="1A4EEBA5">
      <w:pPr>
        <w:pStyle w:val="9"/>
        <w:numPr>
          <w:ilvl w:val="0"/>
          <w:numId w:val="12"/>
        </w:numPr>
        <w:adjustRightInd w:val="0"/>
        <w:spacing w:line="360" w:lineRule="auto"/>
        <w:ind w:firstLine="480" w:firstLineChars="200"/>
        <w:textAlignment w:val="baseline"/>
        <w:rPr>
          <w:rFonts w:ascii="宋体" w:hAnsi="宋体" w:cs="宋体"/>
          <w:bCs/>
          <w:kern w:val="0"/>
          <w:sz w:val="24"/>
          <w:szCs w:val="24"/>
        </w:rPr>
      </w:pPr>
      <w:r>
        <w:rPr>
          <w:rFonts w:hint="eastAsia" w:ascii="宋体" w:hAnsi="宋体" w:cs="宋体"/>
          <w:bCs/>
          <w:kern w:val="0"/>
          <w:sz w:val="24"/>
          <w:szCs w:val="24"/>
        </w:rPr>
        <w:t>网络系统应具有可扩展性，采用模块化设计，使系统易于扩充，功能易于加强。系统应支持各种高速网络（快速以太网、千兆以太网、ATM），采用全系列交换产品，拓展网络带宽。网络必须具有高带宽，低延迟，并支持第三层交换和VLAN功能。</w:t>
      </w:r>
    </w:p>
    <w:p w14:paraId="60B2D3D6">
      <w:pPr>
        <w:pStyle w:val="9"/>
        <w:numPr>
          <w:ilvl w:val="0"/>
          <w:numId w:val="12"/>
        </w:numPr>
        <w:adjustRightInd w:val="0"/>
        <w:spacing w:line="360" w:lineRule="auto"/>
        <w:ind w:firstLine="480" w:firstLineChars="200"/>
        <w:textAlignment w:val="baseline"/>
        <w:rPr>
          <w:rFonts w:ascii="宋体" w:hAnsi="宋体" w:cs="宋体"/>
          <w:bCs/>
          <w:kern w:val="0"/>
          <w:sz w:val="24"/>
          <w:szCs w:val="24"/>
        </w:rPr>
      </w:pPr>
      <w:r>
        <w:rPr>
          <w:rFonts w:hint="eastAsia" w:ascii="宋体" w:hAnsi="宋体" w:cs="宋体"/>
          <w:bCs/>
          <w:kern w:val="0"/>
          <w:sz w:val="24"/>
          <w:szCs w:val="24"/>
        </w:rPr>
        <w:t>网络系统应具有安全性，确保安全，可采用先进的软、硬件技术手段，在设备保障、口令保护、存取控制、审计管理、信息加密、计算机病毒防治等方面采用先进的、科学的方法，为整个系统提供一个安全的运行环境。</w:t>
      </w:r>
    </w:p>
    <w:p w14:paraId="4775A0BE">
      <w:pPr>
        <w:pStyle w:val="9"/>
        <w:numPr>
          <w:ilvl w:val="0"/>
          <w:numId w:val="12"/>
        </w:numPr>
        <w:adjustRightInd w:val="0"/>
        <w:spacing w:line="360" w:lineRule="auto"/>
        <w:ind w:firstLine="480" w:firstLineChars="200"/>
        <w:textAlignment w:val="baseline"/>
        <w:rPr>
          <w:rFonts w:ascii="宋体" w:hAnsi="宋体" w:cs="宋体"/>
          <w:bCs/>
          <w:kern w:val="0"/>
          <w:sz w:val="24"/>
          <w:szCs w:val="24"/>
        </w:rPr>
      </w:pPr>
      <w:r>
        <w:rPr>
          <w:rFonts w:hint="eastAsia" w:ascii="宋体" w:hAnsi="宋体" w:cs="宋体"/>
          <w:bCs/>
          <w:kern w:val="0"/>
          <w:sz w:val="24"/>
          <w:szCs w:val="24"/>
        </w:rPr>
        <w:t>网络系统应具有实用性，应根据视频系统的当前及将来发展需求设计，同时又能充分利用现有的投资。</w:t>
      </w:r>
    </w:p>
    <w:p w14:paraId="06A4775D">
      <w:pPr>
        <w:pStyle w:val="9"/>
        <w:numPr>
          <w:ilvl w:val="0"/>
          <w:numId w:val="12"/>
        </w:numPr>
        <w:adjustRightInd w:val="0"/>
        <w:spacing w:line="360" w:lineRule="auto"/>
        <w:ind w:firstLine="480" w:firstLineChars="200"/>
        <w:textAlignment w:val="baseline"/>
        <w:rPr>
          <w:rFonts w:ascii="宋体" w:hAnsi="宋体" w:cs="宋体"/>
          <w:bCs/>
          <w:kern w:val="0"/>
          <w:sz w:val="24"/>
          <w:szCs w:val="24"/>
        </w:rPr>
      </w:pPr>
      <w:r>
        <w:rPr>
          <w:rFonts w:hint="eastAsia" w:ascii="宋体" w:hAnsi="宋体" w:cs="宋体"/>
          <w:bCs/>
          <w:kern w:val="0"/>
          <w:sz w:val="24"/>
          <w:szCs w:val="24"/>
        </w:rPr>
        <w:t>应提供较好的管理工具，能够在中心进行统一管理，并具有较好的错误诊断，处理及快速故障恢复以及报警能力。</w:t>
      </w:r>
    </w:p>
    <w:p w14:paraId="6E83D232">
      <w:pPr>
        <w:pStyle w:val="70"/>
        <w:spacing w:before="0" w:after="0"/>
        <w:jc w:val="left"/>
        <w:outlineLvl w:val="2"/>
        <w:rPr>
          <w:rFonts w:ascii="宋体" w:hAnsi="宋体" w:cs="宋体"/>
          <w:sz w:val="24"/>
          <w:szCs w:val="24"/>
        </w:rPr>
      </w:pPr>
      <w:r>
        <w:rPr>
          <w:rFonts w:hint="eastAsia" w:ascii="宋体" w:hAnsi="宋体" w:cs="宋体"/>
          <w:sz w:val="24"/>
          <w:szCs w:val="24"/>
          <w:lang w:eastAsia="zh-CN"/>
        </w:rPr>
        <w:t>5.2.</w:t>
      </w:r>
      <w:r>
        <w:rPr>
          <w:rFonts w:hint="eastAsia" w:ascii="宋体" w:hAnsi="宋体" w:cs="宋体"/>
          <w:sz w:val="24"/>
          <w:szCs w:val="24"/>
        </w:rPr>
        <w:t>2建设要求</w:t>
      </w:r>
    </w:p>
    <w:p w14:paraId="5223B6D5">
      <w:pPr>
        <w:pStyle w:val="9"/>
        <w:spacing w:line="360" w:lineRule="auto"/>
        <w:ind w:firstLine="480"/>
        <w:rPr>
          <w:rFonts w:ascii="宋体" w:hAnsi="宋体" w:cs="宋体"/>
          <w:sz w:val="24"/>
          <w:szCs w:val="24"/>
        </w:rPr>
      </w:pPr>
      <w:r>
        <w:rPr>
          <w:rFonts w:hint="eastAsia" w:ascii="宋体" w:hAnsi="宋体" w:cs="宋体"/>
          <w:sz w:val="24"/>
          <w:szCs w:val="24"/>
        </w:rPr>
        <w:t>1、网络传输协议要求</w:t>
      </w:r>
    </w:p>
    <w:p w14:paraId="3F29EE28">
      <w:pPr>
        <w:pStyle w:val="9"/>
        <w:spacing w:line="360" w:lineRule="auto"/>
        <w:ind w:firstLine="480"/>
        <w:rPr>
          <w:rFonts w:ascii="宋体" w:hAnsi="宋体" w:cs="宋体"/>
          <w:sz w:val="24"/>
          <w:szCs w:val="24"/>
        </w:rPr>
      </w:pPr>
      <w:r>
        <w:rPr>
          <w:rFonts w:hint="eastAsia" w:ascii="宋体" w:hAnsi="宋体" w:cs="宋体"/>
          <w:sz w:val="24"/>
          <w:szCs w:val="24"/>
        </w:rPr>
        <w:t>联网系统网络层支持IP协议，传输层支持TCP和UDP协议。</w:t>
      </w:r>
    </w:p>
    <w:p w14:paraId="46A25A22">
      <w:pPr>
        <w:pStyle w:val="9"/>
        <w:spacing w:line="360" w:lineRule="auto"/>
        <w:ind w:firstLine="480"/>
        <w:rPr>
          <w:rFonts w:ascii="宋体" w:hAnsi="宋体" w:cs="宋体"/>
          <w:sz w:val="24"/>
          <w:szCs w:val="24"/>
        </w:rPr>
      </w:pPr>
      <w:r>
        <w:rPr>
          <w:rFonts w:hint="eastAsia" w:ascii="宋体" w:hAnsi="宋体" w:cs="宋体"/>
          <w:sz w:val="24"/>
          <w:szCs w:val="24"/>
        </w:rPr>
        <w:t>2、媒体传输协议要求</w:t>
      </w:r>
    </w:p>
    <w:p w14:paraId="5D68AFE1">
      <w:pPr>
        <w:pStyle w:val="9"/>
        <w:spacing w:line="360" w:lineRule="auto"/>
        <w:ind w:firstLine="480"/>
        <w:rPr>
          <w:rFonts w:ascii="宋体" w:hAnsi="宋体" w:cs="宋体"/>
          <w:sz w:val="24"/>
          <w:szCs w:val="24"/>
        </w:rPr>
      </w:pPr>
      <w:r>
        <w:rPr>
          <w:rFonts w:hint="eastAsia" w:ascii="宋体" w:hAnsi="宋体" w:cs="宋体"/>
          <w:sz w:val="24"/>
          <w:szCs w:val="24"/>
        </w:rPr>
        <w:t>视音频流在基于IP的网络上传输时支持RTP/RTCP协议；视音频流的数据封装格式符合标准要求。</w:t>
      </w:r>
    </w:p>
    <w:p w14:paraId="1430294D">
      <w:pPr>
        <w:pStyle w:val="9"/>
        <w:spacing w:line="360" w:lineRule="auto"/>
        <w:ind w:firstLine="480"/>
        <w:rPr>
          <w:rFonts w:ascii="宋体" w:hAnsi="宋体" w:cs="宋体"/>
          <w:sz w:val="24"/>
          <w:szCs w:val="24"/>
        </w:rPr>
      </w:pPr>
      <w:r>
        <w:rPr>
          <w:rFonts w:hint="eastAsia" w:ascii="宋体" w:hAnsi="宋体" w:cs="宋体"/>
          <w:sz w:val="24"/>
          <w:szCs w:val="24"/>
        </w:rPr>
        <w:t>3、信息传输延迟时间</w:t>
      </w:r>
    </w:p>
    <w:p w14:paraId="16AD2B4B">
      <w:pPr>
        <w:pStyle w:val="9"/>
        <w:spacing w:line="360" w:lineRule="auto"/>
        <w:ind w:firstLine="480"/>
        <w:rPr>
          <w:rFonts w:ascii="宋体" w:hAnsi="宋体" w:cs="宋体"/>
          <w:sz w:val="24"/>
          <w:szCs w:val="24"/>
        </w:rPr>
      </w:pPr>
      <w:r>
        <w:rPr>
          <w:rFonts w:hint="eastAsia" w:ascii="宋体" w:hAnsi="宋体" w:cs="宋体"/>
          <w:sz w:val="24"/>
          <w:szCs w:val="24"/>
        </w:rPr>
        <w:t>当信息（包括视音频信息、控制信息及报警信息等）经由IP网络传输时，端到端的信息延迟时间（包括发送端信息采集、编码、网络传输、信息接收端解码、显示等过程所经历的时间）满足下列要求：</w:t>
      </w:r>
    </w:p>
    <w:p w14:paraId="0C629831">
      <w:pPr>
        <w:pStyle w:val="9"/>
        <w:spacing w:line="360" w:lineRule="auto"/>
        <w:ind w:firstLine="480"/>
        <w:rPr>
          <w:rFonts w:ascii="宋体" w:hAnsi="宋体" w:cs="宋体"/>
          <w:sz w:val="24"/>
          <w:szCs w:val="24"/>
        </w:rPr>
      </w:pPr>
      <w:r>
        <w:rPr>
          <w:rFonts w:hint="eastAsia" w:ascii="宋体" w:hAnsi="宋体" w:cs="宋体"/>
          <w:sz w:val="24"/>
          <w:szCs w:val="24"/>
        </w:rPr>
        <w:t>前端设备与信号直接接入的</w:t>
      </w:r>
      <w:r>
        <w:rPr>
          <w:rFonts w:hint="eastAsia" w:ascii="宋体" w:hAnsi="宋体" w:cs="宋体"/>
          <w:sz w:val="24"/>
          <w:szCs w:val="24"/>
          <w:lang w:eastAsia="zh-CN"/>
        </w:rPr>
        <w:t>电子警察杆</w:t>
      </w:r>
      <w:r>
        <w:rPr>
          <w:rFonts w:hint="eastAsia" w:ascii="宋体" w:hAnsi="宋体" w:cs="宋体"/>
          <w:sz w:val="24"/>
          <w:szCs w:val="24"/>
        </w:rPr>
        <w:t>室相应设备间端到端的信息延迟时间不大于1s；</w:t>
      </w:r>
    </w:p>
    <w:p w14:paraId="3D754F44">
      <w:pPr>
        <w:pStyle w:val="9"/>
        <w:spacing w:line="360" w:lineRule="auto"/>
        <w:ind w:firstLine="480"/>
        <w:rPr>
          <w:rFonts w:ascii="宋体" w:hAnsi="宋体" w:cs="宋体"/>
          <w:sz w:val="24"/>
          <w:szCs w:val="24"/>
        </w:rPr>
      </w:pPr>
      <w:r>
        <w:rPr>
          <w:rFonts w:hint="eastAsia" w:ascii="宋体" w:hAnsi="宋体" w:cs="宋体"/>
          <w:sz w:val="24"/>
          <w:szCs w:val="24"/>
        </w:rPr>
        <w:t>4、网络传输质量</w:t>
      </w:r>
    </w:p>
    <w:p w14:paraId="586EB7C6">
      <w:pPr>
        <w:pStyle w:val="9"/>
        <w:spacing w:line="360" w:lineRule="auto"/>
        <w:ind w:firstLine="480"/>
        <w:rPr>
          <w:rFonts w:ascii="宋体" w:hAnsi="宋体" w:cs="宋体"/>
          <w:sz w:val="24"/>
          <w:szCs w:val="24"/>
        </w:rPr>
      </w:pPr>
      <w:r>
        <w:rPr>
          <w:rFonts w:hint="eastAsia" w:ascii="宋体" w:hAnsi="宋体" w:cs="宋体"/>
          <w:sz w:val="24"/>
          <w:szCs w:val="24"/>
        </w:rPr>
        <w:t>联网系统IP网络的传输质量（如传输时延、包丢失率、包误差率、虚假包率等）符合如下要求：</w:t>
      </w:r>
    </w:p>
    <w:p w14:paraId="2A8CF921">
      <w:pPr>
        <w:pStyle w:val="9"/>
        <w:spacing w:line="360" w:lineRule="auto"/>
        <w:ind w:firstLine="480"/>
        <w:rPr>
          <w:rFonts w:ascii="宋体" w:hAnsi="宋体" w:cs="宋体"/>
          <w:sz w:val="24"/>
          <w:szCs w:val="24"/>
        </w:rPr>
      </w:pPr>
      <w:r>
        <w:rPr>
          <w:rFonts w:hint="eastAsia" w:ascii="宋体" w:hAnsi="宋体" w:cs="宋体"/>
          <w:sz w:val="24"/>
          <w:szCs w:val="24"/>
        </w:rPr>
        <w:t>网络时延上限值为400ms；</w:t>
      </w:r>
    </w:p>
    <w:p w14:paraId="7D3E246D">
      <w:pPr>
        <w:pStyle w:val="9"/>
        <w:spacing w:line="360" w:lineRule="auto"/>
        <w:ind w:firstLine="480"/>
        <w:rPr>
          <w:rFonts w:ascii="宋体" w:hAnsi="宋体" w:cs="宋体"/>
          <w:sz w:val="24"/>
          <w:szCs w:val="24"/>
        </w:rPr>
      </w:pPr>
      <w:r>
        <w:rPr>
          <w:rFonts w:hint="eastAsia" w:ascii="宋体" w:hAnsi="宋体" w:cs="宋体"/>
          <w:sz w:val="24"/>
          <w:szCs w:val="24"/>
        </w:rPr>
        <w:t>时延抖动上限值为50ms；</w:t>
      </w:r>
    </w:p>
    <w:p w14:paraId="540867B3">
      <w:pPr>
        <w:pStyle w:val="9"/>
        <w:spacing w:line="360" w:lineRule="auto"/>
        <w:ind w:firstLine="480"/>
        <w:rPr>
          <w:rFonts w:ascii="宋体" w:hAnsi="宋体" w:cs="宋体"/>
          <w:sz w:val="24"/>
          <w:szCs w:val="24"/>
        </w:rPr>
      </w:pPr>
      <w:r>
        <w:rPr>
          <w:rFonts w:hint="eastAsia" w:ascii="宋体" w:hAnsi="宋体" w:cs="宋体"/>
          <w:sz w:val="24"/>
          <w:szCs w:val="24"/>
        </w:rPr>
        <w:t>丢包率上限值为1×10</w:t>
      </w:r>
      <w:r>
        <w:rPr>
          <w:rFonts w:hint="eastAsia" w:ascii="宋体" w:hAnsi="宋体" w:cs="宋体"/>
          <w:sz w:val="24"/>
          <w:szCs w:val="24"/>
          <w:vertAlign w:val="superscript"/>
        </w:rPr>
        <w:t>-3</w:t>
      </w:r>
      <w:r>
        <w:rPr>
          <w:rFonts w:hint="eastAsia" w:ascii="宋体" w:hAnsi="宋体" w:cs="宋体"/>
          <w:sz w:val="24"/>
          <w:szCs w:val="24"/>
        </w:rPr>
        <w:t>；</w:t>
      </w:r>
    </w:p>
    <w:p w14:paraId="617F32D7">
      <w:pPr>
        <w:pStyle w:val="9"/>
        <w:spacing w:line="360" w:lineRule="auto"/>
        <w:ind w:firstLine="480"/>
        <w:rPr>
          <w:rFonts w:ascii="宋体" w:hAnsi="宋体" w:cs="宋体"/>
          <w:sz w:val="24"/>
          <w:szCs w:val="24"/>
        </w:rPr>
      </w:pPr>
      <w:r>
        <w:rPr>
          <w:rFonts w:hint="eastAsia" w:ascii="宋体" w:hAnsi="宋体" w:cs="宋体"/>
          <w:sz w:val="24"/>
          <w:szCs w:val="24"/>
        </w:rPr>
        <w:t>包误差率上限值为1×10</w:t>
      </w:r>
      <w:r>
        <w:rPr>
          <w:rFonts w:hint="eastAsia" w:ascii="宋体" w:hAnsi="宋体" w:cs="宋体"/>
          <w:sz w:val="24"/>
          <w:szCs w:val="24"/>
          <w:vertAlign w:val="superscript"/>
        </w:rPr>
        <w:t>-4</w:t>
      </w:r>
      <w:r>
        <w:rPr>
          <w:rFonts w:hint="eastAsia" w:ascii="宋体" w:hAnsi="宋体" w:cs="宋体"/>
          <w:sz w:val="24"/>
          <w:szCs w:val="24"/>
        </w:rPr>
        <w:t>。</w:t>
      </w:r>
    </w:p>
    <w:p w14:paraId="67CE42C3">
      <w:pPr>
        <w:pStyle w:val="9"/>
        <w:spacing w:line="360" w:lineRule="auto"/>
        <w:ind w:firstLine="480"/>
        <w:rPr>
          <w:rFonts w:ascii="宋体" w:hAnsi="宋体" w:cs="宋体"/>
          <w:sz w:val="24"/>
          <w:szCs w:val="24"/>
        </w:rPr>
      </w:pPr>
      <w:r>
        <w:rPr>
          <w:rFonts w:hint="eastAsia" w:ascii="宋体" w:hAnsi="宋体" w:cs="宋体"/>
          <w:sz w:val="24"/>
          <w:szCs w:val="24"/>
        </w:rPr>
        <w:t>5、视频帧率</w:t>
      </w:r>
    </w:p>
    <w:p w14:paraId="6EE418D1">
      <w:pPr>
        <w:pStyle w:val="9"/>
        <w:spacing w:line="360" w:lineRule="auto"/>
        <w:ind w:firstLine="480"/>
        <w:rPr>
          <w:rFonts w:ascii="宋体" w:hAnsi="宋体" w:cs="宋体"/>
          <w:sz w:val="24"/>
          <w:szCs w:val="24"/>
        </w:rPr>
      </w:pPr>
      <w:r>
        <w:rPr>
          <w:rFonts w:hint="eastAsia" w:ascii="宋体" w:hAnsi="宋体" w:cs="宋体"/>
          <w:sz w:val="24"/>
          <w:szCs w:val="24"/>
        </w:rPr>
        <w:t>本地录像时可支持的视频帧率不低于25帧/秒。</w:t>
      </w:r>
    </w:p>
    <w:p w14:paraId="3F98EBEF">
      <w:pPr>
        <w:pStyle w:val="9"/>
        <w:spacing w:line="360" w:lineRule="auto"/>
        <w:ind w:firstLine="480"/>
        <w:rPr>
          <w:rFonts w:ascii="宋体" w:hAnsi="宋体" w:cs="宋体"/>
          <w:sz w:val="24"/>
          <w:szCs w:val="24"/>
        </w:rPr>
      </w:pPr>
      <w:r>
        <w:rPr>
          <w:rFonts w:hint="eastAsia" w:ascii="宋体" w:hAnsi="宋体" w:cs="宋体"/>
          <w:sz w:val="24"/>
          <w:szCs w:val="24"/>
        </w:rPr>
        <w:t>6、网络带宽要求</w:t>
      </w:r>
    </w:p>
    <w:p w14:paraId="689FF9C7">
      <w:pPr>
        <w:pStyle w:val="9"/>
        <w:spacing w:line="360" w:lineRule="auto"/>
        <w:ind w:firstLine="480"/>
        <w:rPr>
          <w:rFonts w:ascii="宋体" w:hAnsi="宋体" w:cs="宋体"/>
          <w:sz w:val="24"/>
          <w:szCs w:val="24"/>
        </w:rPr>
      </w:pPr>
      <w:r>
        <w:rPr>
          <w:rFonts w:hint="eastAsia" w:ascii="宋体" w:hAnsi="宋体" w:cs="宋体"/>
          <w:sz w:val="24"/>
          <w:szCs w:val="24"/>
        </w:rPr>
        <w:t>视频</w:t>
      </w:r>
      <w:r>
        <w:rPr>
          <w:rFonts w:hint="eastAsia" w:ascii="宋体" w:hAnsi="宋体" w:cs="宋体"/>
          <w:sz w:val="24"/>
          <w:szCs w:val="24"/>
          <w:lang w:eastAsia="zh-CN"/>
        </w:rPr>
        <w:t>电子警察杆</w:t>
      </w:r>
      <w:r>
        <w:rPr>
          <w:rFonts w:hint="eastAsia" w:ascii="宋体" w:hAnsi="宋体" w:cs="宋体"/>
          <w:sz w:val="24"/>
          <w:szCs w:val="24"/>
        </w:rPr>
        <w:t>具有带宽要求高，且属于对延迟、抖动敏感业务。为保障视频承载网络带宽，主要参考以下几点。</w:t>
      </w:r>
    </w:p>
    <w:p w14:paraId="5C3E2BD8">
      <w:pPr>
        <w:pStyle w:val="9"/>
        <w:spacing w:line="360" w:lineRule="auto"/>
        <w:ind w:firstLine="480"/>
        <w:rPr>
          <w:rFonts w:ascii="宋体" w:hAnsi="宋体" w:cs="宋体"/>
          <w:sz w:val="24"/>
          <w:szCs w:val="24"/>
        </w:rPr>
      </w:pPr>
      <w:r>
        <w:rPr>
          <w:rFonts w:hint="eastAsia" w:ascii="宋体" w:hAnsi="宋体" w:cs="宋体"/>
          <w:sz w:val="24"/>
          <w:szCs w:val="24"/>
        </w:rPr>
        <w:t>视频</w:t>
      </w:r>
      <w:r>
        <w:rPr>
          <w:rFonts w:hint="eastAsia" w:ascii="宋体" w:hAnsi="宋体" w:cs="宋体"/>
          <w:sz w:val="24"/>
          <w:szCs w:val="24"/>
          <w:lang w:eastAsia="zh-CN"/>
        </w:rPr>
        <w:t>电子警察杆</w:t>
      </w:r>
      <w:r>
        <w:rPr>
          <w:rFonts w:hint="eastAsia" w:ascii="宋体" w:hAnsi="宋体" w:cs="宋体"/>
          <w:sz w:val="24"/>
          <w:szCs w:val="24"/>
        </w:rPr>
        <w:t>前端接入线路满足视频</w:t>
      </w:r>
      <w:r>
        <w:rPr>
          <w:rFonts w:hint="eastAsia" w:ascii="宋体" w:hAnsi="宋体" w:cs="宋体"/>
          <w:sz w:val="24"/>
          <w:szCs w:val="24"/>
          <w:lang w:eastAsia="zh-CN"/>
        </w:rPr>
        <w:t>电子警察杆</w:t>
      </w:r>
      <w:r>
        <w:rPr>
          <w:rFonts w:hint="eastAsia" w:ascii="宋体" w:hAnsi="宋体" w:cs="宋体"/>
          <w:sz w:val="24"/>
          <w:szCs w:val="24"/>
        </w:rPr>
        <w:t>前端数据传输需求；</w:t>
      </w:r>
    </w:p>
    <w:p w14:paraId="5824F487">
      <w:pPr>
        <w:pStyle w:val="9"/>
        <w:spacing w:line="360" w:lineRule="auto"/>
        <w:ind w:firstLine="480"/>
        <w:rPr>
          <w:rFonts w:ascii="宋体" w:hAnsi="宋体" w:cs="宋体"/>
          <w:sz w:val="24"/>
          <w:szCs w:val="24"/>
        </w:rPr>
      </w:pPr>
      <w:r>
        <w:rPr>
          <w:rFonts w:hint="eastAsia" w:ascii="宋体" w:hAnsi="宋体" w:cs="宋体"/>
          <w:sz w:val="24"/>
          <w:szCs w:val="24"/>
        </w:rPr>
        <w:t>数据网络设备满足服务器、存储设备接入带宽需求；</w:t>
      </w:r>
    </w:p>
    <w:p w14:paraId="1CC5D0F0">
      <w:pPr>
        <w:pStyle w:val="9"/>
        <w:spacing w:line="360" w:lineRule="auto"/>
        <w:ind w:firstLine="480"/>
        <w:rPr>
          <w:rFonts w:ascii="宋体" w:hAnsi="宋体" w:cs="宋体"/>
          <w:sz w:val="24"/>
          <w:szCs w:val="24"/>
        </w:rPr>
      </w:pPr>
      <w:r>
        <w:rPr>
          <w:rFonts w:hint="eastAsia" w:ascii="宋体" w:hAnsi="宋体" w:cs="宋体"/>
          <w:sz w:val="24"/>
          <w:szCs w:val="24"/>
        </w:rPr>
        <w:t>网络互连带宽，满足线路中业务数据传输需求；</w:t>
      </w:r>
    </w:p>
    <w:p w14:paraId="6BED3E42">
      <w:pPr>
        <w:pStyle w:val="9"/>
        <w:spacing w:line="360" w:lineRule="auto"/>
        <w:ind w:firstLine="480"/>
        <w:rPr>
          <w:rFonts w:ascii="宋体" w:hAnsi="宋体" w:cs="宋体"/>
          <w:sz w:val="24"/>
          <w:szCs w:val="24"/>
        </w:rPr>
      </w:pPr>
      <w:r>
        <w:rPr>
          <w:rFonts w:hint="eastAsia" w:ascii="宋体" w:hAnsi="宋体" w:cs="宋体"/>
          <w:sz w:val="24"/>
          <w:szCs w:val="24"/>
        </w:rPr>
        <w:t>前端</w:t>
      </w:r>
      <w:r>
        <w:rPr>
          <w:rFonts w:hint="eastAsia" w:ascii="宋体" w:hAnsi="宋体" w:cs="宋体"/>
          <w:sz w:val="24"/>
          <w:szCs w:val="24"/>
          <w:lang w:eastAsia="zh-CN"/>
        </w:rPr>
        <w:t>电子警察杆</w:t>
      </w:r>
      <w:r>
        <w:rPr>
          <w:rFonts w:hint="eastAsia" w:ascii="宋体" w:hAnsi="宋体" w:cs="宋体"/>
          <w:sz w:val="24"/>
          <w:szCs w:val="24"/>
        </w:rPr>
        <w:t>点网络带宽：</w:t>
      </w:r>
    </w:p>
    <w:p w14:paraId="077A573A">
      <w:pPr>
        <w:pStyle w:val="9"/>
        <w:spacing w:line="360" w:lineRule="auto"/>
        <w:ind w:firstLine="480"/>
        <w:rPr>
          <w:rFonts w:ascii="宋体" w:hAnsi="宋体" w:cs="宋体"/>
          <w:sz w:val="24"/>
          <w:szCs w:val="24"/>
        </w:rPr>
      </w:pPr>
      <w:r>
        <w:rPr>
          <w:rFonts w:hint="eastAsia" w:ascii="宋体" w:hAnsi="宋体" w:cs="宋体"/>
          <w:sz w:val="24"/>
          <w:szCs w:val="24"/>
        </w:rPr>
        <w:t>高清视频中，本地录像支持的视频帧率应不低于25帧/秒；图像格式为1080P或以上时，网络传输的视频帧率应不低于25帧/秒，重要视频图像信息宜为30帧/秒。</w:t>
      </w:r>
    </w:p>
    <w:p w14:paraId="7B70F940">
      <w:pPr>
        <w:pStyle w:val="9"/>
        <w:spacing w:line="360" w:lineRule="auto"/>
        <w:ind w:firstLine="480"/>
        <w:rPr>
          <w:rFonts w:ascii="宋体" w:hAnsi="宋体" w:cs="宋体"/>
          <w:sz w:val="24"/>
          <w:szCs w:val="24"/>
        </w:rPr>
      </w:pPr>
      <w:r>
        <w:rPr>
          <w:rFonts w:hint="eastAsia" w:ascii="宋体" w:hAnsi="宋体" w:cs="宋体"/>
          <w:sz w:val="24"/>
          <w:szCs w:val="24"/>
        </w:rPr>
        <w:t>每套电子警察前端最终连接入区交警大队机房的光纤链路，带宽必须满足前端全景视频、抓拍图片、前端控制和状态</w:t>
      </w:r>
      <w:r>
        <w:rPr>
          <w:rFonts w:hint="eastAsia" w:ascii="宋体" w:hAnsi="宋体" w:cs="宋体"/>
          <w:sz w:val="24"/>
          <w:szCs w:val="24"/>
          <w:lang w:eastAsia="zh-CN"/>
        </w:rPr>
        <w:t>电子警察杆</w:t>
      </w:r>
      <w:r>
        <w:rPr>
          <w:rFonts w:hint="eastAsia" w:ascii="宋体" w:hAnsi="宋体" w:cs="宋体"/>
          <w:sz w:val="24"/>
          <w:szCs w:val="24"/>
        </w:rPr>
        <w:t>等传输要求。</w:t>
      </w:r>
    </w:p>
    <w:p w14:paraId="3816FA65">
      <w:pPr>
        <w:pStyle w:val="70"/>
        <w:spacing w:before="0" w:after="0"/>
        <w:jc w:val="left"/>
        <w:outlineLvl w:val="2"/>
        <w:rPr>
          <w:rFonts w:ascii="宋体" w:hAnsi="宋体" w:cs="宋体"/>
          <w:sz w:val="24"/>
          <w:szCs w:val="24"/>
        </w:rPr>
      </w:pPr>
      <w:r>
        <w:rPr>
          <w:rFonts w:hint="eastAsia" w:ascii="宋体" w:hAnsi="宋体" w:cs="宋体"/>
          <w:sz w:val="24"/>
          <w:szCs w:val="24"/>
          <w:lang w:eastAsia="zh-CN"/>
        </w:rPr>
        <w:t>5.2.</w:t>
      </w:r>
      <w:r>
        <w:rPr>
          <w:rFonts w:hint="eastAsia" w:ascii="宋体" w:hAnsi="宋体" w:cs="宋体"/>
          <w:sz w:val="24"/>
          <w:szCs w:val="24"/>
        </w:rPr>
        <w:t>3网络拓扑图</w:t>
      </w:r>
    </w:p>
    <w:p w14:paraId="6490CF21">
      <w:pPr>
        <w:pStyle w:val="9"/>
        <w:spacing w:line="360" w:lineRule="auto"/>
        <w:ind w:firstLine="480"/>
        <w:rPr>
          <w:rFonts w:ascii="宋体" w:hAnsi="宋体" w:cs="宋体"/>
          <w:sz w:val="24"/>
          <w:szCs w:val="24"/>
        </w:rPr>
      </w:pPr>
      <w:r>
        <w:rPr>
          <w:rFonts w:hint="eastAsia" w:ascii="宋体" w:hAnsi="宋体" w:cs="宋体"/>
          <w:sz w:val="24"/>
          <w:szCs w:val="24"/>
        </w:rPr>
        <w:drawing>
          <wp:inline distT="0" distB="0" distL="0" distR="0">
            <wp:extent cx="5498465" cy="7219950"/>
            <wp:effectExtent l="0" t="0" r="6985" b="0"/>
            <wp:docPr id="18" name="图片 18"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图示&#10;&#10;描述已自动生成"/>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498465" cy="7219950"/>
                    </a:xfrm>
                    <a:prstGeom prst="rect">
                      <a:avLst/>
                    </a:prstGeom>
                    <a:noFill/>
                    <a:ln>
                      <a:noFill/>
                    </a:ln>
                    <a:effectLst/>
                  </pic:spPr>
                </pic:pic>
              </a:graphicData>
            </a:graphic>
          </wp:inline>
        </w:drawing>
      </w:r>
    </w:p>
    <w:p w14:paraId="2267080C">
      <w:pPr>
        <w:pStyle w:val="8"/>
        <w:ind w:firstLine="480"/>
        <w:jc w:val="center"/>
        <w:rPr>
          <w:rFonts w:ascii="宋体" w:hAnsi="宋体" w:cs="宋体"/>
          <w:sz w:val="24"/>
          <w:szCs w:val="24"/>
        </w:rPr>
      </w:pPr>
      <w:r>
        <w:rPr>
          <w:rFonts w:hint="eastAsia" w:ascii="宋体" w:hAnsi="宋体" w:cs="宋体"/>
          <w:sz w:val="24"/>
          <w:szCs w:val="24"/>
        </w:rPr>
        <w:t>图4-网络拓扑图</w:t>
      </w:r>
    </w:p>
    <w:p w14:paraId="65AC6CC7">
      <w:pPr>
        <w:pStyle w:val="70"/>
        <w:spacing w:before="0" w:after="0"/>
        <w:jc w:val="left"/>
        <w:outlineLvl w:val="2"/>
        <w:rPr>
          <w:rFonts w:ascii="宋体" w:hAnsi="宋体" w:cs="宋体"/>
          <w:sz w:val="24"/>
          <w:szCs w:val="24"/>
        </w:rPr>
      </w:pPr>
      <w:r>
        <w:rPr>
          <w:rFonts w:hint="eastAsia" w:ascii="宋体" w:hAnsi="宋体" w:cs="宋体"/>
          <w:sz w:val="24"/>
          <w:szCs w:val="24"/>
          <w:lang w:eastAsia="zh-CN"/>
        </w:rPr>
        <w:t>5.2.</w:t>
      </w:r>
      <w:r>
        <w:rPr>
          <w:rFonts w:hint="eastAsia" w:ascii="宋体" w:hAnsi="宋体" w:cs="宋体"/>
          <w:sz w:val="24"/>
          <w:szCs w:val="24"/>
        </w:rPr>
        <w:t>4网络与传输设计</w:t>
      </w:r>
    </w:p>
    <w:p w14:paraId="22D605E1">
      <w:pPr>
        <w:pStyle w:val="9"/>
        <w:spacing w:line="360" w:lineRule="auto"/>
        <w:ind w:firstLine="480"/>
        <w:rPr>
          <w:rFonts w:ascii="宋体" w:hAnsi="宋体" w:cs="宋体"/>
          <w:bCs/>
          <w:kern w:val="0"/>
          <w:sz w:val="24"/>
          <w:szCs w:val="24"/>
        </w:rPr>
      </w:pPr>
      <w:r>
        <w:rPr>
          <w:rFonts w:hint="eastAsia" w:ascii="宋体" w:hAnsi="宋体" w:cs="宋体"/>
          <w:bCs/>
          <w:kern w:val="0"/>
          <w:sz w:val="24"/>
          <w:szCs w:val="24"/>
        </w:rPr>
        <w:t>光纤接入方式采用光纤链路传输方式接入。</w:t>
      </w:r>
    </w:p>
    <w:p w14:paraId="07AC5EAF">
      <w:pPr>
        <w:pStyle w:val="9"/>
        <w:spacing w:line="360" w:lineRule="auto"/>
        <w:ind w:firstLine="480"/>
        <w:rPr>
          <w:rFonts w:ascii="宋体" w:hAnsi="宋体" w:cs="宋体"/>
          <w:bCs/>
          <w:kern w:val="0"/>
          <w:sz w:val="24"/>
          <w:szCs w:val="24"/>
        </w:rPr>
      </w:pPr>
      <w:r>
        <w:rPr>
          <w:rFonts w:hint="eastAsia" w:ascii="宋体" w:hAnsi="宋体" w:cs="宋体"/>
          <w:bCs/>
          <w:kern w:val="0"/>
          <w:sz w:val="24"/>
          <w:szCs w:val="24"/>
        </w:rPr>
        <w:t>电警卡口按路口汇聚接入，</w:t>
      </w:r>
      <w:r>
        <w:rPr>
          <w:rFonts w:hint="eastAsia" w:ascii="宋体" w:hAnsi="宋体" w:cs="宋体"/>
          <w:bCs/>
          <w:kern w:val="0"/>
          <w:sz w:val="24"/>
          <w:szCs w:val="24"/>
          <w:shd w:val="clear" w:color="auto" w:fill="FFFFFF"/>
        </w:rPr>
        <w:t>前端接入方式采用</w:t>
      </w:r>
      <w:r>
        <w:rPr>
          <w:rFonts w:hint="eastAsia" w:ascii="宋体" w:hAnsi="宋体" w:cs="宋体"/>
          <w:bCs/>
          <w:sz w:val="24"/>
          <w:szCs w:val="24"/>
          <w:shd w:val="clear" w:color="auto" w:fill="FFFFFF"/>
        </w:rPr>
        <w:t>光纤链路传输到承建单位机房接入交换机和汇聚交换机进行接入和汇聚，然后通过光纤链路接入交警大队机房的汇聚交换机</w:t>
      </w:r>
      <w:r>
        <w:rPr>
          <w:rFonts w:hint="eastAsia" w:ascii="宋体" w:hAnsi="宋体" w:cs="宋体"/>
          <w:bCs/>
          <w:kern w:val="0"/>
          <w:sz w:val="24"/>
          <w:szCs w:val="24"/>
        </w:rPr>
        <w:t>，在交警大队机房进行存储；</w:t>
      </w:r>
    </w:p>
    <w:p w14:paraId="7AB92029">
      <w:pPr>
        <w:pStyle w:val="70"/>
        <w:spacing w:before="0" w:after="0"/>
        <w:jc w:val="left"/>
        <w:outlineLvl w:val="3"/>
        <w:rPr>
          <w:rFonts w:ascii="宋体" w:hAnsi="宋体" w:cs="宋体"/>
          <w:sz w:val="24"/>
          <w:szCs w:val="24"/>
        </w:rPr>
      </w:pPr>
      <w:r>
        <w:rPr>
          <w:rFonts w:hint="eastAsia" w:ascii="宋体" w:hAnsi="宋体" w:cs="宋体"/>
          <w:sz w:val="24"/>
          <w:szCs w:val="24"/>
          <w:lang w:eastAsia="zh-CN"/>
        </w:rPr>
        <w:t>5.2.</w:t>
      </w:r>
      <w:r>
        <w:rPr>
          <w:rFonts w:hint="eastAsia" w:ascii="宋体" w:hAnsi="宋体" w:cs="宋体"/>
          <w:sz w:val="24"/>
          <w:szCs w:val="24"/>
        </w:rPr>
        <w:t>4.1接入层传输设计</w:t>
      </w:r>
    </w:p>
    <w:p w14:paraId="2B13B4C4">
      <w:pPr>
        <w:pStyle w:val="9"/>
        <w:spacing w:line="360" w:lineRule="auto"/>
        <w:ind w:firstLine="480"/>
        <w:rPr>
          <w:rFonts w:ascii="宋体" w:hAnsi="宋体" w:cs="宋体"/>
          <w:bCs/>
          <w:kern w:val="0"/>
          <w:sz w:val="24"/>
          <w:szCs w:val="24"/>
        </w:rPr>
      </w:pPr>
      <w:r>
        <w:rPr>
          <w:rFonts w:hint="eastAsia" w:ascii="宋体" w:hAnsi="宋体" w:cs="宋体"/>
          <w:bCs/>
          <w:kern w:val="0"/>
          <w:sz w:val="24"/>
          <w:szCs w:val="24"/>
        </w:rPr>
        <w:t>前端信号采集设备通过光传输设备接入传输网。对于图像采集点分布相对分散的环境，可采用光传输设备进行传输，在前端设备箱里通过光传输设备进行光电转换，并通过光纤传送到后端网络中。</w:t>
      </w:r>
    </w:p>
    <w:p w14:paraId="2E0A7E06">
      <w:pPr>
        <w:pStyle w:val="9"/>
        <w:spacing w:line="360" w:lineRule="auto"/>
        <w:ind w:firstLine="480"/>
        <w:rPr>
          <w:rFonts w:ascii="宋体" w:hAnsi="宋体" w:cs="宋体"/>
          <w:bCs/>
          <w:kern w:val="0"/>
          <w:sz w:val="24"/>
          <w:szCs w:val="24"/>
        </w:rPr>
      </w:pPr>
      <w:r>
        <w:rPr>
          <w:rFonts w:hint="eastAsia" w:ascii="宋体" w:hAnsi="宋体" w:cs="宋体"/>
          <w:bCs/>
          <w:kern w:val="0"/>
          <w:sz w:val="24"/>
          <w:szCs w:val="24"/>
        </w:rPr>
        <w:t>传输线路主要采用光纤实现。光纤以其传输距离远、速率高、适用于高分辨率、多路采集点的情况。</w:t>
      </w:r>
    </w:p>
    <w:p w14:paraId="63917635">
      <w:pPr>
        <w:pStyle w:val="9"/>
        <w:spacing w:line="360" w:lineRule="auto"/>
        <w:ind w:firstLine="480"/>
        <w:rPr>
          <w:rFonts w:ascii="宋体" w:hAnsi="宋体" w:cs="宋体"/>
          <w:bCs/>
          <w:kern w:val="0"/>
          <w:sz w:val="24"/>
          <w:szCs w:val="24"/>
        </w:rPr>
      </w:pPr>
      <w:r>
        <w:rPr>
          <w:rFonts w:hint="eastAsia" w:ascii="宋体" w:hAnsi="宋体" w:cs="宋体"/>
          <w:bCs/>
          <w:kern w:val="0"/>
          <w:sz w:val="24"/>
          <w:szCs w:val="24"/>
        </w:rPr>
        <w:t>1）前端采集设备将采集到的视频、图片等信号传输到前端光传输设备进行接入；</w:t>
      </w:r>
    </w:p>
    <w:p w14:paraId="5E70BAC6">
      <w:pPr>
        <w:pStyle w:val="9"/>
        <w:spacing w:line="360" w:lineRule="auto"/>
        <w:ind w:firstLine="480"/>
        <w:rPr>
          <w:rFonts w:ascii="宋体" w:hAnsi="宋体" w:cs="宋体"/>
          <w:bCs/>
          <w:kern w:val="0"/>
          <w:sz w:val="24"/>
          <w:szCs w:val="24"/>
        </w:rPr>
      </w:pPr>
      <w:r>
        <w:rPr>
          <w:rFonts w:hint="eastAsia" w:ascii="宋体" w:hAnsi="宋体" w:cs="宋体"/>
          <w:bCs/>
          <w:kern w:val="0"/>
          <w:sz w:val="24"/>
          <w:szCs w:val="24"/>
        </w:rPr>
        <w:t>2）前端光传输设备将前端采集设备将采集到的视频、图片等信号回传到光传输网；</w:t>
      </w:r>
    </w:p>
    <w:p w14:paraId="25BA30DF">
      <w:pPr>
        <w:pStyle w:val="9"/>
        <w:spacing w:line="360" w:lineRule="auto"/>
        <w:ind w:firstLine="480"/>
        <w:rPr>
          <w:rFonts w:ascii="宋体" w:hAnsi="宋体" w:cs="宋体"/>
          <w:bCs/>
          <w:kern w:val="0"/>
          <w:sz w:val="24"/>
          <w:szCs w:val="24"/>
        </w:rPr>
      </w:pPr>
      <w:r>
        <w:rPr>
          <w:rFonts w:hint="eastAsia" w:ascii="宋体" w:hAnsi="宋体" w:cs="宋体"/>
          <w:bCs/>
          <w:kern w:val="0"/>
          <w:sz w:val="24"/>
          <w:szCs w:val="24"/>
        </w:rPr>
        <w:t>3）前端采集设备将采集到的视频、图片等信号经光传输网到承建单位机房的光传输设备，再到接入交换机和汇聚交换机；</w:t>
      </w:r>
    </w:p>
    <w:p w14:paraId="72F1A6E9">
      <w:pPr>
        <w:pStyle w:val="9"/>
        <w:spacing w:line="360" w:lineRule="auto"/>
        <w:ind w:firstLine="480"/>
        <w:rPr>
          <w:rFonts w:ascii="宋体" w:hAnsi="宋体" w:cs="宋体"/>
          <w:bCs/>
          <w:kern w:val="0"/>
          <w:sz w:val="24"/>
          <w:szCs w:val="24"/>
        </w:rPr>
      </w:pPr>
      <w:r>
        <w:rPr>
          <w:rFonts w:hint="eastAsia" w:ascii="宋体" w:hAnsi="宋体" w:cs="宋体"/>
          <w:bCs/>
          <w:kern w:val="0"/>
          <w:sz w:val="24"/>
          <w:szCs w:val="24"/>
        </w:rPr>
        <w:t>4）承建单位机房的汇聚交换机通过光纤链路接入到交警大队机房的</w:t>
      </w:r>
      <w:r>
        <w:rPr>
          <w:rFonts w:hint="eastAsia" w:ascii="宋体" w:hAnsi="宋体" w:cs="宋体"/>
          <w:bCs/>
          <w:sz w:val="24"/>
          <w:szCs w:val="24"/>
          <w:shd w:val="clear" w:color="auto" w:fill="FFFFFF"/>
        </w:rPr>
        <w:t>汇聚</w:t>
      </w:r>
      <w:r>
        <w:rPr>
          <w:rFonts w:hint="eastAsia" w:ascii="宋体" w:hAnsi="宋体" w:cs="宋体"/>
          <w:bCs/>
          <w:kern w:val="0"/>
          <w:sz w:val="24"/>
          <w:szCs w:val="24"/>
        </w:rPr>
        <w:t>交换机；</w:t>
      </w:r>
    </w:p>
    <w:p w14:paraId="3B9D38EC">
      <w:pPr>
        <w:pStyle w:val="9"/>
        <w:spacing w:line="360" w:lineRule="auto"/>
        <w:ind w:firstLine="480"/>
        <w:rPr>
          <w:rFonts w:ascii="宋体" w:hAnsi="宋体" w:cs="宋体"/>
          <w:bCs/>
          <w:kern w:val="0"/>
          <w:sz w:val="24"/>
          <w:szCs w:val="24"/>
        </w:rPr>
      </w:pPr>
      <w:r>
        <w:rPr>
          <w:rFonts w:hint="eastAsia" w:ascii="宋体" w:hAnsi="宋体" w:cs="宋体"/>
          <w:bCs/>
          <w:kern w:val="0"/>
          <w:sz w:val="24"/>
          <w:szCs w:val="24"/>
        </w:rPr>
        <w:t>5）前端采集设备将采集到的视频、图片等信号传送到后台存储中心进行存储与接入视频专网。</w:t>
      </w:r>
    </w:p>
    <w:p w14:paraId="199D8E61">
      <w:pPr>
        <w:pStyle w:val="9"/>
        <w:spacing w:line="360" w:lineRule="auto"/>
        <w:ind w:firstLine="480"/>
        <w:rPr>
          <w:rFonts w:ascii="宋体" w:hAnsi="宋体" w:cs="宋体"/>
          <w:bCs/>
          <w:kern w:val="0"/>
          <w:sz w:val="24"/>
          <w:szCs w:val="24"/>
        </w:rPr>
      </w:pPr>
      <w:r>
        <w:rPr>
          <w:rFonts w:hint="eastAsia" w:ascii="宋体" w:hAnsi="宋体" w:cs="宋体"/>
          <w:bCs/>
          <w:kern w:val="0"/>
          <w:sz w:val="24"/>
          <w:szCs w:val="24"/>
        </w:rPr>
        <w:t>每路200万像素高清全景球型摄像机的视频图像按6Mbps带宽上传，每路900万像素抓拍摄像机的视频图像按12Mbps带宽上传，900万高清电警抓拍摄像机的抓拍图片大小为2.5MB，900万高清卡口抓拍摄像机的抓拍图片大小为850KB。</w:t>
      </w:r>
    </w:p>
    <w:p w14:paraId="4C6BCE25">
      <w:pPr>
        <w:pStyle w:val="9"/>
        <w:spacing w:line="360" w:lineRule="auto"/>
        <w:ind w:firstLine="480"/>
        <w:rPr>
          <w:rFonts w:ascii="宋体" w:hAnsi="宋体" w:cs="宋体"/>
          <w:bCs/>
          <w:kern w:val="0"/>
          <w:sz w:val="24"/>
          <w:szCs w:val="24"/>
        </w:rPr>
      </w:pPr>
      <w:r>
        <w:rPr>
          <w:rFonts w:hint="eastAsia" w:ascii="宋体" w:hAnsi="宋体" w:cs="宋体"/>
          <w:bCs/>
          <w:kern w:val="0"/>
          <w:sz w:val="24"/>
          <w:szCs w:val="24"/>
        </w:rPr>
        <w:t>高清抓拍摄像机</w:t>
      </w:r>
      <w:r>
        <w:rPr>
          <w:rFonts w:hint="eastAsia" w:ascii="宋体" w:hAnsi="宋体" w:cs="宋体"/>
          <w:bCs/>
          <w:kern w:val="0"/>
          <w:sz w:val="24"/>
          <w:szCs w:val="24"/>
          <w:shd w:val="clear" w:color="auto" w:fill="FFFFFF"/>
        </w:rPr>
        <w:t>图片传输带宽需求=抓拍图片大小(KB)*峰值抓拍数量*8/1024。每秒峰值抓拍数量按照1张计算，则</w:t>
      </w:r>
    </w:p>
    <w:p w14:paraId="5ED0300A">
      <w:pPr>
        <w:pStyle w:val="9"/>
        <w:spacing w:line="360" w:lineRule="auto"/>
        <w:ind w:firstLine="480"/>
        <w:rPr>
          <w:rFonts w:ascii="宋体" w:hAnsi="宋体" w:cs="宋体"/>
          <w:bCs/>
          <w:kern w:val="0"/>
          <w:sz w:val="24"/>
          <w:szCs w:val="24"/>
          <w:shd w:val="clear" w:color="auto" w:fill="FFFFFF"/>
        </w:rPr>
      </w:pPr>
      <w:r>
        <w:rPr>
          <w:rFonts w:hint="eastAsia" w:ascii="宋体" w:hAnsi="宋体" w:cs="宋体"/>
          <w:bCs/>
          <w:kern w:val="0"/>
          <w:sz w:val="24"/>
          <w:szCs w:val="24"/>
        </w:rPr>
        <w:t>900万高清电警抓拍摄像机</w:t>
      </w:r>
      <w:r>
        <w:rPr>
          <w:rFonts w:hint="eastAsia" w:ascii="宋体" w:hAnsi="宋体" w:cs="宋体"/>
          <w:bCs/>
          <w:kern w:val="0"/>
          <w:sz w:val="24"/>
          <w:szCs w:val="24"/>
          <w:shd w:val="clear" w:color="auto" w:fill="FFFFFF"/>
        </w:rPr>
        <w:t>图片传输带宽=2.5MB*1*8=20Mbps</w:t>
      </w:r>
    </w:p>
    <w:p w14:paraId="73CFDE39">
      <w:pPr>
        <w:pStyle w:val="9"/>
        <w:spacing w:line="360" w:lineRule="auto"/>
        <w:ind w:firstLine="480"/>
        <w:rPr>
          <w:rFonts w:ascii="宋体" w:hAnsi="宋体" w:cs="宋体"/>
          <w:bCs/>
          <w:kern w:val="0"/>
          <w:sz w:val="24"/>
          <w:szCs w:val="24"/>
        </w:rPr>
      </w:pPr>
      <w:r>
        <w:rPr>
          <w:rFonts w:hint="eastAsia" w:ascii="宋体" w:hAnsi="宋体" w:cs="宋体"/>
          <w:bCs/>
          <w:kern w:val="0"/>
          <w:sz w:val="24"/>
          <w:szCs w:val="24"/>
        </w:rPr>
        <w:t>900万高清卡口抓拍摄像机</w:t>
      </w:r>
      <w:r>
        <w:rPr>
          <w:rFonts w:hint="eastAsia" w:ascii="宋体" w:hAnsi="宋体" w:cs="宋体"/>
          <w:bCs/>
          <w:kern w:val="0"/>
          <w:sz w:val="24"/>
          <w:szCs w:val="24"/>
          <w:shd w:val="clear" w:color="auto" w:fill="FFFFFF"/>
        </w:rPr>
        <w:t>图片传输带宽=</w:t>
      </w:r>
      <w:r>
        <w:rPr>
          <w:rFonts w:hint="eastAsia" w:ascii="宋体" w:hAnsi="宋体" w:cs="宋体"/>
          <w:bCs/>
          <w:kern w:val="0"/>
          <w:sz w:val="24"/>
          <w:szCs w:val="24"/>
        </w:rPr>
        <w:t>850KB</w:t>
      </w:r>
      <w:r>
        <w:rPr>
          <w:rFonts w:hint="eastAsia" w:ascii="宋体" w:hAnsi="宋体" w:cs="宋体"/>
          <w:bCs/>
          <w:kern w:val="0"/>
          <w:sz w:val="24"/>
          <w:szCs w:val="24"/>
          <w:shd w:val="clear" w:color="auto" w:fill="FFFFFF"/>
        </w:rPr>
        <w:t xml:space="preserve"> *1*8/1024=6.64Mbps</w:t>
      </w:r>
    </w:p>
    <w:p w14:paraId="088D34CF">
      <w:pPr>
        <w:pStyle w:val="9"/>
        <w:spacing w:line="360" w:lineRule="auto"/>
        <w:ind w:firstLine="480"/>
        <w:rPr>
          <w:rFonts w:ascii="宋体" w:hAnsi="宋体" w:cs="宋体"/>
          <w:bCs/>
          <w:kern w:val="0"/>
          <w:sz w:val="24"/>
          <w:szCs w:val="24"/>
        </w:rPr>
      </w:pPr>
      <w:r>
        <w:rPr>
          <w:rFonts w:hint="eastAsia" w:ascii="宋体" w:hAnsi="宋体" w:cs="宋体"/>
          <w:bCs/>
          <w:kern w:val="0"/>
          <w:sz w:val="24"/>
          <w:szCs w:val="24"/>
        </w:rPr>
        <w:t>电警卡口设备按每个路口作为1个上传链路，</w:t>
      </w:r>
    </w:p>
    <w:p w14:paraId="2C2FA5AB">
      <w:pPr>
        <w:pStyle w:val="9"/>
        <w:spacing w:line="360" w:lineRule="auto"/>
        <w:ind w:firstLine="480"/>
        <w:rPr>
          <w:rFonts w:ascii="宋体" w:hAnsi="宋体" w:cs="宋体"/>
          <w:bCs/>
          <w:kern w:val="0"/>
          <w:sz w:val="24"/>
          <w:szCs w:val="24"/>
        </w:rPr>
      </w:pPr>
      <w:r>
        <w:rPr>
          <w:rFonts w:hint="eastAsia" w:ascii="宋体" w:hAnsi="宋体" w:cs="宋体"/>
          <w:bCs/>
          <w:kern w:val="0"/>
          <w:sz w:val="24"/>
          <w:szCs w:val="24"/>
        </w:rPr>
        <w:t>根据以上分析，本次项目建设电子警察点位带宽需求均未超过600Mbps，故电子警察均采用传输带宽为1Gbps的上传链路。</w:t>
      </w:r>
    </w:p>
    <w:p w14:paraId="3AF35B00">
      <w:pPr>
        <w:pStyle w:val="70"/>
        <w:spacing w:before="0" w:after="0"/>
        <w:jc w:val="left"/>
        <w:outlineLvl w:val="3"/>
        <w:rPr>
          <w:rFonts w:ascii="宋体" w:hAnsi="宋体" w:cs="宋体"/>
          <w:sz w:val="24"/>
          <w:szCs w:val="24"/>
        </w:rPr>
      </w:pPr>
      <w:r>
        <w:rPr>
          <w:rFonts w:hint="eastAsia" w:ascii="宋体" w:hAnsi="宋体" w:cs="宋体"/>
          <w:sz w:val="24"/>
          <w:szCs w:val="24"/>
          <w:lang w:eastAsia="zh-CN"/>
        </w:rPr>
        <w:t>5.2.</w:t>
      </w:r>
      <w:r>
        <w:rPr>
          <w:rFonts w:hint="eastAsia" w:ascii="宋体" w:hAnsi="宋体" w:cs="宋体"/>
          <w:sz w:val="24"/>
          <w:szCs w:val="24"/>
        </w:rPr>
        <w:t>4.2汇聚层传输设计</w:t>
      </w:r>
    </w:p>
    <w:p w14:paraId="24F6EC96">
      <w:pPr>
        <w:pStyle w:val="9"/>
        <w:spacing w:line="360" w:lineRule="auto"/>
        <w:ind w:firstLine="480"/>
        <w:rPr>
          <w:rFonts w:ascii="宋体" w:hAnsi="宋体" w:cs="宋体"/>
          <w:bCs/>
          <w:kern w:val="0"/>
          <w:sz w:val="24"/>
          <w:szCs w:val="24"/>
        </w:rPr>
      </w:pPr>
      <w:r>
        <w:rPr>
          <w:rFonts w:hint="eastAsia" w:ascii="宋体" w:hAnsi="宋体" w:cs="宋体"/>
          <w:bCs/>
          <w:kern w:val="0"/>
          <w:sz w:val="24"/>
          <w:szCs w:val="24"/>
        </w:rPr>
        <w:t>本项目由承接单位机房进行预先汇聚再通过光纤链路传输到交警大队机房，传输带宽以满足电警项目传输业务需求为准。</w:t>
      </w:r>
    </w:p>
    <w:p w14:paraId="2FDF0B50">
      <w:pPr>
        <w:pStyle w:val="9"/>
        <w:spacing w:line="360" w:lineRule="auto"/>
        <w:ind w:firstLine="480"/>
        <w:rPr>
          <w:rFonts w:ascii="宋体" w:hAnsi="宋体" w:cs="宋体"/>
          <w:bCs/>
          <w:sz w:val="24"/>
          <w:szCs w:val="24"/>
        </w:rPr>
      </w:pPr>
      <w:r>
        <w:rPr>
          <w:rFonts w:hint="eastAsia" w:ascii="宋体" w:hAnsi="宋体" w:cs="宋体"/>
          <w:bCs/>
          <w:kern w:val="0"/>
          <w:sz w:val="24"/>
          <w:szCs w:val="24"/>
        </w:rPr>
        <w:t>从网络的安全性和先进性考虑，交警大队机房采用汇聚交换机对承接单位机房接入链路进行汇聚和交警大队机房后端设备的接入。</w:t>
      </w:r>
    </w:p>
    <w:p w14:paraId="1AC1C738">
      <w:pPr>
        <w:pStyle w:val="9"/>
        <w:adjustRightInd w:val="0"/>
        <w:ind w:firstLine="480"/>
        <w:textAlignment w:val="baseline"/>
        <w:rPr>
          <w:rFonts w:ascii="宋体" w:hAnsi="宋体" w:cs="宋体"/>
          <w:bCs/>
          <w:sz w:val="24"/>
          <w:szCs w:val="24"/>
        </w:rPr>
      </w:pPr>
    </w:p>
    <w:p w14:paraId="170469F1">
      <w:pPr>
        <w:pStyle w:val="70"/>
        <w:spacing w:before="0" w:after="0"/>
        <w:jc w:val="left"/>
        <w:outlineLvl w:val="3"/>
        <w:rPr>
          <w:rFonts w:ascii="宋体" w:hAnsi="宋体" w:cs="宋体"/>
          <w:sz w:val="24"/>
          <w:szCs w:val="24"/>
        </w:rPr>
      </w:pPr>
      <w:r>
        <w:rPr>
          <w:rFonts w:hint="eastAsia" w:ascii="宋体" w:hAnsi="宋体" w:cs="宋体"/>
          <w:sz w:val="24"/>
          <w:szCs w:val="24"/>
          <w:lang w:eastAsia="zh-CN"/>
        </w:rPr>
        <w:t>5.2.</w:t>
      </w:r>
      <w:r>
        <w:rPr>
          <w:rFonts w:hint="eastAsia" w:ascii="宋体" w:hAnsi="宋体" w:cs="宋体"/>
          <w:sz w:val="24"/>
          <w:szCs w:val="24"/>
        </w:rPr>
        <w:t>4.3核心层设计</w:t>
      </w:r>
    </w:p>
    <w:p w14:paraId="1F60F7AD">
      <w:pPr>
        <w:pStyle w:val="9"/>
        <w:spacing w:line="360" w:lineRule="auto"/>
        <w:ind w:firstLine="480"/>
        <w:rPr>
          <w:rFonts w:ascii="宋体" w:hAnsi="宋体" w:cs="宋体"/>
          <w:bCs/>
          <w:kern w:val="0"/>
          <w:sz w:val="24"/>
          <w:szCs w:val="24"/>
        </w:rPr>
      </w:pPr>
      <w:r>
        <w:rPr>
          <w:rFonts w:hint="eastAsia" w:ascii="宋体" w:hAnsi="宋体" w:cs="宋体"/>
          <w:bCs/>
          <w:kern w:val="0"/>
          <w:sz w:val="24"/>
          <w:szCs w:val="24"/>
        </w:rPr>
        <w:t>由于采用集中存储设计，前端点位光纤点对点传输至交警大队机房进行汇聚，由汇聚交换机接入交警大队视频网核心交换机。交警大队视频网核心交换机由花都交警三期项目建设，本期项目建设采用存储设备端口接入到汇聚交换机进行存储。实现数据先存储，再按需求上传转发。按照查看链路带宽设计。</w:t>
      </w:r>
    </w:p>
    <w:p w14:paraId="660A795E">
      <w:pPr>
        <w:pStyle w:val="9"/>
        <w:spacing w:line="360" w:lineRule="auto"/>
        <w:ind w:firstLine="480"/>
        <w:rPr>
          <w:rFonts w:ascii="宋体" w:hAnsi="宋体" w:cs="宋体"/>
          <w:bCs/>
          <w:kern w:val="0"/>
          <w:sz w:val="24"/>
          <w:szCs w:val="24"/>
        </w:rPr>
      </w:pPr>
      <w:r>
        <w:rPr>
          <w:rFonts w:hint="eastAsia" w:ascii="宋体" w:hAnsi="宋体" w:cs="宋体"/>
          <w:bCs/>
          <w:kern w:val="0"/>
          <w:sz w:val="24"/>
          <w:szCs w:val="24"/>
        </w:rPr>
        <w:t>故本次建设不再建设核心层网络，只接入原有机房的核心层网即可。本期接入核心层网络采用双线路热备份10Gbps上传链路，接入交警大队三期核心交换机，实现和平台之间的互联。</w:t>
      </w:r>
    </w:p>
    <w:p w14:paraId="3ADEFCF7">
      <w:pPr>
        <w:pStyle w:val="70"/>
        <w:spacing w:before="0" w:after="0"/>
        <w:jc w:val="left"/>
        <w:outlineLvl w:val="1"/>
        <w:rPr>
          <w:rFonts w:ascii="宋体" w:hAnsi="宋体" w:cs="宋体"/>
          <w:sz w:val="24"/>
          <w:szCs w:val="24"/>
        </w:rPr>
      </w:pPr>
      <w:r>
        <w:rPr>
          <w:rFonts w:hint="eastAsia" w:ascii="宋体" w:hAnsi="宋体" w:cs="宋体"/>
          <w:sz w:val="24"/>
          <w:szCs w:val="24"/>
          <w:lang w:val="en-US" w:eastAsia="zh-CN"/>
        </w:rPr>
        <w:t>5</w:t>
      </w:r>
      <w:r>
        <w:rPr>
          <w:rFonts w:hint="eastAsia" w:ascii="宋体" w:hAnsi="宋体" w:cs="宋体"/>
          <w:sz w:val="24"/>
          <w:szCs w:val="24"/>
        </w:rPr>
        <w:t>.3后端系统设计</w:t>
      </w:r>
    </w:p>
    <w:p w14:paraId="179B6633">
      <w:pPr>
        <w:pStyle w:val="70"/>
        <w:spacing w:before="0" w:after="0"/>
        <w:jc w:val="left"/>
        <w:outlineLvl w:val="2"/>
        <w:rPr>
          <w:rFonts w:ascii="宋体" w:hAnsi="宋体" w:cs="宋体"/>
          <w:sz w:val="24"/>
          <w:szCs w:val="24"/>
        </w:rPr>
      </w:pPr>
      <w:r>
        <w:rPr>
          <w:rFonts w:hint="eastAsia" w:ascii="宋体" w:hAnsi="宋体" w:cs="宋体"/>
          <w:sz w:val="24"/>
          <w:szCs w:val="24"/>
          <w:lang w:eastAsia="zh-CN"/>
        </w:rPr>
        <w:t>5.3.</w:t>
      </w:r>
      <w:r>
        <w:rPr>
          <w:rFonts w:hint="eastAsia" w:ascii="宋体" w:hAnsi="宋体" w:cs="宋体"/>
          <w:sz w:val="24"/>
          <w:szCs w:val="24"/>
        </w:rPr>
        <w:t>1新建电警接入系统</w:t>
      </w:r>
    </w:p>
    <w:p w14:paraId="3FAC7D88">
      <w:pPr>
        <w:pStyle w:val="9"/>
        <w:spacing w:line="360" w:lineRule="auto"/>
        <w:ind w:firstLine="480"/>
        <w:rPr>
          <w:rFonts w:ascii="宋体" w:hAnsi="宋体" w:cs="宋体"/>
          <w:sz w:val="24"/>
          <w:szCs w:val="24"/>
        </w:rPr>
      </w:pPr>
      <w:r>
        <w:rPr>
          <w:rFonts w:hint="eastAsia" w:ascii="宋体" w:hAnsi="宋体" w:cs="宋体"/>
          <w:sz w:val="24"/>
          <w:szCs w:val="24"/>
        </w:rPr>
        <w:t>后端新建电子警察接入系统，并配置相应的数据接入组件、数据应用承载设备、接入设备和大数据承载设备，用于本期所建电子警察抓拍摄像机、反向卡口抓拍摄像机、道路</w:t>
      </w:r>
      <w:r>
        <w:rPr>
          <w:rFonts w:hint="eastAsia" w:ascii="宋体" w:hAnsi="宋体" w:cs="宋体"/>
          <w:sz w:val="24"/>
          <w:szCs w:val="24"/>
          <w:lang w:eastAsia="zh-CN"/>
        </w:rPr>
        <w:t>电子警察杆</w:t>
      </w:r>
      <w:r>
        <w:rPr>
          <w:rFonts w:hint="eastAsia" w:ascii="宋体" w:hAnsi="宋体" w:cs="宋体"/>
          <w:sz w:val="24"/>
          <w:szCs w:val="24"/>
        </w:rPr>
        <w:t>等抓拍的图像和过车数据接入、视频网管、视频和数据级联、系统配置等基本功能。支持违法管理功能，包括：违法车辆查询、违法数据初审、违法车辆审核、违法批量审核、违法记录删除、违法数据恢复、违法数据上传、违法综合统计（违法记录统计、违法频率查询）、区间违法查询、区间违法审核、区间审核恢复和区间信息配置。</w:t>
      </w:r>
    </w:p>
    <w:p w14:paraId="57589D6D">
      <w:pPr>
        <w:pStyle w:val="9"/>
        <w:spacing w:line="360" w:lineRule="auto"/>
        <w:ind w:firstLine="480"/>
        <w:rPr>
          <w:rFonts w:ascii="宋体" w:hAnsi="宋体" w:cs="宋体"/>
          <w:sz w:val="24"/>
          <w:szCs w:val="24"/>
        </w:rPr>
      </w:pPr>
      <w:r>
        <w:rPr>
          <w:rFonts w:hint="eastAsia" w:ascii="宋体" w:hAnsi="宋体" w:cs="宋体"/>
          <w:sz w:val="24"/>
          <w:szCs w:val="24"/>
        </w:rPr>
        <w:t>本次建设的电子警察系统平台必须接入</w:t>
      </w:r>
      <w:r>
        <w:rPr>
          <w:rFonts w:hint="eastAsia" w:ascii="宋体" w:hAnsi="宋体" w:cs="宋体"/>
          <w:sz w:val="24"/>
          <w:szCs w:val="24"/>
          <w:lang w:eastAsia="zh-CN"/>
        </w:rPr>
        <w:t>花都区</w:t>
      </w:r>
      <w:r>
        <w:rPr>
          <w:rFonts w:hint="eastAsia" w:ascii="宋体" w:hAnsi="宋体" w:cs="宋体"/>
          <w:sz w:val="24"/>
          <w:szCs w:val="24"/>
        </w:rPr>
        <w:t>电子警察运行维护管理平台，并提供相关的二次开发SDK或对接协议，区局现有平台提供数据摆渡能力，系统产生的业务数据须实时推送至区公安分局相关单位，通过大数据处理和分析，为区公安分局及政府决策提供科学准确的基础数据</w:t>
      </w:r>
    </w:p>
    <w:p w14:paraId="7D9C4253">
      <w:pPr>
        <w:pStyle w:val="70"/>
        <w:spacing w:before="0" w:after="0"/>
        <w:jc w:val="left"/>
        <w:outlineLvl w:val="2"/>
        <w:rPr>
          <w:rFonts w:ascii="宋体" w:hAnsi="宋体" w:cs="宋体"/>
          <w:sz w:val="24"/>
          <w:szCs w:val="24"/>
        </w:rPr>
      </w:pPr>
      <w:r>
        <w:rPr>
          <w:rFonts w:hint="eastAsia" w:ascii="宋体" w:hAnsi="宋体" w:cs="宋体"/>
          <w:sz w:val="24"/>
          <w:szCs w:val="24"/>
          <w:lang w:eastAsia="zh-CN"/>
        </w:rPr>
        <w:t>5.3.</w:t>
      </w:r>
      <w:r>
        <w:rPr>
          <w:rFonts w:hint="eastAsia" w:ascii="宋体" w:hAnsi="宋体" w:cs="宋体"/>
          <w:sz w:val="24"/>
          <w:szCs w:val="24"/>
        </w:rPr>
        <w:t>2与现有平台对接</w:t>
      </w:r>
    </w:p>
    <w:p w14:paraId="6EA96149">
      <w:pPr>
        <w:pStyle w:val="9"/>
        <w:spacing w:line="360" w:lineRule="auto"/>
        <w:ind w:firstLine="480"/>
        <w:rPr>
          <w:rFonts w:ascii="宋体" w:hAnsi="宋体" w:cs="宋体"/>
          <w:sz w:val="24"/>
          <w:szCs w:val="24"/>
        </w:rPr>
      </w:pPr>
      <w:r>
        <w:rPr>
          <w:rFonts w:hint="eastAsia" w:ascii="宋体" w:hAnsi="宋体" w:cs="宋体"/>
          <w:sz w:val="24"/>
          <w:szCs w:val="24"/>
        </w:rPr>
        <w:t>电警抓拍摄像机按照GB/T28181-2016标准协议接入市视频资源云平台和视频运维管理平台，前端设备必须完全兼容市局平台，能无缝地接入市视频资源云平台，无需转码、转协议、开发对接接口等操作，市视频资源云平台负责视频资源的管理和共享工作，并提供视频摘要、视频分析等基本服务。市视频资源云平台由市局统一建设。前端高清视频图像信息通过传输网络接入城市视频专网，集中存储在</w:t>
      </w:r>
      <w:r>
        <w:rPr>
          <w:rFonts w:hint="eastAsia" w:ascii="宋体" w:hAnsi="宋体" w:cs="宋体"/>
          <w:sz w:val="24"/>
          <w:szCs w:val="24"/>
          <w:lang w:eastAsia="zh-CN"/>
        </w:rPr>
        <w:t>花都区</w:t>
      </w:r>
      <w:r>
        <w:rPr>
          <w:rFonts w:hint="eastAsia" w:ascii="宋体" w:hAnsi="宋体" w:cs="宋体"/>
          <w:sz w:val="24"/>
          <w:szCs w:val="24"/>
        </w:rPr>
        <w:t>交警大队</w:t>
      </w:r>
      <w:r>
        <w:rPr>
          <w:rFonts w:hint="eastAsia" w:ascii="宋体" w:hAnsi="宋体" w:cs="宋体"/>
          <w:sz w:val="24"/>
          <w:szCs w:val="24"/>
          <w:lang w:eastAsia="zh-CN"/>
        </w:rPr>
        <w:t>电子警察杆</w:t>
      </w:r>
      <w:r>
        <w:rPr>
          <w:rFonts w:hint="eastAsia" w:ascii="宋体" w:hAnsi="宋体" w:cs="宋体"/>
          <w:sz w:val="24"/>
          <w:szCs w:val="24"/>
        </w:rPr>
        <w:t>机房的存储设备。</w:t>
      </w:r>
      <w:r>
        <w:rPr>
          <w:rFonts w:hint="eastAsia" w:ascii="宋体" w:hAnsi="宋体" w:cs="宋体"/>
          <w:sz w:val="24"/>
          <w:szCs w:val="24"/>
          <w:lang w:eastAsia="zh-CN"/>
        </w:rPr>
        <w:t>花都区</w:t>
      </w:r>
      <w:r>
        <w:rPr>
          <w:rFonts w:hint="eastAsia" w:ascii="宋体" w:hAnsi="宋体" w:cs="宋体"/>
          <w:sz w:val="24"/>
          <w:szCs w:val="24"/>
        </w:rPr>
        <w:t>公安分局及下属相关单位等通过市视频资源云平台的二级平台实现对视频图像的调用，实现高清、实时</w:t>
      </w:r>
      <w:r>
        <w:rPr>
          <w:rFonts w:hint="eastAsia" w:ascii="宋体" w:hAnsi="宋体" w:cs="宋体"/>
          <w:sz w:val="24"/>
          <w:szCs w:val="24"/>
          <w:lang w:eastAsia="zh-CN"/>
        </w:rPr>
        <w:t>电子警察杆</w:t>
      </w:r>
      <w:r>
        <w:rPr>
          <w:rFonts w:hint="eastAsia" w:ascii="宋体" w:hAnsi="宋体" w:cs="宋体"/>
          <w:sz w:val="24"/>
          <w:szCs w:val="24"/>
        </w:rPr>
        <w:t>。</w:t>
      </w:r>
    </w:p>
    <w:p w14:paraId="73062687">
      <w:pPr>
        <w:pStyle w:val="9"/>
        <w:spacing w:line="360" w:lineRule="auto"/>
        <w:ind w:firstLine="480"/>
        <w:rPr>
          <w:rFonts w:ascii="宋体" w:hAnsi="宋体" w:cs="宋体"/>
          <w:bCs/>
          <w:snapToGrid w:val="0"/>
          <w:sz w:val="24"/>
          <w:szCs w:val="24"/>
          <w:shd w:val="clear" w:color="auto" w:fill="FFFFFF"/>
        </w:rPr>
      </w:pPr>
      <w:r>
        <w:rPr>
          <w:rFonts w:hint="eastAsia" w:ascii="宋体" w:hAnsi="宋体" w:cs="宋体"/>
          <w:bCs/>
          <w:snapToGrid w:val="0"/>
          <w:sz w:val="24"/>
          <w:szCs w:val="24"/>
          <w:shd w:val="clear" w:color="auto" w:fill="FFFFFF"/>
        </w:rPr>
        <w:t>抓拍摄像机的识别数据以文本和图片形式汇聚到前置数据交换设备，并通过市公安局部署的边界交换平台接入公安网的市公安局卡口大数据平台。本期建设的电警卡口系统必须采用标准的数据接口、网络接口及协议，完全兼容市公安局卡口大数据平台和市治安卡口缉查布控系统的接入需求。</w:t>
      </w:r>
    </w:p>
    <w:p w14:paraId="4E00F05E">
      <w:pPr>
        <w:pStyle w:val="9"/>
        <w:spacing w:line="360" w:lineRule="auto"/>
        <w:ind w:firstLine="480"/>
        <w:rPr>
          <w:rFonts w:ascii="宋体" w:hAnsi="宋体" w:cs="宋体"/>
          <w:b/>
          <w:bCs/>
          <w:sz w:val="24"/>
          <w:szCs w:val="24"/>
          <w:lang w:val="zh-CN"/>
        </w:rPr>
      </w:pPr>
      <w:r>
        <w:rPr>
          <w:rFonts w:hint="eastAsia" w:ascii="宋体" w:hAnsi="宋体" w:cs="宋体"/>
          <w:snapToGrid w:val="0"/>
          <w:sz w:val="24"/>
          <w:szCs w:val="24"/>
          <w:shd w:val="clear" w:color="auto" w:fill="FFFFFF"/>
        </w:rPr>
        <w:t>市公安局负责整合平台的建设，实现与省厅卡口系统的对接，并统筹解决边界交换平台、城市视频专网的汇聚数据服务器、公安网的前后置数据交换服务器、各单位平台与整合平台的接口开发。</w:t>
      </w:r>
    </w:p>
    <w:p w14:paraId="65A70867">
      <w:pPr>
        <w:pStyle w:val="75"/>
        <w:bidi w:val="0"/>
        <w:ind w:left="993" w:leftChars="0" w:hanging="567" w:firstLineChars="0"/>
      </w:pPr>
      <w:r>
        <w:rPr>
          <w:rFonts w:hint="eastAsia"/>
        </w:rPr>
        <w:t>电子警察系统主要设备性能指标</w:t>
      </w:r>
    </w:p>
    <w:p w14:paraId="53FA35E7">
      <w:pPr>
        <w:pStyle w:val="74"/>
      </w:pPr>
      <w:r>
        <w:rPr>
          <w:rFonts w:hint="eastAsia"/>
        </w:rPr>
        <w:t>高清电警抓拍摄像机</w:t>
      </w:r>
    </w:p>
    <w:tbl>
      <w:tblPr>
        <w:tblStyle w:val="2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4"/>
        <w:gridCol w:w="1418"/>
        <w:gridCol w:w="5216"/>
        <w:gridCol w:w="1417"/>
      </w:tblGrid>
      <w:tr w14:paraId="1DC83B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4" w:type="dxa"/>
          </w:tcPr>
          <w:p w14:paraId="40F2BAA1">
            <w:pPr>
              <w:pStyle w:val="9"/>
              <w:rPr>
                <w:rFonts w:ascii="宋体" w:hAnsi="宋体" w:cs="宋体"/>
                <w:kern w:val="0"/>
                <w:sz w:val="24"/>
                <w:szCs w:val="24"/>
              </w:rPr>
            </w:pPr>
            <w:r>
              <w:rPr>
                <w:rFonts w:hint="eastAsia" w:ascii="宋体" w:hAnsi="宋体" w:cs="宋体"/>
                <w:kern w:val="0"/>
                <w:sz w:val="24"/>
                <w:szCs w:val="24"/>
              </w:rPr>
              <w:t>序号</w:t>
            </w:r>
          </w:p>
        </w:tc>
        <w:tc>
          <w:tcPr>
            <w:tcW w:w="1418" w:type="dxa"/>
          </w:tcPr>
          <w:p w14:paraId="3AEE98EA">
            <w:pPr>
              <w:pStyle w:val="9"/>
              <w:rPr>
                <w:rFonts w:ascii="宋体" w:hAnsi="宋体" w:cs="宋体"/>
                <w:kern w:val="0"/>
                <w:sz w:val="24"/>
                <w:szCs w:val="24"/>
              </w:rPr>
            </w:pPr>
            <w:r>
              <w:rPr>
                <w:rFonts w:hint="eastAsia" w:ascii="宋体" w:hAnsi="宋体" w:cs="宋体"/>
                <w:kern w:val="0"/>
                <w:sz w:val="24"/>
                <w:szCs w:val="24"/>
              </w:rPr>
              <w:t>指标</w:t>
            </w:r>
          </w:p>
        </w:tc>
        <w:tc>
          <w:tcPr>
            <w:tcW w:w="5216" w:type="dxa"/>
          </w:tcPr>
          <w:p w14:paraId="6E6D2E75">
            <w:pPr>
              <w:pStyle w:val="9"/>
              <w:rPr>
                <w:rFonts w:ascii="宋体" w:hAnsi="宋体" w:cs="宋体"/>
                <w:kern w:val="0"/>
                <w:sz w:val="24"/>
                <w:szCs w:val="24"/>
              </w:rPr>
            </w:pPr>
            <w:r>
              <w:rPr>
                <w:rFonts w:hint="eastAsia" w:ascii="宋体" w:hAnsi="宋体" w:cs="宋体"/>
                <w:kern w:val="0"/>
                <w:sz w:val="24"/>
                <w:szCs w:val="24"/>
              </w:rPr>
              <w:t>参数</w:t>
            </w:r>
          </w:p>
        </w:tc>
        <w:tc>
          <w:tcPr>
            <w:tcW w:w="1417" w:type="dxa"/>
          </w:tcPr>
          <w:p w14:paraId="6D9C3C75">
            <w:pPr>
              <w:pStyle w:val="9"/>
              <w:rPr>
                <w:rFonts w:ascii="宋体" w:hAnsi="宋体" w:cs="宋体"/>
                <w:kern w:val="0"/>
                <w:sz w:val="24"/>
                <w:szCs w:val="24"/>
              </w:rPr>
            </w:pPr>
            <w:r>
              <w:rPr>
                <w:rFonts w:hint="eastAsia" w:ascii="宋体" w:hAnsi="宋体" w:cs="宋体"/>
                <w:kern w:val="0"/>
                <w:sz w:val="24"/>
                <w:szCs w:val="24"/>
              </w:rPr>
              <w:t>备注</w:t>
            </w:r>
          </w:p>
        </w:tc>
      </w:tr>
      <w:tr w14:paraId="05A9CD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704" w:type="dxa"/>
          </w:tcPr>
          <w:p w14:paraId="259AE137">
            <w:pPr>
              <w:pStyle w:val="9"/>
              <w:rPr>
                <w:rFonts w:ascii="宋体" w:hAnsi="宋体" w:cs="宋体"/>
                <w:kern w:val="0"/>
                <w:sz w:val="24"/>
                <w:szCs w:val="24"/>
              </w:rPr>
            </w:pPr>
            <w:r>
              <w:rPr>
                <w:rFonts w:hint="eastAsia" w:ascii="宋体" w:hAnsi="宋体" w:cs="宋体"/>
                <w:kern w:val="0"/>
                <w:sz w:val="24"/>
                <w:szCs w:val="24"/>
              </w:rPr>
              <w:t>1</w:t>
            </w:r>
          </w:p>
        </w:tc>
        <w:tc>
          <w:tcPr>
            <w:tcW w:w="1418" w:type="dxa"/>
          </w:tcPr>
          <w:p w14:paraId="41BEC0D0">
            <w:pPr>
              <w:pStyle w:val="9"/>
              <w:rPr>
                <w:rFonts w:ascii="宋体" w:hAnsi="宋体" w:cs="宋体"/>
                <w:kern w:val="0"/>
                <w:sz w:val="24"/>
                <w:szCs w:val="24"/>
              </w:rPr>
            </w:pPr>
            <w:r>
              <w:rPr>
                <w:rFonts w:hint="eastAsia" w:ascii="宋体" w:hAnsi="宋体" w:cs="宋体"/>
                <w:kern w:val="0"/>
                <w:sz w:val="24"/>
                <w:szCs w:val="24"/>
              </w:rPr>
              <w:t>传感器类型</w:t>
            </w:r>
          </w:p>
        </w:tc>
        <w:tc>
          <w:tcPr>
            <w:tcW w:w="5216" w:type="dxa"/>
          </w:tcPr>
          <w:p w14:paraId="4DF7D07E">
            <w:pPr>
              <w:pStyle w:val="9"/>
              <w:rPr>
                <w:rFonts w:ascii="宋体" w:hAnsi="宋体" w:cs="宋体"/>
                <w:kern w:val="0"/>
                <w:sz w:val="24"/>
                <w:szCs w:val="24"/>
              </w:rPr>
            </w:pPr>
            <w:r>
              <w:rPr>
                <w:rFonts w:hint="eastAsia" w:ascii="宋体" w:hAnsi="宋体" w:cs="宋体"/>
                <w:kern w:val="0"/>
                <w:sz w:val="24"/>
                <w:szCs w:val="24"/>
              </w:rPr>
              <w:t>不低于1英寸900万像素, 内置深度学习芯片</w:t>
            </w:r>
          </w:p>
        </w:tc>
        <w:tc>
          <w:tcPr>
            <w:tcW w:w="1417" w:type="dxa"/>
          </w:tcPr>
          <w:p w14:paraId="37063EF3">
            <w:pPr>
              <w:pStyle w:val="9"/>
              <w:rPr>
                <w:rFonts w:ascii="宋体" w:hAnsi="宋体" w:cs="宋体"/>
                <w:kern w:val="0"/>
                <w:sz w:val="24"/>
                <w:szCs w:val="24"/>
              </w:rPr>
            </w:pPr>
          </w:p>
        </w:tc>
      </w:tr>
      <w:tr w14:paraId="4CBE20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4" w:type="dxa"/>
          </w:tcPr>
          <w:p w14:paraId="5E3FEC9F">
            <w:pPr>
              <w:pStyle w:val="9"/>
              <w:rPr>
                <w:rFonts w:ascii="宋体" w:hAnsi="宋体" w:cs="宋体"/>
                <w:kern w:val="0"/>
                <w:sz w:val="24"/>
                <w:szCs w:val="24"/>
              </w:rPr>
            </w:pPr>
            <w:r>
              <w:rPr>
                <w:rFonts w:hint="eastAsia" w:ascii="宋体" w:hAnsi="宋体" w:cs="宋体"/>
                <w:kern w:val="0"/>
                <w:sz w:val="24"/>
                <w:szCs w:val="24"/>
              </w:rPr>
              <w:t>2</w:t>
            </w:r>
          </w:p>
        </w:tc>
        <w:tc>
          <w:tcPr>
            <w:tcW w:w="1418" w:type="dxa"/>
          </w:tcPr>
          <w:p w14:paraId="55656B66">
            <w:pPr>
              <w:pStyle w:val="9"/>
              <w:rPr>
                <w:rFonts w:ascii="宋体" w:hAnsi="宋体" w:cs="宋体"/>
                <w:kern w:val="0"/>
                <w:sz w:val="24"/>
                <w:szCs w:val="24"/>
              </w:rPr>
            </w:pPr>
            <w:r>
              <w:rPr>
                <w:rFonts w:hint="eastAsia" w:ascii="宋体" w:hAnsi="宋体" w:cs="宋体"/>
                <w:kern w:val="0"/>
                <w:sz w:val="24"/>
                <w:szCs w:val="24"/>
              </w:rPr>
              <w:t>分辨率</w:t>
            </w:r>
          </w:p>
        </w:tc>
        <w:tc>
          <w:tcPr>
            <w:tcW w:w="5216" w:type="dxa"/>
          </w:tcPr>
          <w:p w14:paraId="2ED60784">
            <w:pPr>
              <w:pStyle w:val="9"/>
              <w:rPr>
                <w:rFonts w:ascii="宋体" w:hAnsi="宋体" w:cs="宋体"/>
                <w:kern w:val="0"/>
                <w:sz w:val="24"/>
                <w:szCs w:val="24"/>
              </w:rPr>
            </w:pPr>
            <w:r>
              <w:rPr>
                <w:rFonts w:hint="eastAsia" w:ascii="宋体" w:hAnsi="宋体" w:cs="宋体"/>
                <w:kern w:val="0"/>
                <w:sz w:val="24"/>
                <w:szCs w:val="24"/>
              </w:rPr>
              <w:t>不低于4096(H)×2160(V)</w:t>
            </w:r>
          </w:p>
        </w:tc>
        <w:tc>
          <w:tcPr>
            <w:tcW w:w="1417" w:type="dxa"/>
          </w:tcPr>
          <w:p w14:paraId="63EB1629">
            <w:pPr>
              <w:pStyle w:val="9"/>
              <w:rPr>
                <w:rFonts w:ascii="宋体" w:hAnsi="宋体" w:cs="宋体"/>
                <w:kern w:val="0"/>
                <w:sz w:val="24"/>
                <w:szCs w:val="24"/>
              </w:rPr>
            </w:pPr>
            <w:r>
              <w:rPr>
                <w:rFonts w:hint="eastAsia" w:ascii="宋体" w:hAnsi="宋体" w:cs="宋体"/>
                <w:kern w:val="0"/>
                <w:sz w:val="24"/>
                <w:szCs w:val="24"/>
              </w:rPr>
              <w:t>　</w:t>
            </w:r>
          </w:p>
        </w:tc>
      </w:tr>
      <w:tr w14:paraId="592BA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4" w:type="dxa"/>
          </w:tcPr>
          <w:p w14:paraId="34F0AC48">
            <w:pPr>
              <w:pStyle w:val="9"/>
              <w:rPr>
                <w:rFonts w:ascii="宋体" w:hAnsi="宋体" w:cs="宋体"/>
                <w:kern w:val="0"/>
                <w:sz w:val="24"/>
                <w:szCs w:val="24"/>
              </w:rPr>
            </w:pPr>
            <w:r>
              <w:rPr>
                <w:rFonts w:hint="eastAsia" w:ascii="宋体" w:hAnsi="宋体" w:cs="宋体"/>
                <w:kern w:val="0"/>
                <w:sz w:val="24"/>
                <w:szCs w:val="24"/>
              </w:rPr>
              <w:t>3</w:t>
            </w:r>
          </w:p>
        </w:tc>
        <w:tc>
          <w:tcPr>
            <w:tcW w:w="1418" w:type="dxa"/>
          </w:tcPr>
          <w:p w14:paraId="100E1655">
            <w:pPr>
              <w:pStyle w:val="9"/>
              <w:rPr>
                <w:rFonts w:ascii="宋体" w:hAnsi="宋体" w:cs="宋体"/>
                <w:kern w:val="0"/>
                <w:sz w:val="24"/>
                <w:szCs w:val="24"/>
              </w:rPr>
            </w:pPr>
            <w:r>
              <w:rPr>
                <w:rFonts w:hint="eastAsia" w:ascii="宋体" w:hAnsi="宋体" w:cs="宋体"/>
                <w:kern w:val="0"/>
                <w:sz w:val="24"/>
                <w:szCs w:val="24"/>
              </w:rPr>
              <w:t>帧率</w:t>
            </w:r>
          </w:p>
        </w:tc>
        <w:tc>
          <w:tcPr>
            <w:tcW w:w="5216" w:type="dxa"/>
          </w:tcPr>
          <w:p w14:paraId="077B7BFF">
            <w:pPr>
              <w:pStyle w:val="9"/>
              <w:rPr>
                <w:rFonts w:ascii="宋体" w:hAnsi="宋体" w:cs="宋体"/>
                <w:kern w:val="0"/>
                <w:sz w:val="24"/>
                <w:szCs w:val="24"/>
              </w:rPr>
            </w:pPr>
            <w:r>
              <w:rPr>
                <w:rFonts w:hint="eastAsia" w:ascii="宋体" w:hAnsi="宋体" w:cs="宋体"/>
                <w:kern w:val="0"/>
                <w:sz w:val="24"/>
                <w:szCs w:val="24"/>
              </w:rPr>
              <w:t>25fps</w:t>
            </w:r>
          </w:p>
        </w:tc>
        <w:tc>
          <w:tcPr>
            <w:tcW w:w="1417" w:type="dxa"/>
          </w:tcPr>
          <w:p w14:paraId="27509332">
            <w:pPr>
              <w:pStyle w:val="9"/>
              <w:rPr>
                <w:rFonts w:ascii="宋体" w:hAnsi="宋体" w:cs="宋体"/>
                <w:kern w:val="0"/>
                <w:sz w:val="24"/>
                <w:szCs w:val="24"/>
              </w:rPr>
            </w:pPr>
            <w:r>
              <w:rPr>
                <w:rFonts w:hint="eastAsia" w:ascii="宋体" w:hAnsi="宋体" w:cs="宋体"/>
                <w:kern w:val="0"/>
                <w:sz w:val="24"/>
                <w:szCs w:val="24"/>
              </w:rPr>
              <w:t>　</w:t>
            </w:r>
          </w:p>
        </w:tc>
      </w:tr>
      <w:tr w14:paraId="1A09A9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4" w:type="dxa"/>
          </w:tcPr>
          <w:p w14:paraId="7B0F8047">
            <w:pPr>
              <w:pStyle w:val="9"/>
              <w:rPr>
                <w:rFonts w:ascii="宋体" w:hAnsi="宋体" w:cs="宋体"/>
                <w:kern w:val="0"/>
                <w:sz w:val="24"/>
                <w:szCs w:val="24"/>
              </w:rPr>
            </w:pPr>
            <w:r>
              <w:rPr>
                <w:rFonts w:hint="eastAsia" w:ascii="宋体" w:hAnsi="宋体" w:cs="宋体"/>
                <w:kern w:val="0"/>
                <w:sz w:val="24"/>
                <w:szCs w:val="24"/>
              </w:rPr>
              <w:t>4</w:t>
            </w:r>
          </w:p>
        </w:tc>
        <w:tc>
          <w:tcPr>
            <w:tcW w:w="1418" w:type="dxa"/>
          </w:tcPr>
          <w:p w14:paraId="1CB92127">
            <w:pPr>
              <w:pStyle w:val="9"/>
              <w:rPr>
                <w:rFonts w:ascii="宋体" w:hAnsi="宋体" w:cs="宋体"/>
                <w:kern w:val="0"/>
                <w:sz w:val="24"/>
                <w:szCs w:val="24"/>
              </w:rPr>
            </w:pPr>
            <w:r>
              <w:rPr>
                <w:rFonts w:hint="eastAsia" w:ascii="宋体" w:hAnsi="宋体" w:cs="宋体"/>
                <w:kern w:val="0"/>
                <w:sz w:val="24"/>
                <w:szCs w:val="24"/>
              </w:rPr>
              <w:t>内部配置</w:t>
            </w:r>
          </w:p>
        </w:tc>
        <w:tc>
          <w:tcPr>
            <w:tcW w:w="5216" w:type="dxa"/>
          </w:tcPr>
          <w:p w14:paraId="0539844D">
            <w:pPr>
              <w:pStyle w:val="9"/>
              <w:rPr>
                <w:rFonts w:ascii="宋体" w:hAnsi="宋体" w:cs="宋体"/>
                <w:kern w:val="0"/>
                <w:sz w:val="24"/>
                <w:szCs w:val="24"/>
              </w:rPr>
            </w:pPr>
            <w:r>
              <w:rPr>
                <w:rFonts w:hint="eastAsia" w:ascii="宋体" w:hAnsi="宋体" w:cs="宋体"/>
                <w:kern w:val="0"/>
                <w:sz w:val="24"/>
                <w:szCs w:val="24"/>
              </w:rPr>
              <w:t>防尘、防水滴面板， 内置网络防雷器、LED车牌补光灯</w:t>
            </w:r>
          </w:p>
        </w:tc>
        <w:tc>
          <w:tcPr>
            <w:tcW w:w="1417" w:type="dxa"/>
          </w:tcPr>
          <w:p w14:paraId="0A953B1E">
            <w:pPr>
              <w:pStyle w:val="9"/>
              <w:rPr>
                <w:rFonts w:ascii="宋体" w:hAnsi="宋体" w:cs="宋体"/>
                <w:kern w:val="0"/>
                <w:sz w:val="24"/>
                <w:szCs w:val="24"/>
              </w:rPr>
            </w:pPr>
            <w:r>
              <w:rPr>
                <w:rFonts w:hint="eastAsia" w:ascii="宋体" w:hAnsi="宋体" w:cs="宋体"/>
                <w:kern w:val="0"/>
                <w:sz w:val="24"/>
                <w:szCs w:val="24"/>
              </w:rPr>
              <w:t>　</w:t>
            </w:r>
          </w:p>
        </w:tc>
      </w:tr>
      <w:tr w14:paraId="350C8A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704" w:type="dxa"/>
          </w:tcPr>
          <w:p w14:paraId="7FC2A30F">
            <w:pPr>
              <w:pStyle w:val="9"/>
              <w:rPr>
                <w:rFonts w:ascii="宋体" w:hAnsi="宋体" w:cs="宋体"/>
                <w:kern w:val="0"/>
                <w:sz w:val="24"/>
                <w:szCs w:val="24"/>
              </w:rPr>
            </w:pPr>
            <w:r>
              <w:rPr>
                <w:rFonts w:hint="eastAsia" w:ascii="宋体" w:hAnsi="宋体" w:cs="宋体"/>
                <w:kern w:val="0"/>
                <w:sz w:val="24"/>
                <w:szCs w:val="24"/>
              </w:rPr>
              <w:t>5</w:t>
            </w:r>
          </w:p>
        </w:tc>
        <w:tc>
          <w:tcPr>
            <w:tcW w:w="1418" w:type="dxa"/>
          </w:tcPr>
          <w:p w14:paraId="68F67500">
            <w:pPr>
              <w:pStyle w:val="9"/>
              <w:rPr>
                <w:rFonts w:ascii="宋体" w:hAnsi="宋体" w:cs="宋体"/>
                <w:kern w:val="0"/>
                <w:sz w:val="24"/>
                <w:szCs w:val="24"/>
              </w:rPr>
            </w:pPr>
            <w:r>
              <w:rPr>
                <w:rFonts w:hint="eastAsia" w:ascii="宋体" w:hAnsi="宋体" w:cs="宋体"/>
                <w:kern w:val="0"/>
                <w:sz w:val="24"/>
                <w:szCs w:val="24"/>
              </w:rPr>
              <w:t>摄像机参数配置功能</w:t>
            </w:r>
          </w:p>
        </w:tc>
        <w:tc>
          <w:tcPr>
            <w:tcW w:w="5216" w:type="dxa"/>
          </w:tcPr>
          <w:p w14:paraId="51F37942">
            <w:pPr>
              <w:pStyle w:val="9"/>
              <w:rPr>
                <w:rFonts w:ascii="宋体" w:hAnsi="宋体" w:cs="宋体"/>
                <w:kern w:val="0"/>
                <w:sz w:val="24"/>
                <w:szCs w:val="24"/>
              </w:rPr>
            </w:pPr>
            <w:r>
              <w:rPr>
                <w:rFonts w:hint="eastAsia" w:ascii="宋体" w:hAnsi="宋体" w:cs="宋体"/>
                <w:kern w:val="0"/>
                <w:sz w:val="24"/>
                <w:szCs w:val="24"/>
              </w:rPr>
              <w:t>曝光速度、AGC控制、白平衡方式控制等</w:t>
            </w:r>
          </w:p>
        </w:tc>
        <w:tc>
          <w:tcPr>
            <w:tcW w:w="1417" w:type="dxa"/>
          </w:tcPr>
          <w:p w14:paraId="047FC746">
            <w:pPr>
              <w:pStyle w:val="9"/>
              <w:rPr>
                <w:rFonts w:ascii="宋体" w:hAnsi="宋体" w:cs="宋体"/>
                <w:kern w:val="0"/>
                <w:sz w:val="24"/>
                <w:szCs w:val="24"/>
              </w:rPr>
            </w:pPr>
            <w:r>
              <w:rPr>
                <w:rFonts w:hint="eastAsia" w:ascii="宋体" w:hAnsi="宋体" w:cs="宋体"/>
                <w:kern w:val="0"/>
                <w:sz w:val="24"/>
                <w:szCs w:val="24"/>
              </w:rPr>
              <w:t>　</w:t>
            </w:r>
          </w:p>
        </w:tc>
      </w:tr>
      <w:tr w14:paraId="114B38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4" w:type="dxa"/>
          </w:tcPr>
          <w:p w14:paraId="3D222C1F">
            <w:pPr>
              <w:pStyle w:val="9"/>
              <w:rPr>
                <w:rFonts w:ascii="宋体" w:hAnsi="宋体" w:cs="宋体"/>
                <w:kern w:val="0"/>
                <w:sz w:val="24"/>
                <w:szCs w:val="24"/>
              </w:rPr>
            </w:pPr>
            <w:r>
              <w:rPr>
                <w:rFonts w:hint="eastAsia" w:ascii="宋体" w:hAnsi="宋体" w:cs="宋体"/>
                <w:kern w:val="0"/>
                <w:sz w:val="24"/>
                <w:szCs w:val="24"/>
              </w:rPr>
              <w:t>6</w:t>
            </w:r>
          </w:p>
        </w:tc>
        <w:tc>
          <w:tcPr>
            <w:tcW w:w="1418" w:type="dxa"/>
          </w:tcPr>
          <w:p w14:paraId="63038909">
            <w:pPr>
              <w:pStyle w:val="9"/>
              <w:rPr>
                <w:rFonts w:ascii="宋体" w:hAnsi="宋体" w:cs="宋体"/>
                <w:kern w:val="0"/>
                <w:sz w:val="24"/>
                <w:szCs w:val="24"/>
              </w:rPr>
            </w:pPr>
            <w:r>
              <w:rPr>
                <w:rFonts w:hint="eastAsia" w:ascii="宋体" w:hAnsi="宋体" w:cs="宋体"/>
                <w:kern w:val="0"/>
                <w:sz w:val="24"/>
                <w:szCs w:val="24"/>
              </w:rPr>
              <w:t>视频压缩标准</w:t>
            </w:r>
          </w:p>
        </w:tc>
        <w:tc>
          <w:tcPr>
            <w:tcW w:w="5216" w:type="dxa"/>
          </w:tcPr>
          <w:p w14:paraId="19AD0E11">
            <w:pPr>
              <w:pStyle w:val="9"/>
              <w:rPr>
                <w:rFonts w:ascii="宋体" w:hAnsi="宋体" w:cs="宋体"/>
                <w:kern w:val="0"/>
                <w:sz w:val="24"/>
                <w:szCs w:val="24"/>
              </w:rPr>
            </w:pPr>
            <w:r>
              <w:rPr>
                <w:rFonts w:hint="eastAsia" w:ascii="宋体" w:hAnsi="宋体" w:cs="宋体"/>
                <w:kern w:val="0"/>
                <w:sz w:val="24"/>
                <w:szCs w:val="24"/>
              </w:rPr>
              <w:t>H.264/MJPEG</w:t>
            </w:r>
          </w:p>
        </w:tc>
        <w:tc>
          <w:tcPr>
            <w:tcW w:w="1417" w:type="dxa"/>
          </w:tcPr>
          <w:p w14:paraId="1F0155F4">
            <w:pPr>
              <w:pStyle w:val="9"/>
              <w:rPr>
                <w:rFonts w:ascii="宋体" w:hAnsi="宋体" w:cs="宋体"/>
                <w:kern w:val="0"/>
                <w:sz w:val="24"/>
                <w:szCs w:val="24"/>
              </w:rPr>
            </w:pPr>
            <w:r>
              <w:rPr>
                <w:rFonts w:hint="eastAsia" w:ascii="宋体" w:hAnsi="宋体" w:cs="宋体"/>
                <w:kern w:val="0"/>
                <w:sz w:val="24"/>
                <w:szCs w:val="24"/>
              </w:rPr>
              <w:t>　</w:t>
            </w:r>
          </w:p>
        </w:tc>
      </w:tr>
      <w:tr w14:paraId="48A4F6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4" w:type="dxa"/>
          </w:tcPr>
          <w:p w14:paraId="0DCFBF90">
            <w:pPr>
              <w:pStyle w:val="9"/>
              <w:rPr>
                <w:rFonts w:ascii="宋体" w:hAnsi="宋体" w:cs="宋体"/>
                <w:kern w:val="0"/>
                <w:sz w:val="24"/>
                <w:szCs w:val="24"/>
              </w:rPr>
            </w:pPr>
            <w:r>
              <w:rPr>
                <w:rFonts w:hint="eastAsia" w:ascii="宋体" w:hAnsi="宋体" w:cs="宋体"/>
                <w:kern w:val="0"/>
                <w:sz w:val="24"/>
                <w:szCs w:val="24"/>
              </w:rPr>
              <w:t>7</w:t>
            </w:r>
          </w:p>
        </w:tc>
        <w:tc>
          <w:tcPr>
            <w:tcW w:w="1418" w:type="dxa"/>
          </w:tcPr>
          <w:p w14:paraId="75F4A0AC">
            <w:pPr>
              <w:pStyle w:val="9"/>
              <w:rPr>
                <w:rFonts w:ascii="宋体" w:hAnsi="宋体" w:cs="宋体"/>
                <w:kern w:val="0"/>
                <w:sz w:val="24"/>
                <w:szCs w:val="24"/>
              </w:rPr>
            </w:pPr>
            <w:r>
              <w:rPr>
                <w:rFonts w:hint="eastAsia" w:ascii="宋体" w:hAnsi="宋体" w:cs="宋体"/>
                <w:kern w:val="0"/>
                <w:sz w:val="24"/>
                <w:szCs w:val="24"/>
              </w:rPr>
              <w:t>输出图片格式</w:t>
            </w:r>
          </w:p>
        </w:tc>
        <w:tc>
          <w:tcPr>
            <w:tcW w:w="5216" w:type="dxa"/>
          </w:tcPr>
          <w:p w14:paraId="44C4CA84">
            <w:pPr>
              <w:pStyle w:val="9"/>
              <w:rPr>
                <w:rFonts w:ascii="宋体" w:hAnsi="宋体" w:cs="宋体"/>
                <w:kern w:val="0"/>
                <w:sz w:val="24"/>
                <w:szCs w:val="24"/>
              </w:rPr>
            </w:pPr>
            <w:r>
              <w:rPr>
                <w:rFonts w:hint="eastAsia" w:ascii="宋体" w:hAnsi="宋体" w:cs="宋体"/>
                <w:kern w:val="0"/>
                <w:sz w:val="24"/>
                <w:szCs w:val="24"/>
              </w:rPr>
              <w:t>JPEG</w:t>
            </w:r>
          </w:p>
        </w:tc>
        <w:tc>
          <w:tcPr>
            <w:tcW w:w="1417" w:type="dxa"/>
          </w:tcPr>
          <w:p w14:paraId="4C99F04F">
            <w:pPr>
              <w:pStyle w:val="9"/>
              <w:rPr>
                <w:rFonts w:ascii="宋体" w:hAnsi="宋体" w:cs="宋体"/>
                <w:kern w:val="0"/>
                <w:sz w:val="24"/>
                <w:szCs w:val="24"/>
              </w:rPr>
            </w:pPr>
            <w:r>
              <w:rPr>
                <w:rFonts w:hint="eastAsia" w:ascii="宋体" w:hAnsi="宋体" w:cs="宋体"/>
                <w:kern w:val="0"/>
                <w:sz w:val="24"/>
                <w:szCs w:val="24"/>
              </w:rPr>
              <w:t>　</w:t>
            </w:r>
          </w:p>
        </w:tc>
      </w:tr>
      <w:tr w14:paraId="05590E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704" w:type="dxa"/>
          </w:tcPr>
          <w:p w14:paraId="7B7FDAAF">
            <w:pPr>
              <w:pStyle w:val="9"/>
              <w:rPr>
                <w:rFonts w:ascii="宋体" w:hAnsi="宋体" w:cs="宋体"/>
                <w:kern w:val="0"/>
                <w:sz w:val="24"/>
                <w:szCs w:val="24"/>
              </w:rPr>
            </w:pPr>
            <w:r>
              <w:rPr>
                <w:rFonts w:hint="eastAsia" w:ascii="宋体" w:hAnsi="宋体" w:cs="宋体"/>
                <w:kern w:val="0"/>
                <w:sz w:val="24"/>
                <w:szCs w:val="24"/>
              </w:rPr>
              <w:t>8</w:t>
            </w:r>
          </w:p>
        </w:tc>
        <w:tc>
          <w:tcPr>
            <w:tcW w:w="1418" w:type="dxa"/>
          </w:tcPr>
          <w:p w14:paraId="72F571D8">
            <w:pPr>
              <w:pStyle w:val="9"/>
              <w:rPr>
                <w:rFonts w:ascii="宋体" w:hAnsi="宋体" w:cs="宋体"/>
                <w:kern w:val="0"/>
                <w:sz w:val="24"/>
                <w:szCs w:val="24"/>
              </w:rPr>
            </w:pPr>
            <w:r>
              <w:rPr>
                <w:rFonts w:hint="eastAsia" w:ascii="宋体" w:hAnsi="宋体" w:cs="宋体"/>
                <w:kern w:val="0"/>
                <w:sz w:val="24"/>
                <w:szCs w:val="24"/>
              </w:rPr>
              <w:t>接口</w:t>
            </w:r>
          </w:p>
        </w:tc>
        <w:tc>
          <w:tcPr>
            <w:tcW w:w="5216" w:type="dxa"/>
          </w:tcPr>
          <w:p w14:paraId="4D1D587D">
            <w:pPr>
              <w:pStyle w:val="9"/>
              <w:rPr>
                <w:rFonts w:ascii="宋体" w:hAnsi="宋体" w:cs="宋体"/>
                <w:kern w:val="0"/>
                <w:sz w:val="24"/>
                <w:szCs w:val="24"/>
              </w:rPr>
            </w:pPr>
            <w:r>
              <w:rPr>
                <w:rFonts w:hint="eastAsia" w:ascii="宋体" w:hAnsi="宋体" w:cs="宋体"/>
                <w:kern w:val="0"/>
                <w:sz w:val="24"/>
                <w:szCs w:val="24"/>
              </w:rPr>
              <w:t>2个RS-485接口,1个RS-232接口；2个RJ4510M/100M/1000M自适应以太网口</w:t>
            </w:r>
          </w:p>
        </w:tc>
        <w:tc>
          <w:tcPr>
            <w:tcW w:w="1417" w:type="dxa"/>
          </w:tcPr>
          <w:p w14:paraId="79D89856">
            <w:pPr>
              <w:pStyle w:val="9"/>
              <w:rPr>
                <w:rFonts w:ascii="宋体" w:hAnsi="宋体" w:cs="宋体"/>
                <w:kern w:val="0"/>
                <w:sz w:val="24"/>
                <w:szCs w:val="24"/>
              </w:rPr>
            </w:pPr>
            <w:r>
              <w:rPr>
                <w:rFonts w:hint="eastAsia" w:ascii="宋体" w:hAnsi="宋体" w:cs="宋体"/>
                <w:kern w:val="0"/>
                <w:sz w:val="24"/>
                <w:szCs w:val="24"/>
              </w:rPr>
              <w:t>　</w:t>
            </w:r>
          </w:p>
        </w:tc>
      </w:tr>
      <w:tr w14:paraId="1C3D99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4" w:type="dxa"/>
          </w:tcPr>
          <w:p w14:paraId="4498EC18">
            <w:pPr>
              <w:pStyle w:val="9"/>
              <w:rPr>
                <w:rFonts w:ascii="宋体" w:hAnsi="宋体" w:cs="宋体"/>
                <w:kern w:val="0"/>
                <w:sz w:val="24"/>
                <w:szCs w:val="24"/>
              </w:rPr>
            </w:pPr>
            <w:r>
              <w:rPr>
                <w:rFonts w:hint="eastAsia" w:ascii="宋体" w:hAnsi="宋体" w:cs="宋体"/>
                <w:kern w:val="0"/>
                <w:sz w:val="24"/>
                <w:szCs w:val="24"/>
              </w:rPr>
              <w:t>9</w:t>
            </w:r>
          </w:p>
        </w:tc>
        <w:tc>
          <w:tcPr>
            <w:tcW w:w="1418" w:type="dxa"/>
          </w:tcPr>
          <w:p w14:paraId="39A61B9A">
            <w:pPr>
              <w:pStyle w:val="9"/>
              <w:rPr>
                <w:rFonts w:ascii="宋体" w:hAnsi="宋体" w:cs="宋体"/>
                <w:kern w:val="0"/>
                <w:sz w:val="24"/>
                <w:szCs w:val="24"/>
              </w:rPr>
            </w:pPr>
            <w:r>
              <w:rPr>
                <w:rFonts w:hint="eastAsia" w:ascii="宋体" w:hAnsi="宋体" w:cs="宋体"/>
                <w:kern w:val="0"/>
                <w:sz w:val="24"/>
                <w:szCs w:val="24"/>
              </w:rPr>
              <w:t>触发输入</w:t>
            </w:r>
          </w:p>
        </w:tc>
        <w:tc>
          <w:tcPr>
            <w:tcW w:w="5216" w:type="dxa"/>
          </w:tcPr>
          <w:p w14:paraId="347DB657">
            <w:pPr>
              <w:pStyle w:val="9"/>
              <w:rPr>
                <w:rFonts w:ascii="宋体" w:hAnsi="宋体" w:cs="宋体"/>
                <w:kern w:val="0"/>
                <w:sz w:val="24"/>
                <w:szCs w:val="24"/>
              </w:rPr>
            </w:pPr>
            <w:r>
              <w:rPr>
                <w:rFonts w:hint="eastAsia" w:ascii="宋体" w:hAnsi="宋体" w:cs="宋体"/>
                <w:kern w:val="0"/>
                <w:sz w:val="24"/>
                <w:szCs w:val="24"/>
              </w:rPr>
              <w:t>4路外部触发输入，1路SYNC信号灯电源同步输入</w:t>
            </w:r>
          </w:p>
        </w:tc>
        <w:tc>
          <w:tcPr>
            <w:tcW w:w="1417" w:type="dxa"/>
          </w:tcPr>
          <w:p w14:paraId="55C907D0">
            <w:pPr>
              <w:pStyle w:val="9"/>
              <w:rPr>
                <w:rFonts w:ascii="宋体" w:hAnsi="宋体" w:cs="宋体"/>
                <w:kern w:val="0"/>
                <w:sz w:val="24"/>
                <w:szCs w:val="24"/>
              </w:rPr>
            </w:pPr>
            <w:r>
              <w:rPr>
                <w:rFonts w:hint="eastAsia" w:ascii="宋体" w:hAnsi="宋体" w:cs="宋体"/>
                <w:kern w:val="0"/>
                <w:sz w:val="24"/>
                <w:szCs w:val="24"/>
              </w:rPr>
              <w:t>　</w:t>
            </w:r>
          </w:p>
        </w:tc>
      </w:tr>
      <w:tr w14:paraId="573111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4" w:type="dxa"/>
          </w:tcPr>
          <w:p w14:paraId="02270218">
            <w:pPr>
              <w:pStyle w:val="9"/>
              <w:rPr>
                <w:rFonts w:ascii="宋体" w:hAnsi="宋体" w:cs="宋体"/>
                <w:kern w:val="0"/>
                <w:sz w:val="24"/>
                <w:szCs w:val="24"/>
              </w:rPr>
            </w:pPr>
            <w:r>
              <w:rPr>
                <w:rFonts w:hint="eastAsia" w:ascii="宋体" w:hAnsi="宋体" w:cs="宋体"/>
                <w:kern w:val="0"/>
                <w:sz w:val="24"/>
                <w:szCs w:val="24"/>
              </w:rPr>
              <w:t>10</w:t>
            </w:r>
          </w:p>
        </w:tc>
        <w:tc>
          <w:tcPr>
            <w:tcW w:w="1418" w:type="dxa"/>
          </w:tcPr>
          <w:p w14:paraId="2D87F410">
            <w:pPr>
              <w:pStyle w:val="9"/>
              <w:rPr>
                <w:rFonts w:ascii="宋体" w:hAnsi="宋体" w:cs="宋体"/>
                <w:kern w:val="0"/>
                <w:sz w:val="24"/>
                <w:szCs w:val="24"/>
              </w:rPr>
            </w:pPr>
            <w:r>
              <w:rPr>
                <w:rFonts w:hint="eastAsia" w:ascii="宋体" w:hAnsi="宋体" w:cs="宋体"/>
                <w:kern w:val="0"/>
                <w:sz w:val="24"/>
                <w:szCs w:val="24"/>
              </w:rPr>
              <w:t>触发输出</w:t>
            </w:r>
          </w:p>
        </w:tc>
        <w:tc>
          <w:tcPr>
            <w:tcW w:w="5216" w:type="dxa"/>
          </w:tcPr>
          <w:p w14:paraId="53AADD22">
            <w:pPr>
              <w:pStyle w:val="9"/>
              <w:rPr>
                <w:rFonts w:ascii="宋体" w:hAnsi="宋体" w:cs="宋体"/>
                <w:kern w:val="0"/>
                <w:sz w:val="24"/>
                <w:szCs w:val="24"/>
              </w:rPr>
            </w:pPr>
            <w:r>
              <w:rPr>
                <w:rFonts w:hint="eastAsia" w:ascii="宋体" w:hAnsi="宋体" w:cs="宋体"/>
                <w:kern w:val="0"/>
                <w:sz w:val="24"/>
                <w:szCs w:val="24"/>
              </w:rPr>
              <w:t>6路（光耦隔离2500VAC）,作为补光灯同步输出控制</w:t>
            </w:r>
          </w:p>
        </w:tc>
        <w:tc>
          <w:tcPr>
            <w:tcW w:w="1417" w:type="dxa"/>
          </w:tcPr>
          <w:p w14:paraId="5CF25198">
            <w:pPr>
              <w:pStyle w:val="9"/>
              <w:rPr>
                <w:rFonts w:ascii="宋体" w:hAnsi="宋体" w:cs="宋体"/>
                <w:kern w:val="0"/>
                <w:sz w:val="24"/>
                <w:szCs w:val="24"/>
              </w:rPr>
            </w:pPr>
            <w:r>
              <w:rPr>
                <w:rFonts w:hint="eastAsia" w:ascii="宋体" w:hAnsi="宋体" w:cs="宋体"/>
                <w:kern w:val="0"/>
                <w:sz w:val="24"/>
                <w:szCs w:val="24"/>
              </w:rPr>
              <w:t>　</w:t>
            </w:r>
          </w:p>
        </w:tc>
      </w:tr>
      <w:tr w14:paraId="1D440E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4" w:type="dxa"/>
          </w:tcPr>
          <w:p w14:paraId="1084E0A8">
            <w:pPr>
              <w:pStyle w:val="9"/>
              <w:rPr>
                <w:rFonts w:ascii="宋体" w:hAnsi="宋体" w:cs="宋体"/>
                <w:kern w:val="0"/>
                <w:sz w:val="24"/>
                <w:szCs w:val="24"/>
              </w:rPr>
            </w:pPr>
            <w:r>
              <w:rPr>
                <w:rFonts w:hint="eastAsia" w:ascii="宋体" w:hAnsi="宋体" w:cs="宋体"/>
                <w:kern w:val="0"/>
                <w:sz w:val="24"/>
                <w:szCs w:val="24"/>
              </w:rPr>
              <w:t>11</w:t>
            </w:r>
          </w:p>
        </w:tc>
        <w:tc>
          <w:tcPr>
            <w:tcW w:w="1418" w:type="dxa"/>
          </w:tcPr>
          <w:p w14:paraId="54AB582F">
            <w:pPr>
              <w:pStyle w:val="9"/>
              <w:rPr>
                <w:rFonts w:ascii="宋体" w:hAnsi="宋体" w:cs="宋体"/>
                <w:kern w:val="0"/>
                <w:sz w:val="24"/>
                <w:szCs w:val="24"/>
              </w:rPr>
            </w:pPr>
            <w:r>
              <w:rPr>
                <w:rFonts w:hint="eastAsia" w:ascii="宋体" w:hAnsi="宋体" w:cs="宋体"/>
                <w:kern w:val="0"/>
                <w:sz w:val="24"/>
                <w:szCs w:val="24"/>
              </w:rPr>
              <w:t>补光控制</w:t>
            </w:r>
          </w:p>
        </w:tc>
        <w:tc>
          <w:tcPr>
            <w:tcW w:w="5216" w:type="dxa"/>
          </w:tcPr>
          <w:p w14:paraId="4C62E408">
            <w:pPr>
              <w:pStyle w:val="9"/>
              <w:rPr>
                <w:rFonts w:ascii="宋体" w:hAnsi="宋体" w:cs="宋体"/>
                <w:kern w:val="0"/>
                <w:sz w:val="24"/>
                <w:szCs w:val="24"/>
              </w:rPr>
            </w:pPr>
            <w:r>
              <w:rPr>
                <w:rFonts w:hint="eastAsia" w:ascii="宋体" w:hAnsi="宋体" w:cs="宋体"/>
                <w:kern w:val="0"/>
                <w:sz w:val="24"/>
                <w:szCs w:val="24"/>
              </w:rPr>
              <w:t>LED频闪灯同步补光</w:t>
            </w:r>
          </w:p>
        </w:tc>
        <w:tc>
          <w:tcPr>
            <w:tcW w:w="1417" w:type="dxa"/>
          </w:tcPr>
          <w:p w14:paraId="08D2E266">
            <w:pPr>
              <w:pStyle w:val="9"/>
              <w:rPr>
                <w:rFonts w:ascii="宋体" w:hAnsi="宋体" w:cs="宋体"/>
                <w:kern w:val="0"/>
                <w:sz w:val="24"/>
                <w:szCs w:val="24"/>
              </w:rPr>
            </w:pPr>
            <w:r>
              <w:rPr>
                <w:rFonts w:hint="eastAsia" w:ascii="宋体" w:hAnsi="宋体" w:cs="宋体"/>
                <w:kern w:val="0"/>
                <w:sz w:val="24"/>
                <w:szCs w:val="24"/>
              </w:rPr>
              <w:t>　</w:t>
            </w:r>
          </w:p>
        </w:tc>
      </w:tr>
      <w:tr w14:paraId="6A09AE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704" w:type="dxa"/>
          </w:tcPr>
          <w:p w14:paraId="56E21F6F">
            <w:pPr>
              <w:pStyle w:val="9"/>
              <w:rPr>
                <w:rFonts w:ascii="宋体" w:hAnsi="宋体" w:cs="宋体"/>
                <w:kern w:val="0"/>
                <w:sz w:val="24"/>
                <w:szCs w:val="24"/>
              </w:rPr>
            </w:pPr>
            <w:r>
              <w:rPr>
                <w:rFonts w:hint="eastAsia" w:ascii="宋体" w:hAnsi="宋体" w:cs="宋体"/>
                <w:kern w:val="0"/>
                <w:sz w:val="24"/>
                <w:szCs w:val="24"/>
              </w:rPr>
              <w:t>12</w:t>
            </w:r>
          </w:p>
        </w:tc>
        <w:tc>
          <w:tcPr>
            <w:tcW w:w="1418" w:type="dxa"/>
          </w:tcPr>
          <w:p w14:paraId="3BDCBBCB">
            <w:pPr>
              <w:pStyle w:val="9"/>
              <w:rPr>
                <w:rFonts w:ascii="宋体" w:hAnsi="宋体" w:cs="宋体"/>
                <w:kern w:val="0"/>
                <w:sz w:val="24"/>
                <w:szCs w:val="24"/>
              </w:rPr>
            </w:pPr>
            <w:r>
              <w:rPr>
                <w:rFonts w:hint="eastAsia" w:ascii="宋体" w:hAnsi="宋体" w:cs="宋体"/>
                <w:kern w:val="0"/>
                <w:sz w:val="24"/>
                <w:szCs w:val="24"/>
              </w:rPr>
              <w:t>功能</w:t>
            </w:r>
          </w:p>
        </w:tc>
        <w:tc>
          <w:tcPr>
            <w:tcW w:w="5216" w:type="dxa"/>
          </w:tcPr>
          <w:p w14:paraId="1E1D25C0">
            <w:pPr>
              <w:pStyle w:val="9"/>
              <w:rPr>
                <w:rFonts w:ascii="宋体" w:hAnsi="宋体" w:cs="宋体"/>
                <w:kern w:val="0"/>
                <w:sz w:val="24"/>
                <w:szCs w:val="24"/>
              </w:rPr>
            </w:pPr>
            <w:r>
              <w:rPr>
                <w:rFonts w:hint="eastAsia" w:ascii="宋体" w:hAnsi="宋体" w:cs="宋体"/>
                <w:kern w:val="0"/>
                <w:sz w:val="24"/>
                <w:szCs w:val="24"/>
              </w:rPr>
              <w:t>卡口抓拍、车牌识别、车型识别、车身颜色识别、违章检测、车辆特征检测</w:t>
            </w:r>
          </w:p>
        </w:tc>
        <w:tc>
          <w:tcPr>
            <w:tcW w:w="1417" w:type="dxa"/>
          </w:tcPr>
          <w:p w14:paraId="5F3E09C5">
            <w:pPr>
              <w:pStyle w:val="9"/>
              <w:rPr>
                <w:rFonts w:ascii="宋体" w:hAnsi="宋体" w:cs="宋体"/>
                <w:kern w:val="0"/>
                <w:sz w:val="24"/>
                <w:szCs w:val="24"/>
              </w:rPr>
            </w:pPr>
            <w:r>
              <w:rPr>
                <w:rFonts w:hint="eastAsia" w:ascii="宋体" w:hAnsi="宋体" w:cs="宋体"/>
                <w:kern w:val="0"/>
                <w:sz w:val="24"/>
                <w:szCs w:val="24"/>
              </w:rPr>
              <w:t>　</w:t>
            </w:r>
          </w:p>
        </w:tc>
      </w:tr>
      <w:tr w14:paraId="187008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4" w:type="dxa"/>
          </w:tcPr>
          <w:p w14:paraId="10706A63">
            <w:pPr>
              <w:pStyle w:val="9"/>
              <w:rPr>
                <w:rFonts w:ascii="宋体" w:hAnsi="宋体" w:cs="宋体"/>
                <w:kern w:val="0"/>
                <w:sz w:val="24"/>
                <w:szCs w:val="24"/>
              </w:rPr>
            </w:pPr>
            <w:r>
              <w:rPr>
                <w:rFonts w:hint="eastAsia" w:ascii="宋体" w:hAnsi="宋体" w:cs="宋体"/>
                <w:kern w:val="0"/>
                <w:sz w:val="24"/>
                <w:szCs w:val="24"/>
              </w:rPr>
              <w:t>13</w:t>
            </w:r>
          </w:p>
        </w:tc>
        <w:tc>
          <w:tcPr>
            <w:tcW w:w="1418" w:type="dxa"/>
            <w:vMerge w:val="restart"/>
          </w:tcPr>
          <w:p w14:paraId="43AE0419">
            <w:pPr>
              <w:pStyle w:val="9"/>
              <w:rPr>
                <w:rFonts w:ascii="宋体" w:hAnsi="宋体" w:cs="宋体"/>
                <w:kern w:val="0"/>
                <w:sz w:val="24"/>
                <w:szCs w:val="24"/>
              </w:rPr>
            </w:pPr>
            <w:r>
              <w:rPr>
                <w:rFonts w:hint="eastAsia" w:ascii="宋体" w:hAnsi="宋体" w:cs="宋体"/>
                <w:kern w:val="0"/>
                <w:sz w:val="24"/>
                <w:szCs w:val="24"/>
              </w:rPr>
              <w:t>视频分析功能</w:t>
            </w:r>
          </w:p>
        </w:tc>
        <w:tc>
          <w:tcPr>
            <w:tcW w:w="5216" w:type="dxa"/>
          </w:tcPr>
          <w:p w14:paraId="05E00C67">
            <w:pPr>
              <w:pStyle w:val="9"/>
              <w:rPr>
                <w:rFonts w:ascii="宋体" w:hAnsi="宋体" w:cs="宋体"/>
                <w:kern w:val="0"/>
                <w:sz w:val="24"/>
                <w:szCs w:val="24"/>
              </w:rPr>
            </w:pPr>
            <w:r>
              <w:rPr>
                <w:rFonts w:hint="eastAsia" w:ascii="宋体" w:hAnsi="宋体" w:cs="宋体"/>
                <w:kern w:val="0"/>
                <w:sz w:val="24"/>
                <w:szCs w:val="24"/>
              </w:rPr>
              <w:t>目标检测：机动车抓拍，车辆捕获率≥99%</w:t>
            </w:r>
          </w:p>
        </w:tc>
        <w:tc>
          <w:tcPr>
            <w:tcW w:w="1417" w:type="dxa"/>
          </w:tcPr>
          <w:p w14:paraId="7F486C4F">
            <w:pPr>
              <w:pStyle w:val="9"/>
              <w:rPr>
                <w:rFonts w:ascii="宋体" w:hAnsi="宋体" w:cs="宋体"/>
                <w:kern w:val="0"/>
                <w:sz w:val="24"/>
                <w:szCs w:val="24"/>
              </w:rPr>
            </w:pPr>
            <w:r>
              <w:rPr>
                <w:rFonts w:hint="eastAsia" w:ascii="宋体" w:hAnsi="宋体" w:cs="宋体"/>
                <w:kern w:val="0"/>
                <w:sz w:val="24"/>
                <w:szCs w:val="24"/>
              </w:rPr>
              <w:t>　</w:t>
            </w:r>
          </w:p>
        </w:tc>
      </w:tr>
      <w:tr w14:paraId="3B2205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704" w:type="dxa"/>
          </w:tcPr>
          <w:p w14:paraId="1D13AAF1">
            <w:pPr>
              <w:pStyle w:val="9"/>
              <w:rPr>
                <w:rFonts w:ascii="宋体" w:hAnsi="宋体" w:cs="宋体"/>
                <w:kern w:val="0"/>
                <w:sz w:val="24"/>
                <w:szCs w:val="24"/>
              </w:rPr>
            </w:pPr>
            <w:r>
              <w:rPr>
                <w:rFonts w:hint="eastAsia" w:ascii="宋体" w:hAnsi="宋体" w:cs="宋体"/>
                <w:kern w:val="0"/>
                <w:sz w:val="24"/>
                <w:szCs w:val="24"/>
              </w:rPr>
              <w:t>14</w:t>
            </w:r>
          </w:p>
        </w:tc>
        <w:tc>
          <w:tcPr>
            <w:tcW w:w="1418" w:type="dxa"/>
            <w:vMerge w:val="continue"/>
          </w:tcPr>
          <w:p w14:paraId="1691AB88">
            <w:pPr>
              <w:pStyle w:val="9"/>
              <w:rPr>
                <w:rFonts w:ascii="宋体" w:hAnsi="宋体" w:cs="宋体"/>
                <w:kern w:val="0"/>
                <w:sz w:val="24"/>
                <w:szCs w:val="24"/>
              </w:rPr>
            </w:pPr>
          </w:p>
        </w:tc>
        <w:tc>
          <w:tcPr>
            <w:tcW w:w="5216" w:type="dxa"/>
          </w:tcPr>
          <w:p w14:paraId="6D6E3AEC">
            <w:pPr>
              <w:pStyle w:val="9"/>
              <w:rPr>
                <w:rFonts w:ascii="宋体" w:hAnsi="宋体" w:cs="宋体"/>
                <w:kern w:val="0"/>
                <w:sz w:val="24"/>
                <w:szCs w:val="24"/>
              </w:rPr>
            </w:pPr>
            <w:r>
              <w:rPr>
                <w:rFonts w:hint="eastAsia" w:ascii="宋体" w:hAnsi="宋体" w:cs="宋体"/>
                <w:kern w:val="0"/>
                <w:sz w:val="24"/>
                <w:szCs w:val="24"/>
              </w:rPr>
              <w:t>支持节假日/工作日按时间段或者全天方式限行，支持车牌号按单双号/任意尾号进行限行，支持时间和车牌号自定义组合规则进行限行</w:t>
            </w:r>
          </w:p>
        </w:tc>
        <w:tc>
          <w:tcPr>
            <w:tcW w:w="1417" w:type="dxa"/>
          </w:tcPr>
          <w:p w14:paraId="38D76A9E">
            <w:pPr>
              <w:pStyle w:val="9"/>
              <w:rPr>
                <w:rFonts w:ascii="宋体" w:hAnsi="宋体" w:cs="宋体"/>
                <w:kern w:val="0"/>
                <w:sz w:val="24"/>
                <w:szCs w:val="24"/>
              </w:rPr>
            </w:pPr>
            <w:r>
              <w:rPr>
                <w:rFonts w:hint="eastAsia" w:ascii="宋体" w:hAnsi="宋体" w:cs="宋体"/>
                <w:kern w:val="0"/>
                <w:sz w:val="24"/>
                <w:szCs w:val="24"/>
              </w:rPr>
              <w:t>　</w:t>
            </w:r>
          </w:p>
        </w:tc>
      </w:tr>
      <w:tr w14:paraId="08BEAB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0" w:hRule="atLeast"/>
          <w:jc w:val="center"/>
        </w:trPr>
        <w:tc>
          <w:tcPr>
            <w:tcW w:w="704" w:type="dxa"/>
          </w:tcPr>
          <w:p w14:paraId="23284214">
            <w:pPr>
              <w:pStyle w:val="9"/>
              <w:rPr>
                <w:rFonts w:ascii="宋体" w:hAnsi="宋体" w:cs="宋体"/>
                <w:kern w:val="0"/>
                <w:sz w:val="24"/>
                <w:szCs w:val="24"/>
              </w:rPr>
            </w:pPr>
            <w:r>
              <w:rPr>
                <w:rFonts w:hint="eastAsia" w:ascii="宋体" w:hAnsi="宋体" w:cs="宋体"/>
                <w:kern w:val="0"/>
                <w:sz w:val="24"/>
                <w:szCs w:val="24"/>
              </w:rPr>
              <w:t>15</w:t>
            </w:r>
          </w:p>
        </w:tc>
        <w:tc>
          <w:tcPr>
            <w:tcW w:w="1418" w:type="dxa"/>
            <w:vMerge w:val="continue"/>
          </w:tcPr>
          <w:p w14:paraId="5A7BACE4">
            <w:pPr>
              <w:pStyle w:val="9"/>
              <w:rPr>
                <w:rFonts w:ascii="宋体" w:hAnsi="宋体" w:cs="宋体"/>
                <w:kern w:val="0"/>
                <w:sz w:val="24"/>
                <w:szCs w:val="24"/>
              </w:rPr>
            </w:pPr>
          </w:p>
        </w:tc>
        <w:tc>
          <w:tcPr>
            <w:tcW w:w="5216" w:type="dxa"/>
          </w:tcPr>
          <w:p w14:paraId="55A48670">
            <w:pPr>
              <w:pStyle w:val="9"/>
              <w:rPr>
                <w:rFonts w:ascii="宋体" w:hAnsi="宋体" w:cs="宋体"/>
                <w:kern w:val="0"/>
                <w:sz w:val="24"/>
                <w:szCs w:val="24"/>
              </w:rPr>
            </w:pPr>
            <w:r>
              <w:rPr>
                <w:rFonts w:hint="eastAsia" w:ascii="宋体" w:hAnsi="宋体" w:cs="宋体"/>
                <w:kern w:val="0"/>
                <w:sz w:val="24"/>
                <w:szCs w:val="24"/>
              </w:rPr>
              <w:t>违章检测：压线、逆行、闯红灯、不按导向行驶、违法变道、绿灯停车、斑马线掉头、左转不让直行、右转不让左转、掉头不让直行、大弯小转、机占非、闯禁令（禁左、禁右、禁止大车、公交专用道）、不礼让行人、闯绿灯;</w:t>
            </w:r>
          </w:p>
        </w:tc>
        <w:tc>
          <w:tcPr>
            <w:tcW w:w="1417" w:type="dxa"/>
          </w:tcPr>
          <w:p w14:paraId="23C647D6">
            <w:pPr>
              <w:pStyle w:val="9"/>
              <w:rPr>
                <w:rFonts w:ascii="宋体" w:hAnsi="宋体" w:cs="宋体"/>
                <w:kern w:val="0"/>
                <w:sz w:val="24"/>
                <w:szCs w:val="24"/>
              </w:rPr>
            </w:pPr>
            <w:r>
              <w:rPr>
                <w:rFonts w:hint="eastAsia" w:ascii="宋体" w:hAnsi="宋体" w:cs="宋体"/>
                <w:kern w:val="0"/>
                <w:sz w:val="24"/>
                <w:szCs w:val="24"/>
              </w:rPr>
              <w:t>　</w:t>
            </w:r>
          </w:p>
        </w:tc>
      </w:tr>
      <w:tr w14:paraId="705A83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704" w:type="dxa"/>
          </w:tcPr>
          <w:p w14:paraId="15CE768E">
            <w:pPr>
              <w:pStyle w:val="9"/>
              <w:rPr>
                <w:rFonts w:ascii="宋体" w:hAnsi="宋体" w:cs="宋体"/>
                <w:kern w:val="0"/>
                <w:sz w:val="24"/>
                <w:szCs w:val="24"/>
              </w:rPr>
            </w:pPr>
            <w:r>
              <w:rPr>
                <w:rFonts w:hint="eastAsia" w:ascii="宋体" w:hAnsi="宋体" w:cs="宋体"/>
                <w:kern w:val="0"/>
                <w:sz w:val="24"/>
                <w:szCs w:val="24"/>
              </w:rPr>
              <w:t>16</w:t>
            </w:r>
          </w:p>
        </w:tc>
        <w:tc>
          <w:tcPr>
            <w:tcW w:w="1418" w:type="dxa"/>
            <w:vMerge w:val="continue"/>
          </w:tcPr>
          <w:p w14:paraId="2CA6EEB8">
            <w:pPr>
              <w:pStyle w:val="9"/>
              <w:rPr>
                <w:rFonts w:ascii="宋体" w:hAnsi="宋体" w:cs="宋体"/>
                <w:kern w:val="0"/>
                <w:sz w:val="24"/>
                <w:szCs w:val="24"/>
              </w:rPr>
            </w:pPr>
          </w:p>
        </w:tc>
        <w:tc>
          <w:tcPr>
            <w:tcW w:w="5216" w:type="dxa"/>
          </w:tcPr>
          <w:p w14:paraId="1B20C71D">
            <w:pPr>
              <w:pStyle w:val="9"/>
              <w:rPr>
                <w:rFonts w:ascii="宋体" w:hAnsi="宋体" w:cs="宋体"/>
                <w:kern w:val="0"/>
                <w:sz w:val="24"/>
                <w:szCs w:val="24"/>
              </w:rPr>
            </w:pPr>
            <w:r>
              <w:rPr>
                <w:rFonts w:hint="eastAsia" w:ascii="宋体" w:hAnsi="宋体" w:cs="宋体"/>
                <w:kern w:val="0"/>
                <w:sz w:val="24"/>
                <w:szCs w:val="24"/>
              </w:rPr>
              <w:t>支持车距违章抓拍功能，当两车距离小于50米，则抓拍后车为违章</w:t>
            </w:r>
          </w:p>
        </w:tc>
        <w:tc>
          <w:tcPr>
            <w:tcW w:w="1417" w:type="dxa"/>
          </w:tcPr>
          <w:p w14:paraId="538354D6">
            <w:pPr>
              <w:pStyle w:val="9"/>
              <w:rPr>
                <w:rFonts w:ascii="宋体" w:hAnsi="宋体" w:cs="宋体"/>
                <w:kern w:val="0"/>
                <w:sz w:val="24"/>
                <w:szCs w:val="24"/>
              </w:rPr>
            </w:pPr>
            <w:r>
              <w:rPr>
                <w:rFonts w:hint="eastAsia" w:ascii="宋体" w:hAnsi="宋体" w:cs="宋体"/>
                <w:kern w:val="0"/>
                <w:sz w:val="24"/>
                <w:szCs w:val="24"/>
              </w:rPr>
              <w:t>　</w:t>
            </w:r>
          </w:p>
        </w:tc>
      </w:tr>
      <w:tr w14:paraId="318E33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704" w:type="dxa"/>
          </w:tcPr>
          <w:p w14:paraId="5B741666">
            <w:pPr>
              <w:pStyle w:val="9"/>
              <w:rPr>
                <w:rFonts w:ascii="宋体" w:hAnsi="宋体" w:cs="宋体"/>
                <w:kern w:val="0"/>
                <w:sz w:val="24"/>
                <w:szCs w:val="24"/>
              </w:rPr>
            </w:pPr>
            <w:r>
              <w:rPr>
                <w:rFonts w:hint="eastAsia" w:ascii="宋体" w:hAnsi="宋体" w:cs="宋体"/>
                <w:kern w:val="0"/>
                <w:sz w:val="24"/>
                <w:szCs w:val="24"/>
              </w:rPr>
              <w:t>17</w:t>
            </w:r>
          </w:p>
        </w:tc>
        <w:tc>
          <w:tcPr>
            <w:tcW w:w="1418" w:type="dxa"/>
            <w:vMerge w:val="continue"/>
          </w:tcPr>
          <w:p w14:paraId="0F8C30C8">
            <w:pPr>
              <w:pStyle w:val="9"/>
              <w:rPr>
                <w:rFonts w:ascii="宋体" w:hAnsi="宋体" w:cs="宋体"/>
                <w:kern w:val="0"/>
                <w:sz w:val="24"/>
                <w:szCs w:val="24"/>
              </w:rPr>
            </w:pPr>
          </w:p>
        </w:tc>
        <w:tc>
          <w:tcPr>
            <w:tcW w:w="5216" w:type="dxa"/>
          </w:tcPr>
          <w:p w14:paraId="10382773">
            <w:pPr>
              <w:pStyle w:val="9"/>
              <w:rPr>
                <w:rFonts w:ascii="宋体" w:hAnsi="宋体" w:cs="宋体"/>
                <w:kern w:val="0"/>
                <w:sz w:val="24"/>
                <w:szCs w:val="24"/>
              </w:rPr>
            </w:pPr>
            <w:r>
              <w:rPr>
                <w:rFonts w:hint="eastAsia" w:ascii="宋体" w:hAnsi="宋体" w:cs="宋体"/>
                <w:kern w:val="0"/>
                <w:sz w:val="24"/>
                <w:szCs w:val="24"/>
              </w:rPr>
              <w:t>支持车流量检测功能，能够统计总车流量、分车道车流量，存在左转加直行车道，能够区分车辆左转还是直行</w:t>
            </w:r>
          </w:p>
        </w:tc>
        <w:tc>
          <w:tcPr>
            <w:tcW w:w="1417" w:type="dxa"/>
          </w:tcPr>
          <w:p w14:paraId="554E227F">
            <w:pPr>
              <w:pStyle w:val="9"/>
              <w:rPr>
                <w:rFonts w:ascii="宋体" w:hAnsi="宋体" w:cs="宋体"/>
                <w:kern w:val="0"/>
                <w:sz w:val="24"/>
                <w:szCs w:val="24"/>
              </w:rPr>
            </w:pPr>
            <w:r>
              <w:rPr>
                <w:rFonts w:hint="eastAsia" w:ascii="宋体" w:hAnsi="宋体" w:cs="宋体"/>
                <w:kern w:val="0"/>
                <w:sz w:val="24"/>
                <w:szCs w:val="24"/>
              </w:rPr>
              <w:t>　</w:t>
            </w:r>
          </w:p>
        </w:tc>
      </w:tr>
      <w:tr w14:paraId="4877F9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704" w:type="dxa"/>
          </w:tcPr>
          <w:p w14:paraId="3749A6E2">
            <w:pPr>
              <w:pStyle w:val="9"/>
              <w:rPr>
                <w:rFonts w:ascii="宋体" w:hAnsi="宋体" w:cs="宋体"/>
                <w:kern w:val="0"/>
                <w:sz w:val="24"/>
                <w:szCs w:val="24"/>
              </w:rPr>
            </w:pPr>
            <w:r>
              <w:rPr>
                <w:rFonts w:hint="eastAsia" w:ascii="宋体" w:hAnsi="宋体" w:cs="宋体"/>
                <w:kern w:val="0"/>
                <w:sz w:val="24"/>
                <w:szCs w:val="24"/>
              </w:rPr>
              <w:t>18</w:t>
            </w:r>
          </w:p>
        </w:tc>
        <w:tc>
          <w:tcPr>
            <w:tcW w:w="1418" w:type="dxa"/>
            <w:vMerge w:val="continue"/>
          </w:tcPr>
          <w:p w14:paraId="1F93FD2D">
            <w:pPr>
              <w:pStyle w:val="9"/>
              <w:rPr>
                <w:rFonts w:ascii="宋体" w:hAnsi="宋体" w:cs="宋体"/>
                <w:kern w:val="0"/>
                <w:sz w:val="24"/>
                <w:szCs w:val="24"/>
              </w:rPr>
            </w:pPr>
          </w:p>
        </w:tc>
        <w:tc>
          <w:tcPr>
            <w:tcW w:w="5216" w:type="dxa"/>
          </w:tcPr>
          <w:p w14:paraId="0B646F5B">
            <w:pPr>
              <w:pStyle w:val="9"/>
              <w:rPr>
                <w:rFonts w:ascii="宋体" w:hAnsi="宋体" w:cs="宋体"/>
                <w:kern w:val="0"/>
                <w:sz w:val="24"/>
                <w:szCs w:val="24"/>
              </w:rPr>
            </w:pPr>
            <w:r>
              <w:rPr>
                <w:rFonts w:hint="eastAsia" w:ascii="宋体" w:hAnsi="宋体" w:cs="宋体"/>
                <w:kern w:val="0"/>
                <w:sz w:val="24"/>
                <w:szCs w:val="24"/>
              </w:rPr>
              <w:t>车辆特征检测：车牌识别、车型识别、车身颜色识别、车辆品牌、车辆子品牌等特征检测</w:t>
            </w:r>
          </w:p>
        </w:tc>
        <w:tc>
          <w:tcPr>
            <w:tcW w:w="1417" w:type="dxa"/>
          </w:tcPr>
          <w:p w14:paraId="2710BEE4">
            <w:pPr>
              <w:pStyle w:val="9"/>
              <w:rPr>
                <w:rFonts w:ascii="宋体" w:hAnsi="宋体" w:cs="宋体"/>
                <w:kern w:val="0"/>
                <w:sz w:val="24"/>
                <w:szCs w:val="24"/>
              </w:rPr>
            </w:pPr>
            <w:r>
              <w:rPr>
                <w:rFonts w:hint="eastAsia" w:ascii="宋体" w:hAnsi="宋体" w:cs="宋体"/>
                <w:kern w:val="0"/>
                <w:sz w:val="24"/>
                <w:szCs w:val="24"/>
              </w:rPr>
              <w:t>　</w:t>
            </w:r>
          </w:p>
        </w:tc>
      </w:tr>
      <w:tr w14:paraId="4C79D2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704" w:type="dxa"/>
          </w:tcPr>
          <w:p w14:paraId="3DAEB148">
            <w:pPr>
              <w:pStyle w:val="9"/>
              <w:rPr>
                <w:rFonts w:ascii="宋体" w:hAnsi="宋体" w:cs="宋体"/>
                <w:kern w:val="0"/>
                <w:sz w:val="24"/>
                <w:szCs w:val="24"/>
              </w:rPr>
            </w:pPr>
            <w:r>
              <w:rPr>
                <w:rFonts w:hint="eastAsia" w:ascii="宋体" w:hAnsi="宋体" w:cs="宋体"/>
                <w:kern w:val="0"/>
                <w:sz w:val="24"/>
                <w:szCs w:val="24"/>
              </w:rPr>
              <w:t>19</w:t>
            </w:r>
          </w:p>
        </w:tc>
        <w:tc>
          <w:tcPr>
            <w:tcW w:w="1418" w:type="dxa"/>
          </w:tcPr>
          <w:p w14:paraId="71D3DD10">
            <w:pPr>
              <w:pStyle w:val="9"/>
              <w:rPr>
                <w:rFonts w:ascii="宋体" w:hAnsi="宋体" w:cs="宋体"/>
                <w:kern w:val="0"/>
                <w:sz w:val="24"/>
                <w:szCs w:val="24"/>
              </w:rPr>
            </w:pPr>
            <w:r>
              <w:rPr>
                <w:rFonts w:hint="eastAsia" w:ascii="宋体" w:hAnsi="宋体" w:cs="宋体"/>
                <w:kern w:val="0"/>
                <w:sz w:val="24"/>
                <w:szCs w:val="24"/>
              </w:rPr>
              <w:t>事故检测</w:t>
            </w:r>
          </w:p>
        </w:tc>
        <w:tc>
          <w:tcPr>
            <w:tcW w:w="5216" w:type="dxa"/>
          </w:tcPr>
          <w:p w14:paraId="67D49AB5">
            <w:pPr>
              <w:pStyle w:val="9"/>
              <w:rPr>
                <w:rFonts w:ascii="宋体" w:hAnsi="宋体" w:cs="宋体"/>
                <w:kern w:val="0"/>
                <w:sz w:val="24"/>
                <w:szCs w:val="24"/>
              </w:rPr>
            </w:pPr>
            <w:r>
              <w:rPr>
                <w:rFonts w:hint="eastAsia" w:ascii="宋体" w:hAnsi="宋体" w:cs="宋体"/>
                <w:kern w:val="0"/>
                <w:sz w:val="24"/>
                <w:szCs w:val="24"/>
              </w:rPr>
              <w:t>支持检测两车相撞事故，并可上传设备位置信息及事故图片至平台</w:t>
            </w:r>
          </w:p>
        </w:tc>
        <w:tc>
          <w:tcPr>
            <w:tcW w:w="1417" w:type="dxa"/>
          </w:tcPr>
          <w:p w14:paraId="6240012C">
            <w:pPr>
              <w:pStyle w:val="9"/>
              <w:rPr>
                <w:rFonts w:ascii="宋体" w:hAnsi="宋体" w:cs="宋体"/>
                <w:kern w:val="0"/>
                <w:sz w:val="24"/>
                <w:szCs w:val="24"/>
              </w:rPr>
            </w:pPr>
            <w:r>
              <w:rPr>
                <w:rFonts w:hint="eastAsia" w:ascii="宋体" w:hAnsi="宋体" w:cs="宋体"/>
                <w:kern w:val="0"/>
                <w:sz w:val="24"/>
                <w:szCs w:val="24"/>
              </w:rPr>
              <w:t>　</w:t>
            </w:r>
          </w:p>
        </w:tc>
      </w:tr>
      <w:tr w14:paraId="30CCB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4" w:type="dxa"/>
          </w:tcPr>
          <w:p w14:paraId="7892DFBA">
            <w:pPr>
              <w:pStyle w:val="9"/>
              <w:rPr>
                <w:rFonts w:ascii="宋体" w:hAnsi="宋体" w:cs="宋体"/>
                <w:kern w:val="0"/>
                <w:sz w:val="24"/>
                <w:szCs w:val="24"/>
              </w:rPr>
            </w:pPr>
            <w:r>
              <w:rPr>
                <w:rFonts w:hint="eastAsia" w:ascii="宋体" w:hAnsi="宋体" w:cs="宋体"/>
                <w:kern w:val="0"/>
                <w:sz w:val="24"/>
                <w:szCs w:val="24"/>
              </w:rPr>
              <w:t>20</w:t>
            </w:r>
          </w:p>
        </w:tc>
        <w:tc>
          <w:tcPr>
            <w:tcW w:w="1418" w:type="dxa"/>
          </w:tcPr>
          <w:p w14:paraId="359DCFF7">
            <w:pPr>
              <w:pStyle w:val="9"/>
              <w:rPr>
                <w:rFonts w:ascii="宋体" w:hAnsi="宋体" w:cs="宋体"/>
                <w:kern w:val="0"/>
                <w:sz w:val="24"/>
                <w:szCs w:val="24"/>
              </w:rPr>
            </w:pPr>
            <w:r>
              <w:rPr>
                <w:rFonts w:hint="eastAsia" w:ascii="宋体" w:hAnsi="宋体" w:cs="宋体"/>
                <w:kern w:val="0"/>
                <w:sz w:val="24"/>
                <w:szCs w:val="24"/>
              </w:rPr>
              <w:t>非机动车违法抓拍</w:t>
            </w:r>
          </w:p>
        </w:tc>
        <w:tc>
          <w:tcPr>
            <w:tcW w:w="5216" w:type="dxa"/>
          </w:tcPr>
          <w:p w14:paraId="02401811">
            <w:pPr>
              <w:pStyle w:val="9"/>
              <w:rPr>
                <w:rFonts w:ascii="宋体" w:hAnsi="宋体" w:cs="宋体"/>
                <w:kern w:val="0"/>
                <w:sz w:val="24"/>
                <w:szCs w:val="24"/>
              </w:rPr>
            </w:pPr>
            <w:r>
              <w:rPr>
                <w:rFonts w:hint="eastAsia" w:ascii="宋体" w:hAnsi="宋体" w:cs="宋体"/>
                <w:kern w:val="0"/>
                <w:sz w:val="24"/>
                <w:szCs w:val="24"/>
              </w:rPr>
              <w:t>支持非机动车占用机动车道违法抓拍</w:t>
            </w:r>
          </w:p>
        </w:tc>
        <w:tc>
          <w:tcPr>
            <w:tcW w:w="1417" w:type="dxa"/>
          </w:tcPr>
          <w:p w14:paraId="6FE7F5C7">
            <w:pPr>
              <w:pStyle w:val="9"/>
              <w:rPr>
                <w:rFonts w:ascii="宋体" w:hAnsi="宋体" w:cs="宋体"/>
                <w:kern w:val="0"/>
                <w:sz w:val="24"/>
                <w:szCs w:val="24"/>
              </w:rPr>
            </w:pPr>
            <w:r>
              <w:rPr>
                <w:rFonts w:hint="eastAsia" w:ascii="宋体" w:hAnsi="宋体" w:cs="宋体"/>
                <w:kern w:val="0"/>
                <w:sz w:val="24"/>
                <w:szCs w:val="24"/>
              </w:rPr>
              <w:t>　</w:t>
            </w:r>
          </w:p>
        </w:tc>
      </w:tr>
      <w:tr w14:paraId="3E5069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0" w:hRule="atLeast"/>
          <w:jc w:val="center"/>
        </w:trPr>
        <w:tc>
          <w:tcPr>
            <w:tcW w:w="704" w:type="dxa"/>
            <w:vAlign w:val="center"/>
          </w:tcPr>
          <w:p w14:paraId="388509BB">
            <w:pPr>
              <w:pStyle w:val="9"/>
              <w:rPr>
                <w:rFonts w:ascii="宋体" w:hAnsi="宋体" w:cs="宋体"/>
                <w:kern w:val="0"/>
                <w:sz w:val="24"/>
                <w:szCs w:val="24"/>
              </w:rPr>
            </w:pPr>
            <w:r>
              <w:rPr>
                <w:rFonts w:hint="eastAsia" w:ascii="宋体" w:hAnsi="宋体" w:cs="宋体"/>
                <w:kern w:val="0"/>
                <w:sz w:val="24"/>
                <w:szCs w:val="24"/>
              </w:rPr>
              <w:t>21</w:t>
            </w:r>
          </w:p>
        </w:tc>
        <w:tc>
          <w:tcPr>
            <w:tcW w:w="1418" w:type="dxa"/>
          </w:tcPr>
          <w:p w14:paraId="62D32D16">
            <w:pPr>
              <w:pStyle w:val="9"/>
              <w:rPr>
                <w:rFonts w:ascii="宋体" w:hAnsi="宋体" w:cs="宋体"/>
                <w:kern w:val="0"/>
                <w:sz w:val="24"/>
                <w:szCs w:val="24"/>
              </w:rPr>
            </w:pPr>
            <w:r>
              <w:rPr>
                <w:rFonts w:hint="eastAsia" w:ascii="宋体" w:hAnsi="宋体" w:cs="宋体"/>
                <w:kern w:val="0"/>
                <w:sz w:val="24"/>
                <w:szCs w:val="24"/>
              </w:rPr>
              <w:t>智能编码</w:t>
            </w:r>
          </w:p>
        </w:tc>
        <w:tc>
          <w:tcPr>
            <w:tcW w:w="5216" w:type="dxa"/>
          </w:tcPr>
          <w:p w14:paraId="5A75A33F">
            <w:pPr>
              <w:pStyle w:val="9"/>
              <w:rPr>
                <w:rFonts w:ascii="宋体" w:hAnsi="宋体" w:cs="宋体"/>
                <w:kern w:val="0"/>
                <w:sz w:val="24"/>
                <w:szCs w:val="24"/>
              </w:rPr>
            </w:pPr>
            <w:r>
              <w:rPr>
                <w:rFonts w:hint="eastAsia" w:ascii="宋体" w:hAnsi="宋体" w:cs="宋体"/>
                <w:kern w:val="0"/>
                <w:sz w:val="24"/>
                <w:szCs w:val="24"/>
              </w:rPr>
              <w:t>支持智能 JPEG编码，能够有效减小抓拍图片大小，压缩比0-100可设置，压缩区域个数1-6可配置</w:t>
            </w:r>
          </w:p>
        </w:tc>
        <w:tc>
          <w:tcPr>
            <w:tcW w:w="1417" w:type="dxa"/>
          </w:tcPr>
          <w:p w14:paraId="6E048432">
            <w:pPr>
              <w:pStyle w:val="9"/>
              <w:rPr>
                <w:rFonts w:ascii="宋体" w:hAnsi="宋体" w:cs="宋体"/>
                <w:kern w:val="0"/>
                <w:sz w:val="24"/>
                <w:szCs w:val="24"/>
              </w:rPr>
            </w:pPr>
            <w:r>
              <w:rPr>
                <w:rFonts w:hint="eastAsia" w:ascii="宋体" w:hAnsi="宋体" w:cs="宋体"/>
                <w:kern w:val="0"/>
                <w:sz w:val="24"/>
                <w:szCs w:val="24"/>
              </w:rPr>
              <w:t>　</w:t>
            </w:r>
          </w:p>
        </w:tc>
      </w:tr>
      <w:tr w14:paraId="159A6F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0" w:hRule="atLeast"/>
          <w:jc w:val="center"/>
        </w:trPr>
        <w:tc>
          <w:tcPr>
            <w:tcW w:w="704" w:type="dxa"/>
            <w:vAlign w:val="center"/>
          </w:tcPr>
          <w:p w14:paraId="2DFE6062">
            <w:pPr>
              <w:pStyle w:val="9"/>
              <w:rPr>
                <w:rFonts w:ascii="宋体" w:hAnsi="宋体" w:cs="宋体"/>
                <w:kern w:val="0"/>
                <w:sz w:val="24"/>
                <w:szCs w:val="24"/>
              </w:rPr>
            </w:pPr>
            <w:r>
              <w:rPr>
                <w:rFonts w:hint="eastAsia" w:ascii="宋体" w:hAnsi="宋体" w:cs="宋体"/>
                <w:kern w:val="0"/>
                <w:sz w:val="24"/>
                <w:szCs w:val="24"/>
              </w:rPr>
              <w:t>22</w:t>
            </w:r>
          </w:p>
        </w:tc>
        <w:tc>
          <w:tcPr>
            <w:tcW w:w="1418" w:type="dxa"/>
          </w:tcPr>
          <w:p w14:paraId="12C44ACC">
            <w:pPr>
              <w:pStyle w:val="9"/>
              <w:rPr>
                <w:rFonts w:ascii="宋体" w:hAnsi="宋体" w:cs="宋体"/>
                <w:kern w:val="0"/>
                <w:sz w:val="24"/>
                <w:szCs w:val="24"/>
              </w:rPr>
            </w:pPr>
            <w:r>
              <w:rPr>
                <w:rFonts w:hint="eastAsia" w:ascii="宋体" w:hAnsi="宋体" w:cs="宋体"/>
                <w:kern w:val="0"/>
                <w:sz w:val="24"/>
                <w:szCs w:val="24"/>
              </w:rPr>
              <w:t>APP预览</w:t>
            </w:r>
          </w:p>
        </w:tc>
        <w:tc>
          <w:tcPr>
            <w:tcW w:w="5216" w:type="dxa"/>
          </w:tcPr>
          <w:p w14:paraId="0F763A9F">
            <w:pPr>
              <w:pStyle w:val="9"/>
              <w:rPr>
                <w:rFonts w:ascii="宋体" w:hAnsi="宋体" w:cs="宋体"/>
                <w:kern w:val="0"/>
                <w:sz w:val="24"/>
                <w:szCs w:val="24"/>
              </w:rPr>
            </w:pPr>
            <w:r>
              <w:rPr>
                <w:rFonts w:hint="eastAsia" w:ascii="宋体" w:hAnsi="宋体" w:cs="宋体"/>
                <w:kern w:val="0"/>
                <w:sz w:val="24"/>
                <w:szCs w:val="24"/>
              </w:rPr>
              <w:t>支持通过手机APP对视频画面进行预览</w:t>
            </w:r>
          </w:p>
        </w:tc>
        <w:tc>
          <w:tcPr>
            <w:tcW w:w="1417" w:type="dxa"/>
          </w:tcPr>
          <w:p w14:paraId="45B39651">
            <w:pPr>
              <w:pStyle w:val="9"/>
              <w:rPr>
                <w:rFonts w:ascii="宋体" w:hAnsi="宋体" w:cs="宋体"/>
                <w:kern w:val="0"/>
                <w:sz w:val="24"/>
                <w:szCs w:val="24"/>
              </w:rPr>
            </w:pPr>
          </w:p>
        </w:tc>
      </w:tr>
      <w:tr w14:paraId="5F6649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0" w:hRule="atLeast"/>
          <w:jc w:val="center"/>
        </w:trPr>
        <w:tc>
          <w:tcPr>
            <w:tcW w:w="704" w:type="dxa"/>
            <w:vAlign w:val="center"/>
          </w:tcPr>
          <w:p w14:paraId="60C2C508">
            <w:pPr>
              <w:pStyle w:val="9"/>
              <w:rPr>
                <w:rFonts w:ascii="宋体" w:hAnsi="宋体" w:cs="宋体"/>
                <w:kern w:val="0"/>
                <w:sz w:val="24"/>
                <w:szCs w:val="24"/>
              </w:rPr>
            </w:pPr>
            <w:r>
              <w:rPr>
                <w:rFonts w:hint="eastAsia" w:ascii="宋体" w:hAnsi="宋体" w:cs="宋体"/>
                <w:kern w:val="0"/>
                <w:sz w:val="24"/>
                <w:szCs w:val="24"/>
              </w:rPr>
              <w:t>23</w:t>
            </w:r>
          </w:p>
        </w:tc>
        <w:tc>
          <w:tcPr>
            <w:tcW w:w="1418" w:type="dxa"/>
          </w:tcPr>
          <w:p w14:paraId="2B0DA9E3">
            <w:pPr>
              <w:pStyle w:val="9"/>
              <w:rPr>
                <w:rFonts w:ascii="宋体" w:hAnsi="宋体" w:cs="宋体"/>
                <w:kern w:val="0"/>
                <w:sz w:val="24"/>
                <w:szCs w:val="24"/>
              </w:rPr>
            </w:pPr>
            <w:r>
              <w:rPr>
                <w:rFonts w:hint="eastAsia" w:ascii="宋体" w:hAnsi="宋体" w:cs="宋体"/>
                <w:kern w:val="0"/>
                <w:sz w:val="24"/>
                <w:szCs w:val="24"/>
              </w:rPr>
              <w:t>车型检测功能</w:t>
            </w:r>
          </w:p>
        </w:tc>
        <w:tc>
          <w:tcPr>
            <w:tcW w:w="5216" w:type="dxa"/>
          </w:tcPr>
          <w:p w14:paraId="463B251C">
            <w:pPr>
              <w:pStyle w:val="9"/>
              <w:rPr>
                <w:rFonts w:ascii="宋体" w:hAnsi="宋体" w:cs="宋体"/>
                <w:kern w:val="0"/>
                <w:sz w:val="24"/>
                <w:szCs w:val="24"/>
              </w:rPr>
            </w:pPr>
            <w:r>
              <w:rPr>
                <w:rFonts w:hint="eastAsia" w:ascii="宋体" w:hAnsi="宋体" w:cs="宋体"/>
                <w:kern w:val="0"/>
                <w:sz w:val="24"/>
                <w:szCs w:val="24"/>
              </w:rPr>
              <w:t>支持23种车型检测，包括小型客车、中型客车、大型客车、微型轿车、小型轿车、两厢轿车、三厢轿车、轿跑、SUV、MPV、面包车、皮卡车、货车、小货车、二轮车、三轮车、集装箱卡车、微卡/栏板车、渣土车、吊车/工程车、油罐车、混凝土搅拌车、平板拖车，准确率不低于99%</w:t>
            </w:r>
          </w:p>
        </w:tc>
        <w:tc>
          <w:tcPr>
            <w:tcW w:w="1417" w:type="dxa"/>
          </w:tcPr>
          <w:p w14:paraId="660B6D20">
            <w:pPr>
              <w:pStyle w:val="9"/>
              <w:rPr>
                <w:rFonts w:ascii="宋体" w:hAnsi="宋体" w:cs="宋体"/>
                <w:kern w:val="0"/>
                <w:sz w:val="24"/>
                <w:szCs w:val="24"/>
              </w:rPr>
            </w:pPr>
            <w:r>
              <w:rPr>
                <w:rFonts w:hint="eastAsia" w:ascii="宋体" w:hAnsi="宋体" w:cs="宋体"/>
                <w:kern w:val="0"/>
                <w:sz w:val="24"/>
                <w:szCs w:val="24"/>
              </w:rPr>
              <w:t>　</w:t>
            </w:r>
          </w:p>
        </w:tc>
      </w:tr>
      <w:tr w14:paraId="61E48C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4" w:type="dxa"/>
            <w:vAlign w:val="center"/>
          </w:tcPr>
          <w:p w14:paraId="72123A68">
            <w:pPr>
              <w:pStyle w:val="9"/>
              <w:rPr>
                <w:rFonts w:ascii="宋体" w:hAnsi="宋体" w:cs="宋体"/>
                <w:kern w:val="0"/>
                <w:sz w:val="24"/>
                <w:szCs w:val="24"/>
              </w:rPr>
            </w:pPr>
            <w:r>
              <w:rPr>
                <w:rFonts w:hint="eastAsia" w:ascii="宋体" w:hAnsi="宋体" w:cs="宋体"/>
                <w:kern w:val="0"/>
                <w:sz w:val="24"/>
                <w:szCs w:val="24"/>
              </w:rPr>
              <w:t>24</w:t>
            </w:r>
          </w:p>
        </w:tc>
        <w:tc>
          <w:tcPr>
            <w:tcW w:w="1418" w:type="dxa"/>
          </w:tcPr>
          <w:p w14:paraId="405799AC">
            <w:pPr>
              <w:pStyle w:val="9"/>
              <w:rPr>
                <w:rFonts w:ascii="宋体" w:hAnsi="宋体" w:cs="宋体"/>
                <w:kern w:val="0"/>
                <w:sz w:val="24"/>
                <w:szCs w:val="24"/>
              </w:rPr>
            </w:pPr>
            <w:r>
              <w:rPr>
                <w:rFonts w:hint="eastAsia" w:ascii="宋体" w:hAnsi="宋体" w:cs="宋体"/>
                <w:kern w:val="0"/>
                <w:sz w:val="24"/>
                <w:szCs w:val="24"/>
              </w:rPr>
              <w:t>危险品检测功能</w:t>
            </w:r>
          </w:p>
        </w:tc>
        <w:tc>
          <w:tcPr>
            <w:tcW w:w="5216" w:type="dxa"/>
          </w:tcPr>
          <w:p w14:paraId="7BAF38EB">
            <w:pPr>
              <w:pStyle w:val="9"/>
              <w:rPr>
                <w:rFonts w:ascii="宋体" w:hAnsi="宋体" w:cs="宋体"/>
                <w:kern w:val="0"/>
                <w:sz w:val="24"/>
                <w:szCs w:val="24"/>
              </w:rPr>
            </w:pPr>
            <w:r>
              <w:rPr>
                <w:rFonts w:hint="eastAsia" w:ascii="宋体" w:hAnsi="宋体" w:cs="宋体"/>
                <w:kern w:val="0"/>
                <w:sz w:val="24"/>
                <w:szCs w:val="24"/>
              </w:rPr>
              <w:t>支持危险品车检测功能，识别准确率≥90%</w:t>
            </w:r>
          </w:p>
        </w:tc>
        <w:tc>
          <w:tcPr>
            <w:tcW w:w="1417" w:type="dxa"/>
          </w:tcPr>
          <w:p w14:paraId="0C277C9F">
            <w:pPr>
              <w:pStyle w:val="9"/>
              <w:rPr>
                <w:rFonts w:ascii="宋体" w:hAnsi="宋体" w:cs="宋体"/>
                <w:kern w:val="0"/>
                <w:sz w:val="24"/>
                <w:szCs w:val="24"/>
              </w:rPr>
            </w:pPr>
            <w:r>
              <w:rPr>
                <w:rFonts w:hint="eastAsia" w:ascii="宋体" w:hAnsi="宋体" w:cs="宋体"/>
                <w:kern w:val="0"/>
                <w:sz w:val="24"/>
                <w:szCs w:val="24"/>
              </w:rPr>
              <w:t>　</w:t>
            </w:r>
          </w:p>
        </w:tc>
      </w:tr>
      <w:tr w14:paraId="29011C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704" w:type="dxa"/>
            <w:vAlign w:val="center"/>
          </w:tcPr>
          <w:p w14:paraId="17FFE7B3">
            <w:pPr>
              <w:pStyle w:val="9"/>
              <w:rPr>
                <w:rFonts w:ascii="宋体" w:hAnsi="宋体" w:cs="宋体"/>
                <w:kern w:val="0"/>
                <w:sz w:val="24"/>
                <w:szCs w:val="24"/>
              </w:rPr>
            </w:pPr>
            <w:r>
              <w:rPr>
                <w:rFonts w:hint="eastAsia" w:ascii="宋体" w:hAnsi="宋体" w:cs="宋体"/>
                <w:kern w:val="0"/>
                <w:sz w:val="24"/>
                <w:szCs w:val="24"/>
              </w:rPr>
              <w:t>25</w:t>
            </w:r>
          </w:p>
        </w:tc>
        <w:tc>
          <w:tcPr>
            <w:tcW w:w="1418" w:type="dxa"/>
          </w:tcPr>
          <w:p w14:paraId="4F6871F4">
            <w:pPr>
              <w:pStyle w:val="9"/>
              <w:rPr>
                <w:rFonts w:ascii="宋体" w:hAnsi="宋体" w:cs="宋体"/>
                <w:kern w:val="0"/>
                <w:sz w:val="24"/>
                <w:szCs w:val="24"/>
              </w:rPr>
            </w:pPr>
            <w:r>
              <w:rPr>
                <w:rFonts w:hint="eastAsia" w:ascii="宋体" w:hAnsi="宋体" w:cs="宋体"/>
                <w:kern w:val="0"/>
                <w:sz w:val="24"/>
                <w:szCs w:val="24"/>
              </w:rPr>
              <w:t>非机动车检测</w:t>
            </w:r>
          </w:p>
        </w:tc>
        <w:tc>
          <w:tcPr>
            <w:tcW w:w="5216" w:type="dxa"/>
          </w:tcPr>
          <w:p w14:paraId="74E872C2">
            <w:pPr>
              <w:pStyle w:val="9"/>
              <w:rPr>
                <w:rFonts w:ascii="宋体" w:hAnsi="宋体" w:cs="宋体"/>
                <w:kern w:val="0"/>
                <w:sz w:val="24"/>
                <w:szCs w:val="24"/>
              </w:rPr>
            </w:pPr>
            <w:r>
              <w:rPr>
                <w:rFonts w:hint="eastAsia" w:ascii="宋体" w:hAnsi="宋体" w:cs="宋体"/>
                <w:kern w:val="0"/>
                <w:sz w:val="24"/>
                <w:szCs w:val="24"/>
              </w:rPr>
              <w:t>支持非机动车不戴头盔，载人，逆行，闯红灯，越线停车等检测抓拍</w:t>
            </w:r>
          </w:p>
        </w:tc>
        <w:tc>
          <w:tcPr>
            <w:tcW w:w="1417" w:type="dxa"/>
          </w:tcPr>
          <w:p w14:paraId="14876382">
            <w:pPr>
              <w:pStyle w:val="9"/>
              <w:rPr>
                <w:rFonts w:ascii="宋体" w:hAnsi="宋体" w:cs="宋体"/>
                <w:kern w:val="0"/>
                <w:sz w:val="24"/>
                <w:szCs w:val="24"/>
              </w:rPr>
            </w:pPr>
            <w:r>
              <w:rPr>
                <w:rFonts w:hint="eastAsia" w:ascii="宋体" w:hAnsi="宋体" w:cs="宋体"/>
                <w:kern w:val="0"/>
                <w:sz w:val="24"/>
                <w:szCs w:val="24"/>
              </w:rPr>
              <w:t>　</w:t>
            </w:r>
          </w:p>
        </w:tc>
      </w:tr>
      <w:tr w14:paraId="6DEBA4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704" w:type="dxa"/>
            <w:vAlign w:val="center"/>
          </w:tcPr>
          <w:p w14:paraId="2AABCC1A">
            <w:pPr>
              <w:pStyle w:val="9"/>
              <w:rPr>
                <w:rFonts w:ascii="宋体" w:hAnsi="宋体" w:cs="宋体"/>
                <w:kern w:val="0"/>
                <w:sz w:val="24"/>
                <w:szCs w:val="24"/>
              </w:rPr>
            </w:pPr>
            <w:r>
              <w:rPr>
                <w:rFonts w:hint="eastAsia" w:ascii="宋体" w:hAnsi="宋体" w:cs="宋体"/>
                <w:kern w:val="0"/>
                <w:sz w:val="24"/>
                <w:szCs w:val="24"/>
              </w:rPr>
              <w:t>26</w:t>
            </w:r>
          </w:p>
        </w:tc>
        <w:tc>
          <w:tcPr>
            <w:tcW w:w="1418" w:type="dxa"/>
            <w:vAlign w:val="center"/>
          </w:tcPr>
          <w:p w14:paraId="1BC1C0C3">
            <w:pPr>
              <w:pStyle w:val="9"/>
              <w:rPr>
                <w:rFonts w:ascii="宋体" w:hAnsi="宋体" w:cs="宋体"/>
                <w:kern w:val="0"/>
                <w:sz w:val="24"/>
                <w:szCs w:val="24"/>
              </w:rPr>
            </w:pPr>
            <w:r>
              <w:rPr>
                <w:rFonts w:hint="eastAsia" w:ascii="宋体" w:hAnsi="宋体" w:cs="宋体"/>
                <w:kern w:val="0"/>
                <w:sz w:val="24"/>
                <w:szCs w:val="24"/>
              </w:rPr>
              <w:t>摩托车检测</w:t>
            </w:r>
          </w:p>
        </w:tc>
        <w:tc>
          <w:tcPr>
            <w:tcW w:w="5216" w:type="dxa"/>
            <w:vAlign w:val="center"/>
          </w:tcPr>
          <w:p w14:paraId="730CBEF8">
            <w:pPr>
              <w:pStyle w:val="9"/>
              <w:rPr>
                <w:rFonts w:ascii="宋体" w:hAnsi="宋体" w:cs="宋体"/>
                <w:kern w:val="0"/>
                <w:sz w:val="24"/>
                <w:szCs w:val="24"/>
              </w:rPr>
            </w:pPr>
            <w:r>
              <w:rPr>
                <w:rFonts w:hint="eastAsia" w:ascii="宋体" w:hAnsi="宋体" w:cs="宋体"/>
                <w:kern w:val="0"/>
                <w:sz w:val="24"/>
                <w:szCs w:val="24"/>
              </w:rPr>
              <w:t>支持摩托车车牌识别、摩托车闯红灯检测、摩托车驾驶员未带头盔检测</w:t>
            </w:r>
          </w:p>
        </w:tc>
        <w:tc>
          <w:tcPr>
            <w:tcW w:w="1417" w:type="dxa"/>
          </w:tcPr>
          <w:p w14:paraId="4B0730E5">
            <w:pPr>
              <w:pStyle w:val="9"/>
              <w:rPr>
                <w:rFonts w:ascii="宋体" w:hAnsi="宋体" w:cs="宋体"/>
                <w:kern w:val="0"/>
                <w:sz w:val="24"/>
                <w:szCs w:val="24"/>
              </w:rPr>
            </w:pPr>
          </w:p>
        </w:tc>
      </w:tr>
      <w:tr w14:paraId="25E564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4" w:type="dxa"/>
            <w:vAlign w:val="center"/>
          </w:tcPr>
          <w:p w14:paraId="040BC38C">
            <w:pPr>
              <w:pStyle w:val="9"/>
              <w:rPr>
                <w:rFonts w:ascii="宋体" w:hAnsi="宋体" w:cs="宋体"/>
                <w:kern w:val="0"/>
                <w:sz w:val="24"/>
                <w:szCs w:val="24"/>
              </w:rPr>
            </w:pPr>
            <w:r>
              <w:rPr>
                <w:rFonts w:hint="eastAsia" w:ascii="宋体" w:hAnsi="宋体" w:cs="宋体"/>
                <w:kern w:val="0"/>
                <w:sz w:val="24"/>
                <w:szCs w:val="24"/>
              </w:rPr>
              <w:t>27</w:t>
            </w:r>
          </w:p>
        </w:tc>
        <w:tc>
          <w:tcPr>
            <w:tcW w:w="1418" w:type="dxa"/>
          </w:tcPr>
          <w:p w14:paraId="525978BF">
            <w:pPr>
              <w:pStyle w:val="9"/>
              <w:rPr>
                <w:rFonts w:ascii="宋体" w:hAnsi="宋体" w:cs="宋体"/>
                <w:kern w:val="0"/>
                <w:sz w:val="24"/>
                <w:szCs w:val="24"/>
              </w:rPr>
            </w:pPr>
            <w:r>
              <w:rPr>
                <w:rFonts w:hint="eastAsia" w:ascii="宋体" w:hAnsi="宋体" w:cs="宋体"/>
                <w:kern w:val="0"/>
                <w:sz w:val="24"/>
                <w:szCs w:val="24"/>
              </w:rPr>
              <w:t>车牌识别准确率</w:t>
            </w:r>
          </w:p>
        </w:tc>
        <w:tc>
          <w:tcPr>
            <w:tcW w:w="5216" w:type="dxa"/>
          </w:tcPr>
          <w:p w14:paraId="4D7A1BA4">
            <w:pPr>
              <w:pStyle w:val="9"/>
              <w:rPr>
                <w:rFonts w:ascii="宋体" w:hAnsi="宋体" w:cs="宋体"/>
                <w:kern w:val="0"/>
                <w:sz w:val="24"/>
                <w:szCs w:val="24"/>
              </w:rPr>
            </w:pPr>
            <w:r>
              <w:rPr>
                <w:rFonts w:hint="eastAsia" w:ascii="宋体" w:hAnsi="宋体" w:cs="宋体"/>
                <w:kern w:val="0"/>
                <w:sz w:val="24"/>
                <w:szCs w:val="24"/>
              </w:rPr>
              <w:t>设备可识别250种车标，白天准确率≥97%，晚上准确率≥87%</w:t>
            </w:r>
          </w:p>
        </w:tc>
        <w:tc>
          <w:tcPr>
            <w:tcW w:w="1417" w:type="dxa"/>
          </w:tcPr>
          <w:p w14:paraId="60833DC4">
            <w:pPr>
              <w:pStyle w:val="9"/>
              <w:rPr>
                <w:rFonts w:ascii="宋体" w:hAnsi="宋体" w:cs="宋体"/>
                <w:kern w:val="0"/>
                <w:sz w:val="24"/>
                <w:szCs w:val="24"/>
              </w:rPr>
            </w:pPr>
            <w:r>
              <w:rPr>
                <w:rFonts w:hint="eastAsia" w:ascii="宋体" w:hAnsi="宋体" w:cs="宋体"/>
                <w:kern w:val="0"/>
                <w:sz w:val="24"/>
                <w:szCs w:val="24"/>
              </w:rPr>
              <w:t>　</w:t>
            </w:r>
          </w:p>
        </w:tc>
      </w:tr>
      <w:tr w14:paraId="655435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704" w:type="dxa"/>
            <w:vAlign w:val="center"/>
          </w:tcPr>
          <w:p w14:paraId="6C426DEA">
            <w:pPr>
              <w:pStyle w:val="9"/>
              <w:rPr>
                <w:rFonts w:ascii="宋体" w:hAnsi="宋体" w:cs="宋体"/>
                <w:kern w:val="0"/>
                <w:sz w:val="24"/>
                <w:szCs w:val="24"/>
              </w:rPr>
            </w:pPr>
            <w:r>
              <w:rPr>
                <w:rFonts w:hint="eastAsia" w:ascii="宋体" w:hAnsi="宋体" w:cs="宋体"/>
                <w:kern w:val="0"/>
                <w:sz w:val="24"/>
                <w:szCs w:val="24"/>
              </w:rPr>
              <w:t>28</w:t>
            </w:r>
          </w:p>
        </w:tc>
        <w:tc>
          <w:tcPr>
            <w:tcW w:w="1418" w:type="dxa"/>
          </w:tcPr>
          <w:p w14:paraId="4B7FA557">
            <w:pPr>
              <w:pStyle w:val="9"/>
              <w:rPr>
                <w:rFonts w:ascii="宋体" w:hAnsi="宋体" w:cs="宋体"/>
                <w:kern w:val="0"/>
                <w:sz w:val="24"/>
                <w:szCs w:val="24"/>
              </w:rPr>
            </w:pPr>
            <w:r>
              <w:rPr>
                <w:rFonts w:hint="eastAsia" w:ascii="宋体" w:hAnsi="宋体" w:cs="宋体"/>
                <w:kern w:val="0"/>
                <w:sz w:val="24"/>
                <w:szCs w:val="24"/>
              </w:rPr>
              <w:t>识别车牌种类</w:t>
            </w:r>
          </w:p>
        </w:tc>
        <w:tc>
          <w:tcPr>
            <w:tcW w:w="5216" w:type="dxa"/>
          </w:tcPr>
          <w:p w14:paraId="7AF6D3D7">
            <w:pPr>
              <w:pStyle w:val="9"/>
              <w:rPr>
                <w:rFonts w:ascii="宋体" w:hAnsi="宋体" w:cs="宋体"/>
                <w:kern w:val="0"/>
                <w:sz w:val="24"/>
                <w:szCs w:val="24"/>
              </w:rPr>
            </w:pPr>
            <w:r>
              <w:rPr>
                <w:rFonts w:hint="eastAsia" w:ascii="宋体" w:hAnsi="宋体" w:cs="宋体"/>
                <w:kern w:val="0"/>
                <w:sz w:val="24"/>
                <w:szCs w:val="24"/>
              </w:rPr>
              <w:t>民用车牌（除5小车辆），警用车牌，2012式新军用车牌，2012式武警车牌，新能源车牌，以及免费升级识别以后公安部发布的新型车牌</w:t>
            </w:r>
          </w:p>
        </w:tc>
        <w:tc>
          <w:tcPr>
            <w:tcW w:w="1417" w:type="dxa"/>
          </w:tcPr>
          <w:p w14:paraId="6A29EC1E">
            <w:pPr>
              <w:pStyle w:val="9"/>
              <w:rPr>
                <w:rFonts w:ascii="宋体" w:hAnsi="宋体" w:cs="宋体"/>
                <w:kern w:val="0"/>
                <w:sz w:val="24"/>
                <w:szCs w:val="24"/>
              </w:rPr>
            </w:pPr>
            <w:r>
              <w:rPr>
                <w:rFonts w:hint="eastAsia" w:ascii="宋体" w:hAnsi="宋体" w:cs="宋体"/>
                <w:kern w:val="0"/>
                <w:sz w:val="24"/>
                <w:szCs w:val="24"/>
              </w:rPr>
              <w:t>　</w:t>
            </w:r>
          </w:p>
        </w:tc>
      </w:tr>
      <w:tr w14:paraId="4F0DE7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4" w:type="dxa"/>
            <w:vAlign w:val="center"/>
          </w:tcPr>
          <w:p w14:paraId="6A91AFF2">
            <w:pPr>
              <w:pStyle w:val="9"/>
              <w:rPr>
                <w:rFonts w:ascii="宋体" w:hAnsi="宋体" w:cs="宋体"/>
                <w:kern w:val="0"/>
                <w:sz w:val="24"/>
                <w:szCs w:val="24"/>
              </w:rPr>
            </w:pPr>
            <w:r>
              <w:rPr>
                <w:rFonts w:hint="eastAsia" w:ascii="宋体" w:hAnsi="宋体" w:cs="宋体"/>
                <w:kern w:val="0"/>
                <w:sz w:val="24"/>
                <w:szCs w:val="24"/>
              </w:rPr>
              <w:t>29</w:t>
            </w:r>
          </w:p>
        </w:tc>
        <w:tc>
          <w:tcPr>
            <w:tcW w:w="1418" w:type="dxa"/>
          </w:tcPr>
          <w:p w14:paraId="7217B698">
            <w:pPr>
              <w:pStyle w:val="9"/>
              <w:rPr>
                <w:rFonts w:ascii="宋体" w:hAnsi="宋体" w:cs="宋体"/>
                <w:kern w:val="0"/>
                <w:sz w:val="24"/>
                <w:szCs w:val="24"/>
              </w:rPr>
            </w:pPr>
            <w:r>
              <w:rPr>
                <w:rFonts w:hint="eastAsia" w:ascii="宋体" w:hAnsi="宋体" w:cs="宋体"/>
                <w:kern w:val="0"/>
                <w:sz w:val="24"/>
                <w:szCs w:val="24"/>
              </w:rPr>
              <w:t>终端接入</w:t>
            </w:r>
          </w:p>
        </w:tc>
        <w:tc>
          <w:tcPr>
            <w:tcW w:w="5216" w:type="dxa"/>
          </w:tcPr>
          <w:p w14:paraId="12C4E3B3">
            <w:pPr>
              <w:pStyle w:val="9"/>
              <w:rPr>
                <w:rFonts w:ascii="宋体" w:hAnsi="宋体" w:cs="宋体"/>
                <w:kern w:val="0"/>
                <w:sz w:val="24"/>
                <w:szCs w:val="24"/>
              </w:rPr>
            </w:pPr>
            <w:r>
              <w:rPr>
                <w:rFonts w:hint="eastAsia" w:ascii="宋体" w:hAnsi="宋体" w:cs="宋体"/>
                <w:kern w:val="0"/>
                <w:sz w:val="24"/>
                <w:szCs w:val="24"/>
              </w:rPr>
              <w:t>支持接入前端管理设备</w:t>
            </w:r>
          </w:p>
        </w:tc>
        <w:tc>
          <w:tcPr>
            <w:tcW w:w="1417" w:type="dxa"/>
          </w:tcPr>
          <w:p w14:paraId="266014E2">
            <w:pPr>
              <w:pStyle w:val="9"/>
              <w:rPr>
                <w:rFonts w:ascii="宋体" w:hAnsi="宋体" w:cs="宋体"/>
                <w:kern w:val="0"/>
                <w:sz w:val="24"/>
                <w:szCs w:val="24"/>
              </w:rPr>
            </w:pPr>
            <w:r>
              <w:rPr>
                <w:rFonts w:hint="eastAsia" w:ascii="宋体" w:hAnsi="宋体" w:cs="宋体"/>
                <w:kern w:val="0"/>
                <w:sz w:val="24"/>
                <w:szCs w:val="24"/>
              </w:rPr>
              <w:t>　</w:t>
            </w:r>
          </w:p>
        </w:tc>
      </w:tr>
      <w:tr w14:paraId="6A7ACA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4" w:type="dxa"/>
            <w:vAlign w:val="center"/>
          </w:tcPr>
          <w:p w14:paraId="636AE20B">
            <w:pPr>
              <w:pStyle w:val="9"/>
              <w:rPr>
                <w:rFonts w:ascii="宋体" w:hAnsi="宋体" w:cs="宋体"/>
                <w:kern w:val="0"/>
                <w:sz w:val="24"/>
                <w:szCs w:val="24"/>
              </w:rPr>
            </w:pPr>
            <w:r>
              <w:rPr>
                <w:rFonts w:hint="eastAsia" w:ascii="宋体" w:hAnsi="宋体" w:cs="宋体"/>
                <w:kern w:val="0"/>
                <w:sz w:val="24"/>
                <w:szCs w:val="24"/>
              </w:rPr>
              <w:t>30</w:t>
            </w:r>
          </w:p>
        </w:tc>
        <w:tc>
          <w:tcPr>
            <w:tcW w:w="1418" w:type="dxa"/>
          </w:tcPr>
          <w:p w14:paraId="166EB663">
            <w:pPr>
              <w:pStyle w:val="9"/>
              <w:rPr>
                <w:rFonts w:ascii="宋体" w:hAnsi="宋体" w:cs="宋体"/>
                <w:kern w:val="0"/>
                <w:sz w:val="24"/>
                <w:szCs w:val="24"/>
              </w:rPr>
            </w:pPr>
            <w:r>
              <w:rPr>
                <w:rFonts w:hint="eastAsia" w:ascii="宋体" w:hAnsi="宋体" w:cs="宋体"/>
                <w:kern w:val="0"/>
                <w:sz w:val="24"/>
                <w:szCs w:val="24"/>
              </w:rPr>
              <w:t>电压</w:t>
            </w:r>
          </w:p>
        </w:tc>
        <w:tc>
          <w:tcPr>
            <w:tcW w:w="5216" w:type="dxa"/>
          </w:tcPr>
          <w:p w14:paraId="3057A724">
            <w:pPr>
              <w:pStyle w:val="9"/>
              <w:rPr>
                <w:rFonts w:ascii="宋体" w:hAnsi="宋体" w:cs="宋体"/>
                <w:kern w:val="0"/>
                <w:sz w:val="24"/>
                <w:szCs w:val="24"/>
              </w:rPr>
            </w:pPr>
            <w:r>
              <w:rPr>
                <w:rFonts w:hint="eastAsia" w:ascii="宋体" w:hAnsi="宋体" w:cs="宋体"/>
                <w:kern w:val="0"/>
                <w:sz w:val="24"/>
                <w:szCs w:val="24"/>
              </w:rPr>
              <w:t>100VAC～240VAC；频率：48Hz～52Hz</w:t>
            </w:r>
          </w:p>
        </w:tc>
        <w:tc>
          <w:tcPr>
            <w:tcW w:w="1417" w:type="dxa"/>
          </w:tcPr>
          <w:p w14:paraId="2DB3EC3E">
            <w:pPr>
              <w:pStyle w:val="9"/>
              <w:rPr>
                <w:rFonts w:ascii="宋体" w:hAnsi="宋体" w:cs="宋体"/>
                <w:kern w:val="0"/>
                <w:sz w:val="24"/>
                <w:szCs w:val="24"/>
              </w:rPr>
            </w:pPr>
            <w:r>
              <w:rPr>
                <w:rFonts w:hint="eastAsia" w:ascii="宋体" w:hAnsi="宋体" w:cs="宋体"/>
                <w:kern w:val="0"/>
                <w:sz w:val="24"/>
                <w:szCs w:val="24"/>
              </w:rPr>
              <w:t>　</w:t>
            </w:r>
          </w:p>
        </w:tc>
      </w:tr>
      <w:tr w14:paraId="030E2360">
        <w:tblPrEx>
          <w:tblCellMar>
            <w:top w:w="0" w:type="dxa"/>
            <w:left w:w="108" w:type="dxa"/>
            <w:bottom w:w="0" w:type="dxa"/>
            <w:right w:w="108" w:type="dxa"/>
          </w:tblCellMar>
        </w:tblPrEx>
        <w:trPr>
          <w:trHeight w:val="285" w:hRule="atLeast"/>
          <w:jc w:val="center"/>
        </w:trPr>
        <w:tc>
          <w:tcPr>
            <w:tcW w:w="704" w:type="dxa"/>
            <w:vAlign w:val="center"/>
          </w:tcPr>
          <w:p w14:paraId="03A58800">
            <w:pPr>
              <w:pStyle w:val="9"/>
              <w:rPr>
                <w:rFonts w:ascii="宋体" w:hAnsi="宋体" w:cs="宋体"/>
                <w:kern w:val="0"/>
                <w:sz w:val="24"/>
                <w:szCs w:val="24"/>
              </w:rPr>
            </w:pPr>
            <w:r>
              <w:rPr>
                <w:rFonts w:hint="eastAsia" w:ascii="宋体" w:hAnsi="宋体" w:cs="宋体"/>
                <w:kern w:val="0"/>
                <w:sz w:val="24"/>
                <w:szCs w:val="24"/>
              </w:rPr>
              <w:t>31</w:t>
            </w:r>
          </w:p>
        </w:tc>
        <w:tc>
          <w:tcPr>
            <w:tcW w:w="1418" w:type="dxa"/>
          </w:tcPr>
          <w:p w14:paraId="005F1B7B">
            <w:pPr>
              <w:pStyle w:val="9"/>
              <w:rPr>
                <w:rFonts w:ascii="宋体" w:hAnsi="宋体" w:cs="宋体"/>
                <w:kern w:val="0"/>
                <w:sz w:val="24"/>
                <w:szCs w:val="24"/>
              </w:rPr>
            </w:pPr>
            <w:r>
              <w:rPr>
                <w:rFonts w:hint="eastAsia" w:ascii="宋体" w:hAnsi="宋体" w:cs="宋体"/>
                <w:kern w:val="0"/>
                <w:sz w:val="24"/>
                <w:szCs w:val="24"/>
              </w:rPr>
              <w:t>功耗</w:t>
            </w:r>
          </w:p>
        </w:tc>
        <w:tc>
          <w:tcPr>
            <w:tcW w:w="5216" w:type="dxa"/>
          </w:tcPr>
          <w:p w14:paraId="5BADE8FE">
            <w:pPr>
              <w:pStyle w:val="9"/>
              <w:rPr>
                <w:rFonts w:ascii="宋体" w:hAnsi="宋体" w:cs="宋体"/>
                <w:kern w:val="0"/>
                <w:sz w:val="24"/>
                <w:szCs w:val="24"/>
              </w:rPr>
            </w:pPr>
            <w:r>
              <w:rPr>
                <w:rFonts w:hint="eastAsia" w:ascii="宋体" w:hAnsi="宋体" w:cs="宋体"/>
                <w:kern w:val="0"/>
                <w:sz w:val="24"/>
                <w:szCs w:val="24"/>
              </w:rPr>
              <w:t>＜20W</w:t>
            </w:r>
          </w:p>
        </w:tc>
        <w:tc>
          <w:tcPr>
            <w:tcW w:w="1417" w:type="dxa"/>
          </w:tcPr>
          <w:p w14:paraId="39D031AA">
            <w:pPr>
              <w:pStyle w:val="9"/>
              <w:rPr>
                <w:rFonts w:ascii="宋体" w:hAnsi="宋体" w:cs="宋体"/>
                <w:kern w:val="0"/>
                <w:sz w:val="24"/>
                <w:szCs w:val="24"/>
              </w:rPr>
            </w:pPr>
            <w:r>
              <w:rPr>
                <w:rFonts w:hint="eastAsia" w:ascii="宋体" w:hAnsi="宋体" w:cs="宋体"/>
                <w:kern w:val="0"/>
                <w:sz w:val="24"/>
                <w:szCs w:val="24"/>
              </w:rPr>
              <w:t>　</w:t>
            </w:r>
          </w:p>
        </w:tc>
      </w:tr>
      <w:tr w14:paraId="479726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4" w:type="dxa"/>
            <w:vAlign w:val="center"/>
          </w:tcPr>
          <w:p w14:paraId="506FBA78">
            <w:pPr>
              <w:pStyle w:val="9"/>
              <w:rPr>
                <w:rFonts w:ascii="宋体" w:hAnsi="宋体" w:cs="宋体"/>
                <w:kern w:val="0"/>
                <w:sz w:val="24"/>
                <w:szCs w:val="24"/>
              </w:rPr>
            </w:pPr>
            <w:r>
              <w:rPr>
                <w:rFonts w:hint="eastAsia" w:ascii="宋体" w:hAnsi="宋体" w:cs="宋体"/>
                <w:kern w:val="0"/>
                <w:sz w:val="24"/>
                <w:szCs w:val="24"/>
              </w:rPr>
              <w:t>32</w:t>
            </w:r>
          </w:p>
        </w:tc>
        <w:tc>
          <w:tcPr>
            <w:tcW w:w="1418" w:type="dxa"/>
          </w:tcPr>
          <w:p w14:paraId="695167F5">
            <w:pPr>
              <w:pStyle w:val="9"/>
              <w:rPr>
                <w:rFonts w:ascii="宋体" w:hAnsi="宋体" w:cs="宋体"/>
                <w:kern w:val="0"/>
                <w:sz w:val="24"/>
                <w:szCs w:val="24"/>
              </w:rPr>
            </w:pPr>
            <w:r>
              <w:rPr>
                <w:rFonts w:hint="eastAsia" w:ascii="宋体" w:hAnsi="宋体" w:cs="宋体"/>
                <w:kern w:val="0"/>
                <w:sz w:val="24"/>
                <w:szCs w:val="24"/>
              </w:rPr>
              <w:t>工作环境温度</w:t>
            </w:r>
          </w:p>
        </w:tc>
        <w:tc>
          <w:tcPr>
            <w:tcW w:w="5216" w:type="dxa"/>
          </w:tcPr>
          <w:p w14:paraId="730E1517">
            <w:pPr>
              <w:pStyle w:val="9"/>
              <w:rPr>
                <w:rFonts w:ascii="宋体" w:hAnsi="宋体" w:cs="宋体"/>
                <w:kern w:val="0"/>
                <w:sz w:val="24"/>
                <w:szCs w:val="24"/>
              </w:rPr>
            </w:pPr>
            <w:r>
              <w:rPr>
                <w:rFonts w:hint="eastAsia" w:ascii="宋体" w:hAnsi="宋体" w:cs="宋体"/>
                <w:kern w:val="0"/>
                <w:sz w:val="24"/>
                <w:szCs w:val="24"/>
              </w:rPr>
              <w:t>-30℃～+60℃</w:t>
            </w:r>
          </w:p>
        </w:tc>
        <w:tc>
          <w:tcPr>
            <w:tcW w:w="1417" w:type="dxa"/>
          </w:tcPr>
          <w:p w14:paraId="7E4C138E">
            <w:pPr>
              <w:pStyle w:val="9"/>
              <w:rPr>
                <w:rFonts w:ascii="宋体" w:hAnsi="宋体" w:cs="宋体"/>
                <w:kern w:val="0"/>
                <w:sz w:val="24"/>
                <w:szCs w:val="24"/>
              </w:rPr>
            </w:pPr>
            <w:r>
              <w:rPr>
                <w:rFonts w:hint="eastAsia" w:ascii="宋体" w:hAnsi="宋体" w:cs="宋体"/>
                <w:kern w:val="0"/>
                <w:sz w:val="24"/>
                <w:szCs w:val="24"/>
              </w:rPr>
              <w:t>　</w:t>
            </w:r>
          </w:p>
        </w:tc>
      </w:tr>
      <w:tr w14:paraId="3D7A1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4" w:type="dxa"/>
            <w:vAlign w:val="center"/>
          </w:tcPr>
          <w:p w14:paraId="0CB45B1A">
            <w:pPr>
              <w:pStyle w:val="9"/>
              <w:rPr>
                <w:rFonts w:ascii="宋体" w:hAnsi="宋体" w:cs="宋体"/>
                <w:kern w:val="0"/>
                <w:sz w:val="24"/>
                <w:szCs w:val="24"/>
              </w:rPr>
            </w:pPr>
            <w:r>
              <w:rPr>
                <w:rFonts w:hint="eastAsia" w:ascii="宋体" w:hAnsi="宋体" w:cs="宋体"/>
                <w:kern w:val="0"/>
                <w:sz w:val="24"/>
                <w:szCs w:val="24"/>
              </w:rPr>
              <w:t>33</w:t>
            </w:r>
          </w:p>
        </w:tc>
        <w:tc>
          <w:tcPr>
            <w:tcW w:w="1418" w:type="dxa"/>
          </w:tcPr>
          <w:p w14:paraId="7E179F27">
            <w:pPr>
              <w:pStyle w:val="9"/>
              <w:rPr>
                <w:rFonts w:ascii="宋体" w:hAnsi="宋体" w:cs="宋体"/>
                <w:kern w:val="0"/>
                <w:sz w:val="24"/>
                <w:szCs w:val="24"/>
              </w:rPr>
            </w:pPr>
            <w:r>
              <w:rPr>
                <w:rFonts w:hint="eastAsia" w:ascii="宋体" w:hAnsi="宋体" w:cs="宋体"/>
                <w:kern w:val="0"/>
                <w:sz w:val="24"/>
                <w:szCs w:val="24"/>
              </w:rPr>
              <w:t>工作环境湿度</w:t>
            </w:r>
          </w:p>
        </w:tc>
        <w:tc>
          <w:tcPr>
            <w:tcW w:w="5216" w:type="dxa"/>
          </w:tcPr>
          <w:p w14:paraId="6B418989">
            <w:pPr>
              <w:pStyle w:val="9"/>
              <w:rPr>
                <w:rFonts w:ascii="宋体" w:hAnsi="宋体" w:cs="宋体"/>
                <w:kern w:val="0"/>
                <w:sz w:val="24"/>
                <w:szCs w:val="24"/>
              </w:rPr>
            </w:pPr>
            <w:r>
              <w:rPr>
                <w:rFonts w:hint="eastAsia" w:ascii="宋体" w:hAnsi="宋体" w:cs="宋体"/>
                <w:kern w:val="0"/>
                <w:sz w:val="24"/>
                <w:szCs w:val="24"/>
              </w:rPr>
              <w:t>5%~95%@40℃，无凝结</w:t>
            </w:r>
          </w:p>
        </w:tc>
        <w:tc>
          <w:tcPr>
            <w:tcW w:w="1417" w:type="dxa"/>
          </w:tcPr>
          <w:p w14:paraId="4C463C0A">
            <w:pPr>
              <w:pStyle w:val="9"/>
              <w:rPr>
                <w:rFonts w:ascii="宋体" w:hAnsi="宋体" w:cs="宋体"/>
                <w:kern w:val="0"/>
                <w:sz w:val="24"/>
                <w:szCs w:val="24"/>
              </w:rPr>
            </w:pPr>
            <w:r>
              <w:rPr>
                <w:rFonts w:hint="eastAsia" w:ascii="宋体" w:hAnsi="宋体" w:cs="宋体"/>
                <w:kern w:val="0"/>
                <w:sz w:val="24"/>
                <w:szCs w:val="24"/>
              </w:rPr>
              <w:t>　</w:t>
            </w:r>
          </w:p>
        </w:tc>
      </w:tr>
      <w:tr w14:paraId="46AC7C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4" w:type="dxa"/>
            <w:vAlign w:val="center"/>
          </w:tcPr>
          <w:p w14:paraId="107B35F6">
            <w:pPr>
              <w:pStyle w:val="9"/>
              <w:rPr>
                <w:rFonts w:ascii="宋体" w:hAnsi="宋体" w:cs="宋体"/>
                <w:kern w:val="0"/>
                <w:sz w:val="24"/>
                <w:szCs w:val="24"/>
              </w:rPr>
            </w:pPr>
            <w:r>
              <w:rPr>
                <w:rFonts w:hint="eastAsia" w:ascii="宋体" w:hAnsi="宋体" w:cs="宋体"/>
                <w:kern w:val="0"/>
                <w:sz w:val="24"/>
                <w:szCs w:val="24"/>
              </w:rPr>
              <w:t>34</w:t>
            </w:r>
          </w:p>
        </w:tc>
        <w:tc>
          <w:tcPr>
            <w:tcW w:w="1418" w:type="dxa"/>
          </w:tcPr>
          <w:p w14:paraId="61D1E087">
            <w:pPr>
              <w:pStyle w:val="9"/>
              <w:rPr>
                <w:rFonts w:ascii="宋体" w:hAnsi="宋体" w:cs="宋体"/>
                <w:kern w:val="0"/>
                <w:sz w:val="24"/>
                <w:szCs w:val="24"/>
              </w:rPr>
            </w:pPr>
            <w:r>
              <w:rPr>
                <w:rFonts w:hint="eastAsia" w:ascii="宋体" w:hAnsi="宋体" w:cs="宋体"/>
                <w:kern w:val="0"/>
                <w:sz w:val="24"/>
                <w:szCs w:val="24"/>
              </w:rPr>
              <w:t>防护等级</w:t>
            </w:r>
          </w:p>
        </w:tc>
        <w:tc>
          <w:tcPr>
            <w:tcW w:w="5216" w:type="dxa"/>
          </w:tcPr>
          <w:p w14:paraId="4B9F83CB">
            <w:pPr>
              <w:pStyle w:val="9"/>
              <w:rPr>
                <w:rFonts w:ascii="宋体" w:hAnsi="宋体" w:cs="宋体"/>
                <w:kern w:val="0"/>
                <w:sz w:val="24"/>
                <w:szCs w:val="24"/>
              </w:rPr>
            </w:pPr>
            <w:r>
              <w:rPr>
                <w:rFonts w:hint="eastAsia" w:ascii="宋体" w:hAnsi="宋体" w:cs="宋体"/>
                <w:kern w:val="0"/>
                <w:sz w:val="24"/>
                <w:szCs w:val="24"/>
              </w:rPr>
              <w:t>IP65</w:t>
            </w:r>
          </w:p>
        </w:tc>
        <w:tc>
          <w:tcPr>
            <w:tcW w:w="1417" w:type="dxa"/>
          </w:tcPr>
          <w:p w14:paraId="418FDA0A">
            <w:pPr>
              <w:pStyle w:val="9"/>
              <w:rPr>
                <w:rFonts w:ascii="宋体" w:hAnsi="宋体" w:cs="宋体"/>
                <w:kern w:val="0"/>
                <w:sz w:val="24"/>
                <w:szCs w:val="24"/>
              </w:rPr>
            </w:pPr>
            <w:r>
              <w:rPr>
                <w:rFonts w:hint="eastAsia" w:ascii="宋体" w:hAnsi="宋体" w:cs="宋体"/>
                <w:kern w:val="0"/>
                <w:sz w:val="24"/>
                <w:szCs w:val="24"/>
              </w:rPr>
              <w:t>　</w:t>
            </w:r>
          </w:p>
        </w:tc>
      </w:tr>
    </w:tbl>
    <w:p w14:paraId="62336C5D">
      <w:pPr>
        <w:pStyle w:val="37"/>
        <w:ind w:left="960" w:firstLine="0" w:firstLineChars="0"/>
        <w:rPr>
          <w:rFonts w:ascii="宋体" w:hAnsi="宋体" w:cs="宋体"/>
          <w:szCs w:val="24"/>
        </w:rPr>
      </w:pPr>
    </w:p>
    <w:p w14:paraId="69D113A2">
      <w:pPr>
        <w:pStyle w:val="74"/>
      </w:pPr>
      <w:r>
        <w:rPr>
          <w:rFonts w:hint="eastAsia"/>
        </w:rPr>
        <w:t>高清卡口抓拍摄像机</w:t>
      </w:r>
    </w:p>
    <w:tbl>
      <w:tblPr>
        <w:tblStyle w:val="2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5"/>
        <w:gridCol w:w="1418"/>
        <w:gridCol w:w="5245"/>
        <w:gridCol w:w="1417"/>
      </w:tblGrid>
      <w:tr w14:paraId="297289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tcPr>
          <w:p w14:paraId="14EB249E">
            <w:pPr>
              <w:pStyle w:val="9"/>
              <w:rPr>
                <w:rFonts w:ascii="宋体" w:hAnsi="宋体" w:cs="宋体"/>
                <w:kern w:val="0"/>
                <w:sz w:val="24"/>
                <w:szCs w:val="24"/>
              </w:rPr>
            </w:pPr>
            <w:r>
              <w:rPr>
                <w:rFonts w:hint="eastAsia" w:ascii="宋体" w:hAnsi="宋体" w:cs="宋体"/>
                <w:kern w:val="0"/>
                <w:sz w:val="24"/>
                <w:szCs w:val="24"/>
              </w:rPr>
              <w:t>序号</w:t>
            </w:r>
          </w:p>
        </w:tc>
        <w:tc>
          <w:tcPr>
            <w:tcW w:w="1418" w:type="dxa"/>
          </w:tcPr>
          <w:p w14:paraId="1BE8710E">
            <w:pPr>
              <w:pStyle w:val="9"/>
              <w:rPr>
                <w:rFonts w:ascii="宋体" w:hAnsi="宋体" w:cs="宋体"/>
                <w:kern w:val="0"/>
                <w:sz w:val="24"/>
                <w:szCs w:val="24"/>
              </w:rPr>
            </w:pPr>
            <w:r>
              <w:rPr>
                <w:rFonts w:hint="eastAsia" w:ascii="宋体" w:hAnsi="宋体" w:cs="宋体"/>
                <w:kern w:val="0"/>
                <w:sz w:val="24"/>
                <w:szCs w:val="24"/>
              </w:rPr>
              <w:t>指标</w:t>
            </w:r>
          </w:p>
        </w:tc>
        <w:tc>
          <w:tcPr>
            <w:tcW w:w="5245" w:type="dxa"/>
          </w:tcPr>
          <w:p w14:paraId="3F45EDA5">
            <w:pPr>
              <w:pStyle w:val="9"/>
              <w:rPr>
                <w:rFonts w:ascii="宋体" w:hAnsi="宋体" w:cs="宋体"/>
                <w:kern w:val="0"/>
                <w:sz w:val="24"/>
                <w:szCs w:val="24"/>
              </w:rPr>
            </w:pPr>
            <w:r>
              <w:rPr>
                <w:rFonts w:hint="eastAsia" w:ascii="宋体" w:hAnsi="宋体" w:cs="宋体"/>
                <w:kern w:val="0"/>
                <w:sz w:val="24"/>
                <w:szCs w:val="24"/>
              </w:rPr>
              <w:t>参数</w:t>
            </w:r>
          </w:p>
        </w:tc>
        <w:tc>
          <w:tcPr>
            <w:tcW w:w="1417" w:type="dxa"/>
          </w:tcPr>
          <w:p w14:paraId="78BA9852">
            <w:pPr>
              <w:pStyle w:val="9"/>
              <w:rPr>
                <w:rFonts w:ascii="宋体" w:hAnsi="宋体" w:cs="宋体"/>
                <w:kern w:val="0"/>
                <w:sz w:val="24"/>
                <w:szCs w:val="24"/>
              </w:rPr>
            </w:pPr>
            <w:r>
              <w:rPr>
                <w:rFonts w:hint="eastAsia" w:ascii="宋体" w:hAnsi="宋体" w:cs="宋体"/>
                <w:kern w:val="0"/>
                <w:sz w:val="24"/>
                <w:szCs w:val="24"/>
              </w:rPr>
              <w:t>备注</w:t>
            </w:r>
          </w:p>
        </w:tc>
      </w:tr>
      <w:tr w14:paraId="0BD854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75" w:type="dxa"/>
          </w:tcPr>
          <w:p w14:paraId="2A16F1D5">
            <w:pPr>
              <w:pStyle w:val="9"/>
              <w:rPr>
                <w:rFonts w:ascii="宋体" w:hAnsi="宋体" w:cs="宋体"/>
                <w:kern w:val="0"/>
                <w:sz w:val="24"/>
                <w:szCs w:val="24"/>
              </w:rPr>
            </w:pPr>
            <w:r>
              <w:rPr>
                <w:rFonts w:hint="eastAsia" w:ascii="宋体" w:hAnsi="宋体" w:cs="宋体"/>
                <w:kern w:val="0"/>
                <w:sz w:val="24"/>
                <w:szCs w:val="24"/>
              </w:rPr>
              <w:t>1</w:t>
            </w:r>
          </w:p>
        </w:tc>
        <w:tc>
          <w:tcPr>
            <w:tcW w:w="1418" w:type="dxa"/>
          </w:tcPr>
          <w:p w14:paraId="4D483405">
            <w:pPr>
              <w:pStyle w:val="9"/>
              <w:rPr>
                <w:rFonts w:ascii="宋体" w:hAnsi="宋体" w:cs="宋体"/>
                <w:kern w:val="0"/>
                <w:sz w:val="24"/>
                <w:szCs w:val="24"/>
              </w:rPr>
            </w:pPr>
            <w:r>
              <w:rPr>
                <w:rFonts w:hint="eastAsia" w:ascii="宋体" w:hAnsi="宋体" w:cs="宋体"/>
                <w:kern w:val="0"/>
                <w:sz w:val="24"/>
                <w:szCs w:val="24"/>
              </w:rPr>
              <w:t>传感器类型</w:t>
            </w:r>
          </w:p>
        </w:tc>
        <w:tc>
          <w:tcPr>
            <w:tcW w:w="5245" w:type="dxa"/>
          </w:tcPr>
          <w:p w14:paraId="66009422">
            <w:pPr>
              <w:pStyle w:val="9"/>
              <w:rPr>
                <w:rFonts w:ascii="宋体" w:hAnsi="宋体" w:cs="宋体"/>
                <w:kern w:val="0"/>
                <w:sz w:val="24"/>
                <w:szCs w:val="24"/>
              </w:rPr>
            </w:pPr>
            <w:r>
              <w:rPr>
                <w:rFonts w:hint="eastAsia" w:ascii="宋体" w:hAnsi="宋体" w:cs="宋体"/>
                <w:kern w:val="0"/>
                <w:sz w:val="24"/>
                <w:szCs w:val="24"/>
              </w:rPr>
              <w:t>不低于1英寸900万像素, 内置深度学习芯片</w:t>
            </w:r>
          </w:p>
        </w:tc>
        <w:tc>
          <w:tcPr>
            <w:tcW w:w="1417" w:type="dxa"/>
          </w:tcPr>
          <w:p w14:paraId="3F3FC0E8">
            <w:pPr>
              <w:pStyle w:val="9"/>
              <w:rPr>
                <w:rFonts w:ascii="宋体" w:hAnsi="宋体" w:cs="宋体"/>
                <w:kern w:val="0"/>
                <w:sz w:val="24"/>
                <w:szCs w:val="24"/>
              </w:rPr>
            </w:pPr>
          </w:p>
        </w:tc>
      </w:tr>
      <w:tr w14:paraId="111FF9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tcPr>
          <w:p w14:paraId="0540ECB7">
            <w:pPr>
              <w:pStyle w:val="9"/>
              <w:rPr>
                <w:rFonts w:ascii="宋体" w:hAnsi="宋体" w:cs="宋体"/>
                <w:kern w:val="0"/>
                <w:sz w:val="24"/>
                <w:szCs w:val="24"/>
              </w:rPr>
            </w:pPr>
            <w:r>
              <w:rPr>
                <w:rFonts w:hint="eastAsia" w:ascii="宋体" w:hAnsi="宋体" w:cs="宋体"/>
                <w:kern w:val="0"/>
                <w:sz w:val="24"/>
                <w:szCs w:val="24"/>
              </w:rPr>
              <w:t>2</w:t>
            </w:r>
          </w:p>
        </w:tc>
        <w:tc>
          <w:tcPr>
            <w:tcW w:w="1418" w:type="dxa"/>
          </w:tcPr>
          <w:p w14:paraId="26C5DF8E">
            <w:pPr>
              <w:pStyle w:val="9"/>
              <w:rPr>
                <w:rFonts w:ascii="宋体" w:hAnsi="宋体" w:cs="宋体"/>
                <w:kern w:val="0"/>
                <w:sz w:val="24"/>
                <w:szCs w:val="24"/>
              </w:rPr>
            </w:pPr>
            <w:r>
              <w:rPr>
                <w:rFonts w:hint="eastAsia" w:ascii="宋体" w:hAnsi="宋体" w:cs="宋体"/>
                <w:kern w:val="0"/>
                <w:sz w:val="24"/>
                <w:szCs w:val="24"/>
              </w:rPr>
              <w:t>分辨率</w:t>
            </w:r>
          </w:p>
        </w:tc>
        <w:tc>
          <w:tcPr>
            <w:tcW w:w="5245" w:type="dxa"/>
          </w:tcPr>
          <w:p w14:paraId="101E1179">
            <w:pPr>
              <w:pStyle w:val="9"/>
              <w:rPr>
                <w:rFonts w:ascii="宋体" w:hAnsi="宋体" w:cs="宋体"/>
                <w:kern w:val="0"/>
                <w:sz w:val="24"/>
                <w:szCs w:val="24"/>
              </w:rPr>
            </w:pPr>
            <w:r>
              <w:rPr>
                <w:rFonts w:hint="eastAsia" w:ascii="宋体" w:hAnsi="宋体" w:cs="宋体"/>
                <w:kern w:val="0"/>
                <w:sz w:val="24"/>
                <w:szCs w:val="24"/>
              </w:rPr>
              <w:t>不低于4096(H)×2160(V)</w:t>
            </w:r>
          </w:p>
        </w:tc>
        <w:tc>
          <w:tcPr>
            <w:tcW w:w="1417" w:type="dxa"/>
          </w:tcPr>
          <w:p w14:paraId="6C90FBFD">
            <w:pPr>
              <w:pStyle w:val="9"/>
              <w:rPr>
                <w:rFonts w:ascii="宋体" w:hAnsi="宋体" w:cs="宋体"/>
                <w:kern w:val="0"/>
                <w:sz w:val="24"/>
                <w:szCs w:val="24"/>
              </w:rPr>
            </w:pPr>
            <w:r>
              <w:rPr>
                <w:rFonts w:hint="eastAsia" w:ascii="宋体" w:hAnsi="宋体" w:cs="宋体"/>
                <w:kern w:val="0"/>
                <w:sz w:val="24"/>
                <w:szCs w:val="24"/>
              </w:rPr>
              <w:t>　</w:t>
            </w:r>
          </w:p>
        </w:tc>
      </w:tr>
      <w:tr w14:paraId="76A8E7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tcPr>
          <w:p w14:paraId="12A4D66F">
            <w:pPr>
              <w:pStyle w:val="9"/>
              <w:rPr>
                <w:rFonts w:ascii="宋体" w:hAnsi="宋体" w:cs="宋体"/>
                <w:kern w:val="0"/>
                <w:sz w:val="24"/>
                <w:szCs w:val="24"/>
              </w:rPr>
            </w:pPr>
            <w:r>
              <w:rPr>
                <w:rFonts w:hint="eastAsia" w:ascii="宋体" w:hAnsi="宋体" w:cs="宋体"/>
                <w:kern w:val="0"/>
                <w:sz w:val="24"/>
                <w:szCs w:val="24"/>
              </w:rPr>
              <w:t>3</w:t>
            </w:r>
          </w:p>
        </w:tc>
        <w:tc>
          <w:tcPr>
            <w:tcW w:w="1418" w:type="dxa"/>
          </w:tcPr>
          <w:p w14:paraId="58C30E54">
            <w:pPr>
              <w:pStyle w:val="9"/>
              <w:rPr>
                <w:rFonts w:ascii="宋体" w:hAnsi="宋体" w:cs="宋体"/>
                <w:kern w:val="0"/>
                <w:sz w:val="24"/>
                <w:szCs w:val="24"/>
              </w:rPr>
            </w:pPr>
            <w:r>
              <w:rPr>
                <w:rFonts w:hint="eastAsia" w:ascii="宋体" w:hAnsi="宋体" w:cs="宋体"/>
                <w:kern w:val="0"/>
                <w:sz w:val="24"/>
                <w:szCs w:val="24"/>
              </w:rPr>
              <w:t>镜头焦距</w:t>
            </w:r>
          </w:p>
        </w:tc>
        <w:tc>
          <w:tcPr>
            <w:tcW w:w="5245" w:type="dxa"/>
          </w:tcPr>
          <w:p w14:paraId="4E099A96">
            <w:pPr>
              <w:pStyle w:val="9"/>
              <w:rPr>
                <w:rFonts w:ascii="宋体" w:hAnsi="宋体" w:cs="宋体"/>
                <w:kern w:val="0"/>
                <w:sz w:val="24"/>
                <w:szCs w:val="24"/>
              </w:rPr>
            </w:pPr>
            <w:r>
              <w:rPr>
                <w:rFonts w:hint="eastAsia" w:ascii="宋体" w:hAnsi="宋体" w:cs="宋体"/>
                <w:kern w:val="0"/>
                <w:sz w:val="24"/>
                <w:szCs w:val="24"/>
              </w:rPr>
              <w:t>50mm</w:t>
            </w:r>
          </w:p>
        </w:tc>
        <w:tc>
          <w:tcPr>
            <w:tcW w:w="1417" w:type="dxa"/>
          </w:tcPr>
          <w:p w14:paraId="617C3FD0">
            <w:pPr>
              <w:pStyle w:val="9"/>
              <w:rPr>
                <w:rFonts w:ascii="宋体" w:hAnsi="宋体" w:cs="宋体"/>
                <w:kern w:val="0"/>
                <w:sz w:val="24"/>
                <w:szCs w:val="24"/>
              </w:rPr>
            </w:pPr>
          </w:p>
        </w:tc>
      </w:tr>
      <w:tr w14:paraId="22CF4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tcPr>
          <w:p w14:paraId="48D18A20">
            <w:pPr>
              <w:pStyle w:val="9"/>
              <w:rPr>
                <w:rFonts w:ascii="宋体" w:hAnsi="宋体" w:cs="宋体"/>
                <w:kern w:val="0"/>
                <w:sz w:val="24"/>
                <w:szCs w:val="24"/>
              </w:rPr>
            </w:pPr>
            <w:r>
              <w:rPr>
                <w:rFonts w:hint="eastAsia" w:ascii="宋体" w:hAnsi="宋体" w:cs="宋体"/>
                <w:kern w:val="0"/>
                <w:sz w:val="24"/>
                <w:szCs w:val="24"/>
              </w:rPr>
              <w:t>4</w:t>
            </w:r>
          </w:p>
        </w:tc>
        <w:tc>
          <w:tcPr>
            <w:tcW w:w="1418" w:type="dxa"/>
          </w:tcPr>
          <w:p w14:paraId="29ACC1C5">
            <w:pPr>
              <w:pStyle w:val="9"/>
              <w:rPr>
                <w:rFonts w:ascii="宋体" w:hAnsi="宋体" w:cs="宋体"/>
                <w:kern w:val="0"/>
                <w:sz w:val="24"/>
                <w:szCs w:val="24"/>
              </w:rPr>
            </w:pPr>
            <w:r>
              <w:rPr>
                <w:rFonts w:hint="eastAsia" w:ascii="宋体" w:hAnsi="宋体" w:cs="宋体"/>
                <w:kern w:val="0"/>
                <w:sz w:val="24"/>
                <w:szCs w:val="24"/>
              </w:rPr>
              <w:t>视频帧率</w:t>
            </w:r>
          </w:p>
        </w:tc>
        <w:tc>
          <w:tcPr>
            <w:tcW w:w="5245" w:type="dxa"/>
          </w:tcPr>
          <w:p w14:paraId="63927BBB">
            <w:pPr>
              <w:pStyle w:val="9"/>
              <w:rPr>
                <w:rFonts w:ascii="宋体" w:hAnsi="宋体" w:cs="宋体"/>
                <w:kern w:val="0"/>
                <w:sz w:val="24"/>
                <w:szCs w:val="24"/>
              </w:rPr>
            </w:pPr>
            <w:r>
              <w:rPr>
                <w:rFonts w:hint="eastAsia" w:ascii="宋体" w:hAnsi="宋体" w:cs="宋体"/>
                <w:kern w:val="0"/>
                <w:sz w:val="24"/>
                <w:szCs w:val="24"/>
              </w:rPr>
              <w:t>25fps</w:t>
            </w:r>
          </w:p>
        </w:tc>
        <w:tc>
          <w:tcPr>
            <w:tcW w:w="1417" w:type="dxa"/>
          </w:tcPr>
          <w:p w14:paraId="05A1949F">
            <w:pPr>
              <w:pStyle w:val="9"/>
              <w:rPr>
                <w:rFonts w:ascii="宋体" w:hAnsi="宋体" w:cs="宋体"/>
                <w:kern w:val="0"/>
                <w:sz w:val="24"/>
                <w:szCs w:val="24"/>
              </w:rPr>
            </w:pPr>
            <w:r>
              <w:rPr>
                <w:rFonts w:hint="eastAsia" w:ascii="宋体" w:hAnsi="宋体" w:cs="宋体"/>
                <w:kern w:val="0"/>
                <w:sz w:val="24"/>
                <w:szCs w:val="24"/>
              </w:rPr>
              <w:t>　</w:t>
            </w:r>
          </w:p>
        </w:tc>
      </w:tr>
      <w:tr w14:paraId="71CB65A0">
        <w:tblPrEx>
          <w:tblCellMar>
            <w:top w:w="0" w:type="dxa"/>
            <w:left w:w="108" w:type="dxa"/>
            <w:bottom w:w="0" w:type="dxa"/>
            <w:right w:w="108" w:type="dxa"/>
          </w:tblCellMar>
        </w:tblPrEx>
        <w:trPr>
          <w:trHeight w:val="285" w:hRule="atLeast"/>
          <w:jc w:val="center"/>
        </w:trPr>
        <w:tc>
          <w:tcPr>
            <w:tcW w:w="675" w:type="dxa"/>
          </w:tcPr>
          <w:p w14:paraId="054417CF">
            <w:pPr>
              <w:pStyle w:val="9"/>
              <w:rPr>
                <w:rFonts w:ascii="宋体" w:hAnsi="宋体" w:cs="宋体"/>
                <w:kern w:val="0"/>
                <w:sz w:val="24"/>
                <w:szCs w:val="24"/>
              </w:rPr>
            </w:pPr>
            <w:r>
              <w:rPr>
                <w:rFonts w:hint="eastAsia" w:ascii="宋体" w:hAnsi="宋体" w:cs="宋体"/>
                <w:kern w:val="0"/>
                <w:sz w:val="24"/>
                <w:szCs w:val="24"/>
              </w:rPr>
              <w:t>5</w:t>
            </w:r>
          </w:p>
        </w:tc>
        <w:tc>
          <w:tcPr>
            <w:tcW w:w="1418" w:type="dxa"/>
          </w:tcPr>
          <w:p w14:paraId="20522549">
            <w:pPr>
              <w:pStyle w:val="9"/>
              <w:rPr>
                <w:rFonts w:ascii="宋体" w:hAnsi="宋体" w:cs="宋体"/>
                <w:kern w:val="0"/>
                <w:sz w:val="24"/>
                <w:szCs w:val="24"/>
              </w:rPr>
            </w:pPr>
            <w:r>
              <w:rPr>
                <w:rFonts w:hint="eastAsia" w:ascii="宋体" w:hAnsi="宋体" w:cs="宋体"/>
                <w:kern w:val="0"/>
                <w:sz w:val="24"/>
                <w:szCs w:val="24"/>
              </w:rPr>
              <w:t>内部配置</w:t>
            </w:r>
          </w:p>
        </w:tc>
        <w:tc>
          <w:tcPr>
            <w:tcW w:w="5245" w:type="dxa"/>
          </w:tcPr>
          <w:p w14:paraId="0A6D2722">
            <w:pPr>
              <w:pStyle w:val="9"/>
              <w:rPr>
                <w:rFonts w:ascii="宋体" w:hAnsi="宋体" w:cs="宋体"/>
                <w:kern w:val="0"/>
                <w:sz w:val="24"/>
                <w:szCs w:val="24"/>
              </w:rPr>
            </w:pPr>
            <w:r>
              <w:rPr>
                <w:rFonts w:hint="eastAsia" w:ascii="宋体" w:hAnsi="宋体" w:cs="宋体"/>
                <w:kern w:val="0"/>
                <w:sz w:val="24"/>
                <w:szCs w:val="24"/>
              </w:rPr>
              <w:t>防护罩(防尘、防水滴面板)，内置LED补光灯、网络防雷器</w:t>
            </w:r>
          </w:p>
        </w:tc>
        <w:tc>
          <w:tcPr>
            <w:tcW w:w="1417" w:type="dxa"/>
          </w:tcPr>
          <w:p w14:paraId="1882ED04">
            <w:pPr>
              <w:pStyle w:val="9"/>
              <w:rPr>
                <w:rFonts w:ascii="宋体" w:hAnsi="宋体" w:cs="宋体"/>
                <w:kern w:val="0"/>
                <w:sz w:val="24"/>
                <w:szCs w:val="24"/>
              </w:rPr>
            </w:pPr>
            <w:r>
              <w:rPr>
                <w:rFonts w:hint="eastAsia" w:ascii="宋体" w:hAnsi="宋体" w:cs="宋体"/>
                <w:kern w:val="0"/>
                <w:sz w:val="24"/>
                <w:szCs w:val="24"/>
              </w:rPr>
              <w:t>　</w:t>
            </w:r>
          </w:p>
        </w:tc>
      </w:tr>
      <w:tr w14:paraId="3047AF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tcPr>
          <w:p w14:paraId="2306ADA7">
            <w:pPr>
              <w:pStyle w:val="9"/>
              <w:rPr>
                <w:rFonts w:ascii="宋体" w:hAnsi="宋体" w:cs="宋体"/>
                <w:kern w:val="0"/>
                <w:sz w:val="24"/>
                <w:szCs w:val="24"/>
              </w:rPr>
            </w:pPr>
            <w:r>
              <w:rPr>
                <w:rFonts w:hint="eastAsia" w:ascii="宋体" w:hAnsi="宋体" w:cs="宋体"/>
                <w:kern w:val="0"/>
                <w:sz w:val="24"/>
                <w:szCs w:val="24"/>
              </w:rPr>
              <w:t>6</w:t>
            </w:r>
          </w:p>
        </w:tc>
        <w:tc>
          <w:tcPr>
            <w:tcW w:w="1418" w:type="dxa"/>
          </w:tcPr>
          <w:p w14:paraId="5240A354">
            <w:pPr>
              <w:pStyle w:val="9"/>
              <w:rPr>
                <w:rFonts w:ascii="宋体" w:hAnsi="宋体" w:cs="宋体"/>
                <w:kern w:val="0"/>
                <w:sz w:val="24"/>
                <w:szCs w:val="24"/>
              </w:rPr>
            </w:pPr>
            <w:r>
              <w:rPr>
                <w:rFonts w:hint="eastAsia" w:ascii="宋体" w:hAnsi="宋体" w:cs="宋体"/>
                <w:kern w:val="0"/>
                <w:sz w:val="24"/>
                <w:szCs w:val="24"/>
              </w:rPr>
              <w:t>视频编码</w:t>
            </w:r>
          </w:p>
        </w:tc>
        <w:tc>
          <w:tcPr>
            <w:tcW w:w="5245" w:type="dxa"/>
          </w:tcPr>
          <w:p w14:paraId="14C6A82F">
            <w:pPr>
              <w:pStyle w:val="9"/>
              <w:rPr>
                <w:rFonts w:ascii="宋体" w:hAnsi="宋体" w:cs="宋体"/>
                <w:kern w:val="0"/>
                <w:sz w:val="24"/>
                <w:szCs w:val="24"/>
              </w:rPr>
            </w:pPr>
            <w:r>
              <w:rPr>
                <w:rFonts w:hint="eastAsia" w:ascii="宋体" w:hAnsi="宋体" w:cs="宋体"/>
                <w:kern w:val="0"/>
                <w:sz w:val="24"/>
                <w:szCs w:val="24"/>
              </w:rPr>
              <w:t>支持H.264/H.265/MJPEG码流输出</w:t>
            </w:r>
          </w:p>
        </w:tc>
        <w:tc>
          <w:tcPr>
            <w:tcW w:w="1417" w:type="dxa"/>
          </w:tcPr>
          <w:p w14:paraId="242EBE4F">
            <w:pPr>
              <w:pStyle w:val="9"/>
              <w:rPr>
                <w:rFonts w:ascii="宋体" w:hAnsi="宋体" w:cs="宋体"/>
                <w:kern w:val="0"/>
                <w:sz w:val="24"/>
                <w:szCs w:val="24"/>
              </w:rPr>
            </w:pPr>
            <w:r>
              <w:rPr>
                <w:rFonts w:hint="eastAsia" w:ascii="宋体" w:hAnsi="宋体" w:cs="宋体"/>
                <w:kern w:val="0"/>
                <w:sz w:val="24"/>
                <w:szCs w:val="24"/>
              </w:rPr>
              <w:t>　</w:t>
            </w:r>
          </w:p>
        </w:tc>
      </w:tr>
      <w:tr w14:paraId="56104AF8">
        <w:tblPrEx>
          <w:tblCellMar>
            <w:top w:w="0" w:type="dxa"/>
            <w:left w:w="108" w:type="dxa"/>
            <w:bottom w:w="0" w:type="dxa"/>
            <w:right w:w="108" w:type="dxa"/>
          </w:tblCellMar>
        </w:tblPrEx>
        <w:trPr>
          <w:trHeight w:val="285" w:hRule="atLeast"/>
          <w:jc w:val="center"/>
        </w:trPr>
        <w:tc>
          <w:tcPr>
            <w:tcW w:w="675" w:type="dxa"/>
          </w:tcPr>
          <w:p w14:paraId="49160A9C">
            <w:pPr>
              <w:pStyle w:val="9"/>
              <w:rPr>
                <w:rFonts w:ascii="宋体" w:hAnsi="宋体" w:cs="宋体"/>
                <w:kern w:val="0"/>
                <w:sz w:val="24"/>
                <w:szCs w:val="24"/>
              </w:rPr>
            </w:pPr>
            <w:r>
              <w:rPr>
                <w:rFonts w:hint="eastAsia" w:ascii="宋体" w:hAnsi="宋体" w:cs="宋体"/>
                <w:kern w:val="0"/>
                <w:sz w:val="24"/>
                <w:szCs w:val="24"/>
              </w:rPr>
              <w:t>7</w:t>
            </w:r>
          </w:p>
        </w:tc>
        <w:tc>
          <w:tcPr>
            <w:tcW w:w="1418" w:type="dxa"/>
          </w:tcPr>
          <w:p w14:paraId="6DA1CE0C">
            <w:pPr>
              <w:pStyle w:val="9"/>
              <w:rPr>
                <w:rFonts w:ascii="宋体" w:hAnsi="宋体" w:cs="宋体"/>
                <w:kern w:val="0"/>
                <w:sz w:val="24"/>
                <w:szCs w:val="24"/>
              </w:rPr>
            </w:pPr>
            <w:r>
              <w:rPr>
                <w:rFonts w:hint="eastAsia" w:ascii="宋体" w:hAnsi="宋体" w:cs="宋体"/>
                <w:kern w:val="0"/>
                <w:sz w:val="24"/>
                <w:szCs w:val="24"/>
              </w:rPr>
              <w:t>图片格式</w:t>
            </w:r>
          </w:p>
        </w:tc>
        <w:tc>
          <w:tcPr>
            <w:tcW w:w="5245" w:type="dxa"/>
          </w:tcPr>
          <w:p w14:paraId="736A9838">
            <w:pPr>
              <w:pStyle w:val="9"/>
              <w:rPr>
                <w:rFonts w:ascii="宋体" w:hAnsi="宋体" w:cs="宋体"/>
                <w:kern w:val="0"/>
                <w:sz w:val="24"/>
                <w:szCs w:val="24"/>
              </w:rPr>
            </w:pPr>
            <w:r>
              <w:rPr>
                <w:rFonts w:hint="eastAsia" w:ascii="宋体" w:hAnsi="宋体" w:cs="宋体"/>
                <w:kern w:val="0"/>
                <w:sz w:val="24"/>
                <w:szCs w:val="24"/>
              </w:rPr>
              <w:t>JPEG</w:t>
            </w:r>
          </w:p>
        </w:tc>
        <w:tc>
          <w:tcPr>
            <w:tcW w:w="1417" w:type="dxa"/>
          </w:tcPr>
          <w:p w14:paraId="5B5E91E8">
            <w:pPr>
              <w:pStyle w:val="9"/>
              <w:rPr>
                <w:rFonts w:ascii="宋体" w:hAnsi="宋体" w:cs="宋体"/>
                <w:kern w:val="0"/>
                <w:sz w:val="24"/>
                <w:szCs w:val="24"/>
              </w:rPr>
            </w:pPr>
            <w:r>
              <w:rPr>
                <w:rFonts w:hint="eastAsia" w:ascii="宋体" w:hAnsi="宋体" w:cs="宋体"/>
                <w:kern w:val="0"/>
                <w:sz w:val="24"/>
                <w:szCs w:val="24"/>
              </w:rPr>
              <w:t>　</w:t>
            </w:r>
          </w:p>
        </w:tc>
      </w:tr>
      <w:tr w14:paraId="5EE1BE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tcPr>
          <w:p w14:paraId="4A18F631">
            <w:pPr>
              <w:pStyle w:val="9"/>
              <w:rPr>
                <w:rFonts w:ascii="宋体" w:hAnsi="宋体" w:cs="宋体"/>
                <w:kern w:val="0"/>
                <w:sz w:val="24"/>
                <w:szCs w:val="24"/>
              </w:rPr>
            </w:pPr>
            <w:r>
              <w:rPr>
                <w:rFonts w:hint="eastAsia" w:ascii="宋体" w:hAnsi="宋体" w:cs="宋体"/>
                <w:kern w:val="0"/>
                <w:sz w:val="24"/>
                <w:szCs w:val="24"/>
              </w:rPr>
              <w:t>8</w:t>
            </w:r>
          </w:p>
        </w:tc>
        <w:tc>
          <w:tcPr>
            <w:tcW w:w="1418" w:type="dxa"/>
          </w:tcPr>
          <w:p w14:paraId="3AA9976F">
            <w:pPr>
              <w:pStyle w:val="9"/>
              <w:rPr>
                <w:rFonts w:ascii="宋体" w:hAnsi="宋体" w:cs="宋体"/>
                <w:kern w:val="0"/>
                <w:sz w:val="24"/>
                <w:szCs w:val="24"/>
              </w:rPr>
            </w:pPr>
            <w:r>
              <w:rPr>
                <w:rFonts w:hint="eastAsia" w:ascii="宋体" w:hAnsi="宋体" w:cs="宋体"/>
                <w:kern w:val="0"/>
                <w:sz w:val="24"/>
                <w:szCs w:val="24"/>
              </w:rPr>
              <w:t>本地存储</w:t>
            </w:r>
          </w:p>
        </w:tc>
        <w:tc>
          <w:tcPr>
            <w:tcW w:w="5245" w:type="dxa"/>
          </w:tcPr>
          <w:p w14:paraId="17234ACE">
            <w:pPr>
              <w:pStyle w:val="9"/>
              <w:rPr>
                <w:rFonts w:ascii="宋体" w:hAnsi="宋体" w:cs="宋体"/>
                <w:kern w:val="0"/>
                <w:sz w:val="24"/>
                <w:szCs w:val="24"/>
              </w:rPr>
            </w:pPr>
            <w:r>
              <w:rPr>
                <w:rFonts w:hint="eastAsia" w:ascii="宋体" w:hAnsi="宋体" w:cs="宋体"/>
                <w:kern w:val="0"/>
                <w:sz w:val="24"/>
                <w:szCs w:val="24"/>
              </w:rPr>
              <w:t>支持断网时本地SD卡存储</w:t>
            </w:r>
          </w:p>
        </w:tc>
        <w:tc>
          <w:tcPr>
            <w:tcW w:w="1417" w:type="dxa"/>
          </w:tcPr>
          <w:p w14:paraId="3FF96D45">
            <w:pPr>
              <w:pStyle w:val="9"/>
              <w:rPr>
                <w:rFonts w:ascii="宋体" w:hAnsi="宋体" w:cs="宋体"/>
                <w:kern w:val="0"/>
                <w:sz w:val="24"/>
                <w:szCs w:val="24"/>
              </w:rPr>
            </w:pPr>
            <w:r>
              <w:rPr>
                <w:rFonts w:hint="eastAsia" w:ascii="宋体" w:hAnsi="宋体" w:cs="宋体"/>
                <w:kern w:val="0"/>
                <w:sz w:val="24"/>
                <w:szCs w:val="24"/>
              </w:rPr>
              <w:t>　</w:t>
            </w:r>
          </w:p>
        </w:tc>
      </w:tr>
      <w:tr w14:paraId="15A1D5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tcPr>
          <w:p w14:paraId="15650DF8">
            <w:pPr>
              <w:pStyle w:val="9"/>
              <w:rPr>
                <w:rFonts w:ascii="宋体" w:hAnsi="宋体" w:cs="宋体"/>
                <w:kern w:val="0"/>
                <w:sz w:val="24"/>
                <w:szCs w:val="24"/>
              </w:rPr>
            </w:pPr>
            <w:r>
              <w:rPr>
                <w:rFonts w:hint="eastAsia" w:ascii="宋体" w:hAnsi="宋体" w:cs="宋体"/>
                <w:kern w:val="0"/>
                <w:sz w:val="24"/>
                <w:szCs w:val="24"/>
              </w:rPr>
              <w:t>9</w:t>
            </w:r>
          </w:p>
        </w:tc>
        <w:tc>
          <w:tcPr>
            <w:tcW w:w="1418" w:type="dxa"/>
          </w:tcPr>
          <w:p w14:paraId="60D58E1A">
            <w:pPr>
              <w:pStyle w:val="9"/>
              <w:rPr>
                <w:rFonts w:ascii="宋体" w:hAnsi="宋体" w:cs="宋体"/>
                <w:kern w:val="0"/>
                <w:sz w:val="24"/>
                <w:szCs w:val="24"/>
              </w:rPr>
            </w:pPr>
            <w:r>
              <w:rPr>
                <w:rFonts w:hint="eastAsia" w:ascii="宋体" w:hAnsi="宋体" w:cs="宋体"/>
                <w:kern w:val="0"/>
                <w:sz w:val="24"/>
                <w:szCs w:val="24"/>
              </w:rPr>
              <w:t>通讯接口</w:t>
            </w:r>
          </w:p>
        </w:tc>
        <w:tc>
          <w:tcPr>
            <w:tcW w:w="5245" w:type="dxa"/>
          </w:tcPr>
          <w:p w14:paraId="7BB95F52">
            <w:pPr>
              <w:pStyle w:val="9"/>
              <w:rPr>
                <w:rFonts w:ascii="宋体" w:hAnsi="宋体" w:cs="宋体"/>
                <w:kern w:val="0"/>
                <w:sz w:val="24"/>
                <w:szCs w:val="24"/>
              </w:rPr>
            </w:pPr>
            <w:r>
              <w:rPr>
                <w:rFonts w:hint="eastAsia" w:ascii="宋体" w:hAnsi="宋体" w:cs="宋体"/>
                <w:kern w:val="0"/>
                <w:sz w:val="24"/>
                <w:szCs w:val="24"/>
              </w:rPr>
              <w:t>2个100M/1000M自适应RJ45接口；3个RS－485半双工接口；</w:t>
            </w:r>
          </w:p>
        </w:tc>
        <w:tc>
          <w:tcPr>
            <w:tcW w:w="1417" w:type="dxa"/>
          </w:tcPr>
          <w:p w14:paraId="118AD1DD">
            <w:pPr>
              <w:pStyle w:val="9"/>
              <w:rPr>
                <w:rFonts w:ascii="宋体" w:hAnsi="宋体" w:cs="宋体"/>
                <w:kern w:val="0"/>
                <w:sz w:val="24"/>
                <w:szCs w:val="24"/>
              </w:rPr>
            </w:pPr>
            <w:r>
              <w:rPr>
                <w:rFonts w:hint="eastAsia" w:ascii="宋体" w:hAnsi="宋体" w:cs="宋体"/>
                <w:kern w:val="0"/>
                <w:sz w:val="24"/>
                <w:szCs w:val="24"/>
              </w:rPr>
              <w:t>　</w:t>
            </w:r>
          </w:p>
        </w:tc>
      </w:tr>
      <w:tr w14:paraId="3F70A0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tcPr>
          <w:p w14:paraId="7C89E931">
            <w:pPr>
              <w:pStyle w:val="9"/>
              <w:rPr>
                <w:rFonts w:ascii="宋体" w:hAnsi="宋体" w:cs="宋体"/>
                <w:kern w:val="0"/>
                <w:sz w:val="24"/>
                <w:szCs w:val="24"/>
              </w:rPr>
            </w:pPr>
            <w:r>
              <w:rPr>
                <w:rFonts w:hint="eastAsia" w:ascii="宋体" w:hAnsi="宋体" w:cs="宋体"/>
                <w:kern w:val="0"/>
                <w:sz w:val="24"/>
                <w:szCs w:val="24"/>
              </w:rPr>
              <w:t>10</w:t>
            </w:r>
          </w:p>
        </w:tc>
        <w:tc>
          <w:tcPr>
            <w:tcW w:w="1418" w:type="dxa"/>
          </w:tcPr>
          <w:p w14:paraId="51C409BD">
            <w:pPr>
              <w:pStyle w:val="9"/>
              <w:rPr>
                <w:rFonts w:ascii="宋体" w:hAnsi="宋体" w:cs="宋体"/>
                <w:kern w:val="0"/>
                <w:sz w:val="24"/>
                <w:szCs w:val="24"/>
              </w:rPr>
            </w:pPr>
            <w:r>
              <w:rPr>
                <w:rFonts w:hint="eastAsia" w:ascii="宋体" w:hAnsi="宋体" w:cs="宋体"/>
                <w:kern w:val="0"/>
                <w:sz w:val="24"/>
                <w:szCs w:val="24"/>
              </w:rPr>
              <w:t>触发输入</w:t>
            </w:r>
          </w:p>
        </w:tc>
        <w:tc>
          <w:tcPr>
            <w:tcW w:w="5245" w:type="dxa"/>
          </w:tcPr>
          <w:p w14:paraId="68B68B1F">
            <w:pPr>
              <w:pStyle w:val="9"/>
              <w:rPr>
                <w:rFonts w:ascii="宋体" w:hAnsi="宋体" w:cs="宋体"/>
                <w:kern w:val="0"/>
                <w:sz w:val="24"/>
                <w:szCs w:val="24"/>
              </w:rPr>
            </w:pPr>
            <w:r>
              <w:rPr>
                <w:rFonts w:hint="eastAsia" w:ascii="宋体" w:hAnsi="宋体" w:cs="宋体"/>
                <w:kern w:val="0"/>
                <w:sz w:val="24"/>
                <w:szCs w:val="24"/>
              </w:rPr>
              <w:t>4路外部触发输入</w:t>
            </w:r>
          </w:p>
        </w:tc>
        <w:tc>
          <w:tcPr>
            <w:tcW w:w="1417" w:type="dxa"/>
          </w:tcPr>
          <w:p w14:paraId="3E0420F1">
            <w:pPr>
              <w:pStyle w:val="9"/>
              <w:rPr>
                <w:rFonts w:ascii="宋体" w:hAnsi="宋体" w:cs="宋体"/>
                <w:kern w:val="0"/>
                <w:sz w:val="24"/>
                <w:szCs w:val="24"/>
              </w:rPr>
            </w:pPr>
            <w:r>
              <w:rPr>
                <w:rFonts w:hint="eastAsia" w:ascii="宋体" w:hAnsi="宋体" w:cs="宋体"/>
                <w:kern w:val="0"/>
                <w:sz w:val="24"/>
                <w:szCs w:val="24"/>
              </w:rPr>
              <w:t>　</w:t>
            </w:r>
          </w:p>
        </w:tc>
      </w:tr>
      <w:tr w14:paraId="44DF00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tcPr>
          <w:p w14:paraId="5EDC9872">
            <w:pPr>
              <w:pStyle w:val="9"/>
              <w:rPr>
                <w:rFonts w:ascii="宋体" w:hAnsi="宋体" w:cs="宋体"/>
                <w:kern w:val="0"/>
                <w:sz w:val="24"/>
                <w:szCs w:val="24"/>
              </w:rPr>
            </w:pPr>
            <w:r>
              <w:rPr>
                <w:rFonts w:hint="eastAsia" w:ascii="宋体" w:hAnsi="宋体" w:cs="宋体"/>
                <w:kern w:val="0"/>
                <w:sz w:val="24"/>
                <w:szCs w:val="24"/>
              </w:rPr>
              <w:t>11</w:t>
            </w:r>
          </w:p>
        </w:tc>
        <w:tc>
          <w:tcPr>
            <w:tcW w:w="1418" w:type="dxa"/>
          </w:tcPr>
          <w:p w14:paraId="4FD13065">
            <w:pPr>
              <w:pStyle w:val="9"/>
              <w:rPr>
                <w:rFonts w:ascii="宋体" w:hAnsi="宋体" w:cs="宋体"/>
                <w:kern w:val="0"/>
                <w:sz w:val="24"/>
                <w:szCs w:val="24"/>
              </w:rPr>
            </w:pPr>
            <w:r>
              <w:rPr>
                <w:rFonts w:hint="eastAsia" w:ascii="宋体" w:hAnsi="宋体" w:cs="宋体"/>
                <w:kern w:val="0"/>
                <w:sz w:val="24"/>
                <w:szCs w:val="24"/>
              </w:rPr>
              <w:t>触发输出</w:t>
            </w:r>
          </w:p>
        </w:tc>
        <w:tc>
          <w:tcPr>
            <w:tcW w:w="5245" w:type="dxa"/>
          </w:tcPr>
          <w:p w14:paraId="273A6A82">
            <w:pPr>
              <w:pStyle w:val="9"/>
              <w:rPr>
                <w:rFonts w:ascii="宋体" w:hAnsi="宋体" w:cs="宋体"/>
                <w:kern w:val="0"/>
                <w:sz w:val="24"/>
                <w:szCs w:val="24"/>
              </w:rPr>
            </w:pPr>
            <w:r>
              <w:rPr>
                <w:rFonts w:hint="eastAsia" w:ascii="宋体" w:hAnsi="宋体" w:cs="宋体"/>
                <w:kern w:val="0"/>
                <w:sz w:val="24"/>
                <w:szCs w:val="24"/>
              </w:rPr>
              <w:t>6路（光耦隔离2500VAC），作为补光灯同步输出控制</w:t>
            </w:r>
          </w:p>
        </w:tc>
        <w:tc>
          <w:tcPr>
            <w:tcW w:w="1417" w:type="dxa"/>
          </w:tcPr>
          <w:p w14:paraId="0714D293">
            <w:pPr>
              <w:pStyle w:val="9"/>
              <w:rPr>
                <w:rFonts w:ascii="宋体" w:hAnsi="宋体" w:cs="宋体"/>
                <w:kern w:val="0"/>
                <w:sz w:val="24"/>
                <w:szCs w:val="24"/>
              </w:rPr>
            </w:pPr>
            <w:r>
              <w:rPr>
                <w:rFonts w:hint="eastAsia" w:ascii="宋体" w:hAnsi="宋体" w:cs="宋体"/>
                <w:kern w:val="0"/>
                <w:sz w:val="24"/>
                <w:szCs w:val="24"/>
              </w:rPr>
              <w:t>　</w:t>
            </w:r>
          </w:p>
        </w:tc>
      </w:tr>
      <w:tr w14:paraId="3A91CF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675" w:type="dxa"/>
          </w:tcPr>
          <w:p w14:paraId="3A2724C8">
            <w:pPr>
              <w:pStyle w:val="9"/>
              <w:rPr>
                <w:rFonts w:ascii="宋体" w:hAnsi="宋体" w:cs="宋体"/>
                <w:kern w:val="0"/>
                <w:sz w:val="24"/>
                <w:szCs w:val="24"/>
              </w:rPr>
            </w:pPr>
            <w:r>
              <w:rPr>
                <w:rFonts w:hint="eastAsia" w:ascii="宋体" w:hAnsi="宋体" w:cs="宋体"/>
                <w:kern w:val="0"/>
                <w:sz w:val="24"/>
                <w:szCs w:val="24"/>
              </w:rPr>
              <w:t>12</w:t>
            </w:r>
          </w:p>
        </w:tc>
        <w:tc>
          <w:tcPr>
            <w:tcW w:w="1418" w:type="dxa"/>
          </w:tcPr>
          <w:p w14:paraId="0ABAEAC5">
            <w:pPr>
              <w:pStyle w:val="9"/>
              <w:rPr>
                <w:rFonts w:ascii="宋体" w:hAnsi="宋体" w:cs="宋体"/>
                <w:kern w:val="0"/>
                <w:sz w:val="24"/>
                <w:szCs w:val="24"/>
              </w:rPr>
            </w:pPr>
            <w:r>
              <w:rPr>
                <w:rFonts w:hint="eastAsia" w:ascii="宋体" w:hAnsi="宋体" w:cs="宋体"/>
                <w:kern w:val="0"/>
                <w:sz w:val="24"/>
                <w:szCs w:val="24"/>
              </w:rPr>
              <w:t>智能编码</w:t>
            </w:r>
          </w:p>
        </w:tc>
        <w:tc>
          <w:tcPr>
            <w:tcW w:w="5245" w:type="dxa"/>
          </w:tcPr>
          <w:p w14:paraId="3FCD4070">
            <w:pPr>
              <w:pStyle w:val="9"/>
              <w:rPr>
                <w:rFonts w:ascii="宋体" w:hAnsi="宋体" w:cs="宋体"/>
                <w:kern w:val="0"/>
                <w:sz w:val="24"/>
                <w:szCs w:val="24"/>
              </w:rPr>
            </w:pPr>
            <w:r>
              <w:rPr>
                <w:rFonts w:hint="eastAsia" w:ascii="宋体" w:hAnsi="宋体" w:cs="宋体"/>
                <w:kern w:val="0"/>
                <w:sz w:val="24"/>
                <w:szCs w:val="24"/>
              </w:rPr>
              <w:t>支持智能 JPEG编码，能够有效减小抓拍图片大小，压缩比0-100可设置，压缩区域个数1-6可配置。</w:t>
            </w:r>
          </w:p>
        </w:tc>
        <w:tc>
          <w:tcPr>
            <w:tcW w:w="1417" w:type="dxa"/>
          </w:tcPr>
          <w:p w14:paraId="402DDD5B">
            <w:pPr>
              <w:pStyle w:val="9"/>
              <w:rPr>
                <w:rFonts w:ascii="宋体" w:hAnsi="宋体" w:cs="宋体"/>
                <w:kern w:val="0"/>
                <w:sz w:val="24"/>
                <w:szCs w:val="24"/>
              </w:rPr>
            </w:pPr>
            <w:r>
              <w:rPr>
                <w:rFonts w:hint="eastAsia" w:ascii="宋体" w:hAnsi="宋体" w:cs="宋体"/>
                <w:kern w:val="0"/>
                <w:sz w:val="24"/>
                <w:szCs w:val="24"/>
              </w:rPr>
              <w:t>　</w:t>
            </w:r>
          </w:p>
        </w:tc>
      </w:tr>
      <w:tr w14:paraId="4FE70C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tcPr>
          <w:p w14:paraId="06D7896B">
            <w:pPr>
              <w:pStyle w:val="9"/>
              <w:rPr>
                <w:rFonts w:ascii="宋体" w:hAnsi="宋体" w:cs="宋体"/>
                <w:kern w:val="0"/>
                <w:sz w:val="24"/>
                <w:szCs w:val="24"/>
              </w:rPr>
            </w:pPr>
            <w:r>
              <w:rPr>
                <w:rFonts w:hint="eastAsia" w:ascii="宋体" w:hAnsi="宋体" w:cs="宋体"/>
                <w:kern w:val="0"/>
                <w:sz w:val="24"/>
                <w:szCs w:val="24"/>
              </w:rPr>
              <w:t>13</w:t>
            </w:r>
          </w:p>
        </w:tc>
        <w:tc>
          <w:tcPr>
            <w:tcW w:w="1418" w:type="dxa"/>
          </w:tcPr>
          <w:p w14:paraId="15BF8240">
            <w:pPr>
              <w:pStyle w:val="9"/>
              <w:rPr>
                <w:rFonts w:ascii="宋体" w:hAnsi="宋体" w:cs="宋体"/>
                <w:kern w:val="0"/>
                <w:sz w:val="24"/>
                <w:szCs w:val="24"/>
              </w:rPr>
            </w:pPr>
            <w:r>
              <w:rPr>
                <w:rFonts w:hint="eastAsia" w:ascii="宋体" w:hAnsi="宋体" w:cs="宋体"/>
                <w:kern w:val="0"/>
                <w:sz w:val="24"/>
                <w:szCs w:val="24"/>
              </w:rPr>
              <w:t>补光控制</w:t>
            </w:r>
          </w:p>
        </w:tc>
        <w:tc>
          <w:tcPr>
            <w:tcW w:w="5245" w:type="dxa"/>
          </w:tcPr>
          <w:p w14:paraId="6EF48373">
            <w:pPr>
              <w:pStyle w:val="9"/>
              <w:rPr>
                <w:rFonts w:ascii="宋体" w:hAnsi="宋体" w:cs="宋体"/>
                <w:kern w:val="0"/>
                <w:sz w:val="24"/>
                <w:szCs w:val="24"/>
              </w:rPr>
            </w:pPr>
            <w:r>
              <w:rPr>
                <w:rFonts w:hint="eastAsia" w:ascii="宋体" w:hAnsi="宋体" w:cs="宋体"/>
                <w:kern w:val="0"/>
                <w:sz w:val="24"/>
                <w:szCs w:val="24"/>
              </w:rPr>
              <w:t>支持闪光灯或LED频闪灯同步补光</w:t>
            </w:r>
          </w:p>
        </w:tc>
        <w:tc>
          <w:tcPr>
            <w:tcW w:w="1417" w:type="dxa"/>
          </w:tcPr>
          <w:p w14:paraId="3563C771">
            <w:pPr>
              <w:pStyle w:val="9"/>
              <w:rPr>
                <w:rFonts w:ascii="宋体" w:hAnsi="宋体" w:cs="宋体"/>
                <w:kern w:val="0"/>
                <w:sz w:val="24"/>
                <w:szCs w:val="24"/>
              </w:rPr>
            </w:pPr>
            <w:r>
              <w:rPr>
                <w:rFonts w:hint="eastAsia" w:ascii="宋体" w:hAnsi="宋体" w:cs="宋体"/>
                <w:kern w:val="0"/>
                <w:sz w:val="24"/>
                <w:szCs w:val="24"/>
              </w:rPr>
              <w:t>　</w:t>
            </w:r>
          </w:p>
        </w:tc>
      </w:tr>
      <w:tr w14:paraId="4A9987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5" w:hRule="atLeast"/>
          <w:jc w:val="center"/>
        </w:trPr>
        <w:tc>
          <w:tcPr>
            <w:tcW w:w="675" w:type="dxa"/>
          </w:tcPr>
          <w:p w14:paraId="6DE4AFA7">
            <w:pPr>
              <w:pStyle w:val="9"/>
              <w:rPr>
                <w:rFonts w:ascii="宋体" w:hAnsi="宋体" w:cs="宋体"/>
                <w:kern w:val="0"/>
                <w:sz w:val="24"/>
                <w:szCs w:val="24"/>
              </w:rPr>
            </w:pPr>
            <w:r>
              <w:rPr>
                <w:rFonts w:hint="eastAsia" w:ascii="宋体" w:hAnsi="宋体" w:cs="宋体"/>
                <w:kern w:val="0"/>
                <w:sz w:val="24"/>
                <w:szCs w:val="24"/>
              </w:rPr>
              <w:t>14</w:t>
            </w:r>
          </w:p>
        </w:tc>
        <w:tc>
          <w:tcPr>
            <w:tcW w:w="1418" w:type="dxa"/>
          </w:tcPr>
          <w:p w14:paraId="79339D2A">
            <w:pPr>
              <w:pStyle w:val="9"/>
              <w:rPr>
                <w:rFonts w:ascii="宋体" w:hAnsi="宋体" w:cs="宋体"/>
                <w:kern w:val="0"/>
                <w:sz w:val="24"/>
                <w:szCs w:val="24"/>
              </w:rPr>
            </w:pPr>
            <w:r>
              <w:rPr>
                <w:rFonts w:hint="eastAsia" w:ascii="宋体" w:hAnsi="宋体" w:cs="宋体"/>
                <w:kern w:val="0"/>
                <w:sz w:val="24"/>
                <w:szCs w:val="24"/>
              </w:rPr>
              <w:t>智能绘线</w:t>
            </w:r>
          </w:p>
        </w:tc>
        <w:tc>
          <w:tcPr>
            <w:tcW w:w="5245" w:type="dxa"/>
          </w:tcPr>
          <w:p w14:paraId="4C214C11">
            <w:pPr>
              <w:pStyle w:val="9"/>
              <w:rPr>
                <w:rFonts w:ascii="宋体" w:hAnsi="宋体" w:cs="宋体"/>
                <w:kern w:val="0"/>
                <w:sz w:val="24"/>
                <w:szCs w:val="24"/>
              </w:rPr>
            </w:pPr>
            <w:r>
              <w:rPr>
                <w:rFonts w:hint="eastAsia" w:ascii="宋体" w:hAnsi="宋体" w:cs="宋体"/>
                <w:kern w:val="0"/>
                <w:sz w:val="24"/>
                <w:szCs w:val="24"/>
              </w:rPr>
              <w:t>支持智能绘线功能，可根据场景中车道线自动绘制检测线。</w:t>
            </w:r>
          </w:p>
        </w:tc>
        <w:tc>
          <w:tcPr>
            <w:tcW w:w="1417" w:type="dxa"/>
          </w:tcPr>
          <w:p w14:paraId="34701319">
            <w:pPr>
              <w:pStyle w:val="9"/>
              <w:rPr>
                <w:rFonts w:ascii="宋体" w:hAnsi="宋体" w:cs="宋体"/>
                <w:kern w:val="0"/>
                <w:sz w:val="24"/>
                <w:szCs w:val="24"/>
              </w:rPr>
            </w:pPr>
          </w:p>
        </w:tc>
      </w:tr>
      <w:tr w14:paraId="26F59D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5" w:hRule="atLeast"/>
          <w:jc w:val="center"/>
        </w:trPr>
        <w:tc>
          <w:tcPr>
            <w:tcW w:w="675" w:type="dxa"/>
          </w:tcPr>
          <w:p w14:paraId="7EF56515">
            <w:pPr>
              <w:pStyle w:val="9"/>
              <w:rPr>
                <w:rFonts w:ascii="宋体" w:hAnsi="宋体" w:cs="宋体"/>
                <w:kern w:val="0"/>
                <w:sz w:val="24"/>
                <w:szCs w:val="24"/>
              </w:rPr>
            </w:pPr>
            <w:r>
              <w:rPr>
                <w:rFonts w:hint="eastAsia" w:ascii="宋体" w:hAnsi="宋体" w:cs="宋体"/>
                <w:kern w:val="0"/>
                <w:sz w:val="24"/>
                <w:szCs w:val="24"/>
              </w:rPr>
              <w:t>15</w:t>
            </w:r>
          </w:p>
        </w:tc>
        <w:tc>
          <w:tcPr>
            <w:tcW w:w="1418" w:type="dxa"/>
          </w:tcPr>
          <w:p w14:paraId="2733D3E9">
            <w:pPr>
              <w:pStyle w:val="9"/>
              <w:rPr>
                <w:rFonts w:ascii="宋体" w:hAnsi="宋体" w:cs="宋体"/>
                <w:kern w:val="0"/>
                <w:sz w:val="24"/>
                <w:szCs w:val="24"/>
              </w:rPr>
            </w:pPr>
            <w:r>
              <w:rPr>
                <w:rFonts w:hint="eastAsia" w:ascii="宋体" w:hAnsi="宋体" w:cs="宋体"/>
                <w:kern w:val="0"/>
                <w:sz w:val="24"/>
                <w:szCs w:val="24"/>
              </w:rPr>
              <w:t>人脸曝光</w:t>
            </w:r>
          </w:p>
        </w:tc>
        <w:tc>
          <w:tcPr>
            <w:tcW w:w="5245" w:type="dxa"/>
          </w:tcPr>
          <w:p w14:paraId="0A556019">
            <w:pPr>
              <w:pStyle w:val="9"/>
              <w:rPr>
                <w:rFonts w:ascii="宋体" w:hAnsi="宋体" w:cs="宋体"/>
                <w:kern w:val="0"/>
                <w:sz w:val="24"/>
                <w:szCs w:val="24"/>
              </w:rPr>
            </w:pPr>
            <w:r>
              <w:rPr>
                <w:rFonts w:hint="eastAsia" w:ascii="宋体" w:hAnsi="宋体" w:cs="宋体"/>
                <w:kern w:val="0"/>
                <w:sz w:val="24"/>
                <w:szCs w:val="24"/>
              </w:rPr>
              <w:t>支持人脸区域自动曝光，可根据人脸区域和光照变化自动调节人脸区域曝光参数，可通过浏览器设置人脸自动曝光参考亮度、最短持续时间和人脸过滤时间</w:t>
            </w:r>
          </w:p>
        </w:tc>
        <w:tc>
          <w:tcPr>
            <w:tcW w:w="1417" w:type="dxa"/>
          </w:tcPr>
          <w:p w14:paraId="08545961">
            <w:pPr>
              <w:pStyle w:val="9"/>
              <w:rPr>
                <w:rFonts w:ascii="宋体" w:hAnsi="宋体" w:cs="宋体"/>
                <w:kern w:val="0"/>
                <w:sz w:val="24"/>
                <w:szCs w:val="24"/>
              </w:rPr>
            </w:pPr>
            <w:r>
              <w:rPr>
                <w:rFonts w:hint="eastAsia" w:ascii="宋体" w:hAnsi="宋体" w:cs="宋体"/>
                <w:kern w:val="0"/>
                <w:sz w:val="24"/>
                <w:szCs w:val="24"/>
              </w:rPr>
              <w:t>　</w:t>
            </w:r>
          </w:p>
        </w:tc>
      </w:tr>
      <w:tr w14:paraId="17CE96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5" w:hRule="atLeast"/>
          <w:jc w:val="center"/>
        </w:trPr>
        <w:tc>
          <w:tcPr>
            <w:tcW w:w="675" w:type="dxa"/>
          </w:tcPr>
          <w:p w14:paraId="37B59634">
            <w:pPr>
              <w:pStyle w:val="9"/>
              <w:rPr>
                <w:rFonts w:ascii="宋体" w:hAnsi="宋体" w:cs="宋体"/>
                <w:kern w:val="0"/>
                <w:sz w:val="24"/>
                <w:szCs w:val="24"/>
              </w:rPr>
            </w:pPr>
            <w:r>
              <w:rPr>
                <w:rFonts w:hint="eastAsia" w:ascii="宋体" w:hAnsi="宋体" w:cs="宋体"/>
                <w:kern w:val="0"/>
                <w:sz w:val="24"/>
                <w:szCs w:val="24"/>
              </w:rPr>
              <w:t>16</w:t>
            </w:r>
          </w:p>
        </w:tc>
        <w:tc>
          <w:tcPr>
            <w:tcW w:w="1418" w:type="dxa"/>
          </w:tcPr>
          <w:p w14:paraId="4C5012D8">
            <w:pPr>
              <w:pStyle w:val="9"/>
              <w:rPr>
                <w:rFonts w:ascii="宋体" w:hAnsi="宋体" w:cs="宋体"/>
                <w:kern w:val="0"/>
                <w:sz w:val="24"/>
                <w:szCs w:val="24"/>
              </w:rPr>
            </w:pPr>
            <w:r>
              <w:rPr>
                <w:rFonts w:hint="eastAsia" w:ascii="宋体" w:hAnsi="宋体" w:cs="宋体"/>
                <w:kern w:val="0"/>
                <w:sz w:val="24"/>
                <w:szCs w:val="24"/>
              </w:rPr>
              <w:t>人脸抠图</w:t>
            </w:r>
          </w:p>
        </w:tc>
        <w:tc>
          <w:tcPr>
            <w:tcW w:w="5245" w:type="dxa"/>
          </w:tcPr>
          <w:p w14:paraId="36EFCD06">
            <w:pPr>
              <w:pStyle w:val="9"/>
              <w:rPr>
                <w:rFonts w:ascii="宋体" w:hAnsi="宋体" w:cs="宋体"/>
                <w:kern w:val="0"/>
                <w:sz w:val="24"/>
                <w:szCs w:val="24"/>
              </w:rPr>
            </w:pPr>
            <w:r>
              <w:rPr>
                <w:rFonts w:hint="eastAsia" w:ascii="宋体" w:hAnsi="宋体" w:cs="宋体"/>
                <w:kern w:val="0"/>
                <w:sz w:val="24"/>
                <w:szCs w:val="24"/>
              </w:rPr>
              <w:t>单车道场景下，主副驾驶员人脸抠图像素点≥120*120像素点</w:t>
            </w:r>
          </w:p>
        </w:tc>
        <w:tc>
          <w:tcPr>
            <w:tcW w:w="1417" w:type="dxa"/>
          </w:tcPr>
          <w:p w14:paraId="28992FE1">
            <w:pPr>
              <w:pStyle w:val="9"/>
              <w:rPr>
                <w:rFonts w:ascii="宋体" w:hAnsi="宋体" w:cs="宋体"/>
                <w:kern w:val="0"/>
                <w:sz w:val="24"/>
                <w:szCs w:val="24"/>
              </w:rPr>
            </w:pPr>
          </w:p>
        </w:tc>
      </w:tr>
      <w:tr w14:paraId="7162C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5" w:hRule="atLeast"/>
          <w:jc w:val="center"/>
        </w:trPr>
        <w:tc>
          <w:tcPr>
            <w:tcW w:w="675" w:type="dxa"/>
          </w:tcPr>
          <w:p w14:paraId="6B678C23">
            <w:pPr>
              <w:pStyle w:val="9"/>
              <w:rPr>
                <w:rFonts w:ascii="宋体" w:hAnsi="宋体" w:cs="宋体"/>
                <w:kern w:val="0"/>
                <w:sz w:val="24"/>
                <w:szCs w:val="24"/>
              </w:rPr>
            </w:pPr>
            <w:r>
              <w:rPr>
                <w:rFonts w:hint="eastAsia" w:ascii="宋体" w:hAnsi="宋体" w:cs="宋体"/>
                <w:kern w:val="0"/>
                <w:sz w:val="24"/>
                <w:szCs w:val="24"/>
              </w:rPr>
              <w:t>17</w:t>
            </w:r>
          </w:p>
        </w:tc>
        <w:tc>
          <w:tcPr>
            <w:tcW w:w="1418" w:type="dxa"/>
          </w:tcPr>
          <w:p w14:paraId="7E7807F5">
            <w:pPr>
              <w:pStyle w:val="9"/>
              <w:rPr>
                <w:rFonts w:ascii="宋体" w:hAnsi="宋体" w:cs="宋体"/>
                <w:kern w:val="0"/>
                <w:sz w:val="24"/>
                <w:szCs w:val="24"/>
              </w:rPr>
            </w:pPr>
            <w:r>
              <w:rPr>
                <w:rFonts w:hint="eastAsia" w:ascii="宋体" w:hAnsi="宋体" w:cs="宋体"/>
                <w:kern w:val="0"/>
                <w:sz w:val="24"/>
                <w:szCs w:val="24"/>
              </w:rPr>
              <w:t>抓拍模式</w:t>
            </w:r>
          </w:p>
        </w:tc>
        <w:tc>
          <w:tcPr>
            <w:tcW w:w="5245" w:type="dxa"/>
          </w:tcPr>
          <w:p w14:paraId="5DD63BE9">
            <w:pPr>
              <w:pStyle w:val="9"/>
              <w:rPr>
                <w:rFonts w:ascii="宋体" w:hAnsi="宋体" w:cs="宋体"/>
                <w:kern w:val="0"/>
                <w:sz w:val="24"/>
                <w:szCs w:val="24"/>
              </w:rPr>
            </w:pPr>
            <w:r>
              <w:rPr>
                <w:rFonts w:hint="eastAsia" w:ascii="宋体" w:hAnsi="宋体" w:cs="宋体"/>
                <w:kern w:val="0"/>
                <w:sz w:val="24"/>
                <w:szCs w:val="24"/>
              </w:rPr>
              <w:t>支持通过浏览器开启/关闭智能分析模式，可设置为人脸抓拍模式/车辆抓拍模式/混合抓拍模式，并可设置最多10条边的智能检测区域及在监视画面上设置人脸最小瞳距</w:t>
            </w:r>
          </w:p>
        </w:tc>
        <w:tc>
          <w:tcPr>
            <w:tcW w:w="1417" w:type="dxa"/>
          </w:tcPr>
          <w:p w14:paraId="7EC547DC">
            <w:pPr>
              <w:pStyle w:val="9"/>
              <w:rPr>
                <w:rFonts w:ascii="宋体" w:hAnsi="宋体" w:cs="宋体"/>
                <w:kern w:val="0"/>
                <w:sz w:val="24"/>
                <w:szCs w:val="24"/>
              </w:rPr>
            </w:pPr>
            <w:r>
              <w:rPr>
                <w:rFonts w:hint="eastAsia" w:ascii="宋体" w:hAnsi="宋体" w:cs="宋体"/>
                <w:kern w:val="0"/>
                <w:sz w:val="24"/>
                <w:szCs w:val="24"/>
              </w:rPr>
              <w:t>　</w:t>
            </w:r>
          </w:p>
        </w:tc>
      </w:tr>
      <w:tr w14:paraId="1B3662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0" w:hRule="atLeast"/>
          <w:jc w:val="center"/>
        </w:trPr>
        <w:tc>
          <w:tcPr>
            <w:tcW w:w="675" w:type="dxa"/>
          </w:tcPr>
          <w:p w14:paraId="760107A4">
            <w:pPr>
              <w:pStyle w:val="9"/>
              <w:rPr>
                <w:rFonts w:ascii="宋体" w:hAnsi="宋体" w:cs="宋体"/>
                <w:kern w:val="0"/>
                <w:sz w:val="24"/>
                <w:szCs w:val="24"/>
              </w:rPr>
            </w:pPr>
            <w:r>
              <w:rPr>
                <w:rFonts w:hint="eastAsia" w:ascii="宋体" w:hAnsi="宋体" w:cs="宋体"/>
                <w:kern w:val="0"/>
                <w:sz w:val="24"/>
                <w:szCs w:val="24"/>
              </w:rPr>
              <w:t>18</w:t>
            </w:r>
          </w:p>
        </w:tc>
        <w:tc>
          <w:tcPr>
            <w:tcW w:w="1418" w:type="dxa"/>
          </w:tcPr>
          <w:p w14:paraId="208F13FE">
            <w:pPr>
              <w:pStyle w:val="9"/>
              <w:rPr>
                <w:rFonts w:ascii="宋体" w:hAnsi="宋体" w:cs="宋体"/>
                <w:kern w:val="0"/>
                <w:sz w:val="24"/>
                <w:szCs w:val="24"/>
              </w:rPr>
            </w:pPr>
            <w:r>
              <w:rPr>
                <w:rFonts w:hint="eastAsia" w:ascii="宋体" w:hAnsi="宋体" w:cs="宋体"/>
                <w:kern w:val="0"/>
                <w:sz w:val="24"/>
                <w:szCs w:val="24"/>
              </w:rPr>
              <w:t>功能</w:t>
            </w:r>
          </w:p>
        </w:tc>
        <w:tc>
          <w:tcPr>
            <w:tcW w:w="5245" w:type="dxa"/>
          </w:tcPr>
          <w:p w14:paraId="2BFEC307">
            <w:pPr>
              <w:pStyle w:val="9"/>
              <w:rPr>
                <w:rFonts w:ascii="宋体" w:hAnsi="宋体" w:cs="宋体"/>
                <w:kern w:val="0"/>
                <w:sz w:val="24"/>
                <w:szCs w:val="24"/>
              </w:rPr>
            </w:pPr>
            <w:r>
              <w:rPr>
                <w:rFonts w:hint="eastAsia" w:ascii="宋体" w:hAnsi="宋体" w:cs="宋体"/>
                <w:kern w:val="0"/>
                <w:sz w:val="24"/>
                <w:szCs w:val="24"/>
              </w:rPr>
              <w:t>支持车辆检测器接入和雷达接入，支持线圈触发、视频触发，雷达触发，复合式（视频+线圈）触发等触发模式；具有车牌识别、车身颜色识别、车型识别、车标识别、车辆子品牌识别、未系安全带检测、驾驶员开车打手机检测、人脸特征抠图、打开遮阳板检测、黄标车检测、危险品车检测、挂件检测等功能；</w:t>
            </w:r>
          </w:p>
        </w:tc>
        <w:tc>
          <w:tcPr>
            <w:tcW w:w="1417" w:type="dxa"/>
          </w:tcPr>
          <w:p w14:paraId="678CAF85">
            <w:pPr>
              <w:pStyle w:val="9"/>
              <w:rPr>
                <w:rFonts w:ascii="宋体" w:hAnsi="宋体" w:cs="宋体"/>
                <w:kern w:val="0"/>
                <w:sz w:val="24"/>
                <w:szCs w:val="24"/>
              </w:rPr>
            </w:pPr>
            <w:r>
              <w:rPr>
                <w:rFonts w:hint="eastAsia" w:ascii="宋体" w:hAnsi="宋体" w:cs="宋体"/>
                <w:kern w:val="0"/>
                <w:sz w:val="24"/>
                <w:szCs w:val="24"/>
              </w:rPr>
              <w:t>　</w:t>
            </w:r>
          </w:p>
        </w:tc>
      </w:tr>
      <w:tr w14:paraId="2C5C4A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tcPr>
          <w:p w14:paraId="1062130D">
            <w:pPr>
              <w:pStyle w:val="9"/>
              <w:rPr>
                <w:rFonts w:ascii="宋体" w:hAnsi="宋体" w:cs="宋体"/>
                <w:kern w:val="0"/>
                <w:sz w:val="24"/>
                <w:szCs w:val="24"/>
              </w:rPr>
            </w:pPr>
            <w:r>
              <w:rPr>
                <w:rFonts w:hint="eastAsia" w:ascii="宋体" w:hAnsi="宋体" w:cs="宋体"/>
                <w:kern w:val="0"/>
                <w:sz w:val="24"/>
                <w:szCs w:val="24"/>
              </w:rPr>
              <w:t>19</w:t>
            </w:r>
          </w:p>
        </w:tc>
        <w:tc>
          <w:tcPr>
            <w:tcW w:w="1418" w:type="dxa"/>
            <w:vMerge w:val="restart"/>
          </w:tcPr>
          <w:p w14:paraId="1D818901">
            <w:pPr>
              <w:pStyle w:val="9"/>
              <w:rPr>
                <w:rFonts w:ascii="宋体" w:hAnsi="宋体" w:cs="宋体"/>
                <w:kern w:val="0"/>
                <w:sz w:val="24"/>
                <w:szCs w:val="24"/>
              </w:rPr>
            </w:pPr>
            <w:r>
              <w:rPr>
                <w:rFonts w:hint="eastAsia" w:ascii="宋体" w:hAnsi="宋体" w:cs="宋体"/>
                <w:kern w:val="0"/>
                <w:sz w:val="24"/>
                <w:szCs w:val="24"/>
              </w:rPr>
              <w:t>性能</w:t>
            </w:r>
          </w:p>
        </w:tc>
        <w:tc>
          <w:tcPr>
            <w:tcW w:w="5245" w:type="dxa"/>
          </w:tcPr>
          <w:p w14:paraId="0D71B672">
            <w:pPr>
              <w:pStyle w:val="9"/>
              <w:rPr>
                <w:rFonts w:ascii="宋体" w:hAnsi="宋体" w:cs="宋体"/>
                <w:kern w:val="0"/>
                <w:sz w:val="24"/>
                <w:szCs w:val="24"/>
              </w:rPr>
            </w:pPr>
            <w:r>
              <w:rPr>
                <w:rFonts w:hint="eastAsia" w:ascii="宋体" w:hAnsi="宋体" w:cs="宋体"/>
                <w:kern w:val="0"/>
                <w:sz w:val="24"/>
                <w:szCs w:val="24"/>
              </w:rPr>
              <w:t>车辆捕获率：≥99%；</w:t>
            </w:r>
          </w:p>
        </w:tc>
        <w:tc>
          <w:tcPr>
            <w:tcW w:w="1417" w:type="dxa"/>
          </w:tcPr>
          <w:p w14:paraId="5E70E70A">
            <w:pPr>
              <w:pStyle w:val="9"/>
              <w:rPr>
                <w:rFonts w:ascii="宋体" w:hAnsi="宋体" w:cs="宋体"/>
                <w:kern w:val="0"/>
                <w:sz w:val="24"/>
                <w:szCs w:val="24"/>
              </w:rPr>
            </w:pPr>
            <w:r>
              <w:rPr>
                <w:rFonts w:hint="eastAsia" w:ascii="宋体" w:hAnsi="宋体" w:cs="宋体"/>
                <w:kern w:val="0"/>
                <w:sz w:val="24"/>
                <w:szCs w:val="24"/>
              </w:rPr>
              <w:t>　</w:t>
            </w:r>
          </w:p>
        </w:tc>
      </w:tr>
      <w:tr w14:paraId="179D28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tcPr>
          <w:p w14:paraId="6B98FDAB">
            <w:pPr>
              <w:pStyle w:val="9"/>
              <w:rPr>
                <w:rFonts w:ascii="宋体" w:hAnsi="宋体" w:cs="宋体"/>
                <w:kern w:val="0"/>
                <w:sz w:val="24"/>
                <w:szCs w:val="24"/>
              </w:rPr>
            </w:pPr>
            <w:r>
              <w:rPr>
                <w:rFonts w:hint="eastAsia" w:ascii="宋体" w:hAnsi="宋体" w:cs="宋体"/>
                <w:kern w:val="0"/>
                <w:sz w:val="24"/>
                <w:szCs w:val="24"/>
              </w:rPr>
              <w:t>20</w:t>
            </w:r>
          </w:p>
        </w:tc>
        <w:tc>
          <w:tcPr>
            <w:tcW w:w="1418" w:type="dxa"/>
            <w:vMerge w:val="continue"/>
          </w:tcPr>
          <w:p w14:paraId="67487E75">
            <w:pPr>
              <w:pStyle w:val="9"/>
              <w:rPr>
                <w:rFonts w:ascii="宋体" w:hAnsi="宋体" w:cs="宋体"/>
                <w:kern w:val="0"/>
                <w:sz w:val="24"/>
                <w:szCs w:val="24"/>
              </w:rPr>
            </w:pPr>
          </w:p>
        </w:tc>
        <w:tc>
          <w:tcPr>
            <w:tcW w:w="5245" w:type="dxa"/>
          </w:tcPr>
          <w:p w14:paraId="632839B9">
            <w:pPr>
              <w:pStyle w:val="9"/>
              <w:rPr>
                <w:rFonts w:ascii="宋体" w:hAnsi="宋体" w:cs="宋体"/>
                <w:kern w:val="0"/>
                <w:sz w:val="24"/>
                <w:szCs w:val="24"/>
              </w:rPr>
            </w:pPr>
            <w:r>
              <w:rPr>
                <w:rFonts w:hint="eastAsia" w:ascii="宋体" w:hAnsi="宋体" w:cs="宋体"/>
                <w:kern w:val="0"/>
                <w:sz w:val="24"/>
                <w:szCs w:val="24"/>
              </w:rPr>
              <w:t>非机动车、行人捕获率捕获率≥90%；</w:t>
            </w:r>
          </w:p>
        </w:tc>
        <w:tc>
          <w:tcPr>
            <w:tcW w:w="1417" w:type="dxa"/>
          </w:tcPr>
          <w:p w14:paraId="193B6BA4">
            <w:pPr>
              <w:pStyle w:val="9"/>
              <w:rPr>
                <w:rFonts w:ascii="宋体" w:hAnsi="宋体" w:cs="宋体"/>
                <w:kern w:val="0"/>
                <w:sz w:val="24"/>
                <w:szCs w:val="24"/>
              </w:rPr>
            </w:pPr>
            <w:r>
              <w:rPr>
                <w:rFonts w:hint="eastAsia" w:ascii="宋体" w:hAnsi="宋体" w:cs="宋体"/>
                <w:kern w:val="0"/>
                <w:sz w:val="24"/>
                <w:szCs w:val="24"/>
              </w:rPr>
              <w:t>　</w:t>
            </w:r>
          </w:p>
        </w:tc>
      </w:tr>
      <w:tr w14:paraId="2E55D3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0" w:hRule="atLeast"/>
          <w:jc w:val="center"/>
        </w:trPr>
        <w:tc>
          <w:tcPr>
            <w:tcW w:w="675" w:type="dxa"/>
            <w:vAlign w:val="center"/>
          </w:tcPr>
          <w:p w14:paraId="032B745D">
            <w:pPr>
              <w:pStyle w:val="9"/>
              <w:rPr>
                <w:rFonts w:ascii="宋体" w:hAnsi="宋体" w:cs="宋体"/>
                <w:kern w:val="0"/>
                <w:sz w:val="24"/>
                <w:szCs w:val="24"/>
              </w:rPr>
            </w:pPr>
            <w:r>
              <w:rPr>
                <w:rFonts w:hint="eastAsia" w:ascii="宋体" w:hAnsi="宋体" w:cs="宋体"/>
                <w:kern w:val="0"/>
                <w:sz w:val="24"/>
                <w:szCs w:val="24"/>
              </w:rPr>
              <w:t>21</w:t>
            </w:r>
          </w:p>
        </w:tc>
        <w:tc>
          <w:tcPr>
            <w:tcW w:w="1418" w:type="dxa"/>
            <w:vMerge w:val="continue"/>
          </w:tcPr>
          <w:p w14:paraId="351BD426">
            <w:pPr>
              <w:pStyle w:val="9"/>
              <w:rPr>
                <w:rFonts w:ascii="宋体" w:hAnsi="宋体" w:cs="宋体"/>
                <w:kern w:val="0"/>
                <w:sz w:val="24"/>
                <w:szCs w:val="24"/>
              </w:rPr>
            </w:pPr>
          </w:p>
        </w:tc>
        <w:tc>
          <w:tcPr>
            <w:tcW w:w="5245" w:type="dxa"/>
          </w:tcPr>
          <w:p w14:paraId="07A690C6">
            <w:pPr>
              <w:pStyle w:val="9"/>
              <w:rPr>
                <w:rFonts w:ascii="宋体" w:hAnsi="宋体" w:cs="宋体"/>
                <w:kern w:val="0"/>
                <w:sz w:val="24"/>
                <w:szCs w:val="24"/>
              </w:rPr>
            </w:pPr>
            <w:r>
              <w:rPr>
                <w:rFonts w:hint="eastAsia" w:ascii="宋体" w:hAnsi="宋体" w:cs="宋体"/>
                <w:kern w:val="0"/>
                <w:sz w:val="24"/>
                <w:szCs w:val="24"/>
              </w:rPr>
              <w:t>目标检测：支持同时对行人、非机动车、机动车进行检测、跟踪和抓拍功能，支持人脸、车牌的抠图及人脸与人体、车牌与车辆的关联显示。</w:t>
            </w:r>
          </w:p>
        </w:tc>
        <w:tc>
          <w:tcPr>
            <w:tcW w:w="1417" w:type="dxa"/>
          </w:tcPr>
          <w:p w14:paraId="1C0CB3AE">
            <w:pPr>
              <w:pStyle w:val="9"/>
              <w:rPr>
                <w:rFonts w:ascii="宋体" w:hAnsi="宋体" w:cs="宋体"/>
                <w:kern w:val="0"/>
                <w:sz w:val="24"/>
                <w:szCs w:val="24"/>
              </w:rPr>
            </w:pPr>
            <w:r>
              <w:rPr>
                <w:rFonts w:hint="eastAsia" w:ascii="宋体" w:hAnsi="宋体" w:cs="宋体"/>
                <w:kern w:val="0"/>
                <w:sz w:val="24"/>
                <w:szCs w:val="24"/>
              </w:rPr>
              <w:t>　</w:t>
            </w:r>
          </w:p>
        </w:tc>
      </w:tr>
      <w:tr w14:paraId="203B72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vAlign w:val="center"/>
          </w:tcPr>
          <w:p w14:paraId="2D8FA14D">
            <w:pPr>
              <w:pStyle w:val="9"/>
              <w:rPr>
                <w:rFonts w:ascii="宋体" w:hAnsi="宋体" w:cs="宋体"/>
                <w:kern w:val="0"/>
                <w:sz w:val="24"/>
                <w:szCs w:val="24"/>
              </w:rPr>
            </w:pPr>
            <w:r>
              <w:rPr>
                <w:rFonts w:hint="eastAsia" w:ascii="宋体" w:hAnsi="宋体" w:cs="宋体"/>
                <w:kern w:val="0"/>
                <w:sz w:val="24"/>
                <w:szCs w:val="24"/>
              </w:rPr>
              <w:t>22</w:t>
            </w:r>
          </w:p>
        </w:tc>
        <w:tc>
          <w:tcPr>
            <w:tcW w:w="1418" w:type="dxa"/>
            <w:vMerge w:val="continue"/>
          </w:tcPr>
          <w:p w14:paraId="7A2BC430">
            <w:pPr>
              <w:pStyle w:val="9"/>
              <w:rPr>
                <w:rFonts w:ascii="宋体" w:hAnsi="宋体" w:cs="宋体"/>
                <w:kern w:val="0"/>
                <w:sz w:val="24"/>
                <w:szCs w:val="24"/>
              </w:rPr>
            </w:pPr>
          </w:p>
        </w:tc>
        <w:tc>
          <w:tcPr>
            <w:tcW w:w="5245" w:type="dxa"/>
          </w:tcPr>
          <w:p w14:paraId="7C124EA2">
            <w:pPr>
              <w:pStyle w:val="9"/>
              <w:rPr>
                <w:rFonts w:ascii="宋体" w:hAnsi="宋体" w:cs="宋体"/>
                <w:kern w:val="0"/>
                <w:sz w:val="24"/>
                <w:szCs w:val="24"/>
              </w:rPr>
            </w:pPr>
            <w:r>
              <w:rPr>
                <w:rFonts w:hint="eastAsia" w:ascii="宋体" w:hAnsi="宋体" w:cs="宋体"/>
                <w:kern w:val="0"/>
                <w:sz w:val="24"/>
                <w:szCs w:val="24"/>
              </w:rPr>
              <w:t>车牌识别准确率：白天≥98%，夜间≥95%；</w:t>
            </w:r>
          </w:p>
        </w:tc>
        <w:tc>
          <w:tcPr>
            <w:tcW w:w="1417" w:type="dxa"/>
          </w:tcPr>
          <w:p w14:paraId="655F9DF3">
            <w:pPr>
              <w:pStyle w:val="9"/>
              <w:rPr>
                <w:rFonts w:ascii="宋体" w:hAnsi="宋体" w:cs="宋体"/>
                <w:kern w:val="0"/>
                <w:sz w:val="24"/>
                <w:szCs w:val="24"/>
              </w:rPr>
            </w:pPr>
            <w:r>
              <w:rPr>
                <w:rFonts w:hint="eastAsia" w:ascii="宋体" w:hAnsi="宋体" w:cs="宋体"/>
                <w:kern w:val="0"/>
                <w:sz w:val="24"/>
                <w:szCs w:val="24"/>
              </w:rPr>
              <w:t>　</w:t>
            </w:r>
          </w:p>
        </w:tc>
      </w:tr>
      <w:tr w14:paraId="0F6A03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675" w:type="dxa"/>
            <w:vAlign w:val="center"/>
          </w:tcPr>
          <w:p w14:paraId="239C096D">
            <w:pPr>
              <w:pStyle w:val="9"/>
              <w:rPr>
                <w:rFonts w:ascii="宋体" w:hAnsi="宋体" w:cs="宋体"/>
                <w:kern w:val="0"/>
                <w:sz w:val="24"/>
                <w:szCs w:val="24"/>
              </w:rPr>
            </w:pPr>
            <w:r>
              <w:rPr>
                <w:rFonts w:hint="eastAsia" w:ascii="宋体" w:hAnsi="宋体" w:cs="宋体"/>
                <w:kern w:val="0"/>
                <w:sz w:val="24"/>
                <w:szCs w:val="24"/>
              </w:rPr>
              <w:t>23</w:t>
            </w:r>
          </w:p>
        </w:tc>
        <w:tc>
          <w:tcPr>
            <w:tcW w:w="1418" w:type="dxa"/>
            <w:vMerge w:val="continue"/>
          </w:tcPr>
          <w:p w14:paraId="34226933">
            <w:pPr>
              <w:pStyle w:val="9"/>
              <w:rPr>
                <w:rFonts w:ascii="宋体" w:hAnsi="宋体" w:cs="宋体"/>
                <w:kern w:val="0"/>
                <w:sz w:val="24"/>
                <w:szCs w:val="24"/>
              </w:rPr>
            </w:pPr>
          </w:p>
        </w:tc>
        <w:tc>
          <w:tcPr>
            <w:tcW w:w="5245" w:type="dxa"/>
          </w:tcPr>
          <w:p w14:paraId="272A91C3">
            <w:pPr>
              <w:pStyle w:val="9"/>
              <w:rPr>
                <w:rFonts w:ascii="宋体" w:hAnsi="宋体" w:cs="宋体"/>
                <w:kern w:val="0"/>
                <w:sz w:val="24"/>
                <w:szCs w:val="24"/>
              </w:rPr>
            </w:pPr>
            <w:r>
              <w:rPr>
                <w:rFonts w:hint="eastAsia" w:ascii="宋体" w:hAnsi="宋体" w:cs="宋体"/>
                <w:kern w:val="0"/>
                <w:sz w:val="24"/>
                <w:szCs w:val="24"/>
              </w:rPr>
              <w:t>识别车牌种类：民用车牌，警用车牌，军用车牌，武警车牌、新能源车牌，以及免费升级识别以后公安部发布的新型车牌；</w:t>
            </w:r>
          </w:p>
        </w:tc>
        <w:tc>
          <w:tcPr>
            <w:tcW w:w="1417" w:type="dxa"/>
          </w:tcPr>
          <w:p w14:paraId="27269D37">
            <w:pPr>
              <w:pStyle w:val="9"/>
              <w:rPr>
                <w:rFonts w:ascii="宋体" w:hAnsi="宋体" w:cs="宋体"/>
                <w:kern w:val="0"/>
                <w:sz w:val="24"/>
                <w:szCs w:val="24"/>
              </w:rPr>
            </w:pPr>
            <w:r>
              <w:rPr>
                <w:rFonts w:hint="eastAsia" w:ascii="宋体" w:hAnsi="宋体" w:cs="宋体"/>
                <w:kern w:val="0"/>
                <w:sz w:val="24"/>
                <w:szCs w:val="24"/>
              </w:rPr>
              <w:t>　</w:t>
            </w:r>
          </w:p>
        </w:tc>
      </w:tr>
      <w:tr w14:paraId="0E75D9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vAlign w:val="center"/>
          </w:tcPr>
          <w:p w14:paraId="71103CC9">
            <w:pPr>
              <w:pStyle w:val="9"/>
              <w:rPr>
                <w:rFonts w:ascii="宋体" w:hAnsi="宋体" w:cs="宋体"/>
                <w:kern w:val="0"/>
                <w:sz w:val="24"/>
                <w:szCs w:val="24"/>
              </w:rPr>
            </w:pPr>
            <w:r>
              <w:rPr>
                <w:rFonts w:hint="eastAsia" w:ascii="宋体" w:hAnsi="宋体" w:cs="宋体"/>
                <w:kern w:val="0"/>
                <w:sz w:val="24"/>
                <w:szCs w:val="24"/>
              </w:rPr>
              <w:t>24</w:t>
            </w:r>
          </w:p>
        </w:tc>
        <w:tc>
          <w:tcPr>
            <w:tcW w:w="1418" w:type="dxa"/>
            <w:vMerge w:val="continue"/>
          </w:tcPr>
          <w:p w14:paraId="16F8CCBB">
            <w:pPr>
              <w:pStyle w:val="9"/>
              <w:rPr>
                <w:rFonts w:ascii="宋体" w:hAnsi="宋体" w:cs="宋体"/>
                <w:kern w:val="0"/>
                <w:sz w:val="24"/>
                <w:szCs w:val="24"/>
              </w:rPr>
            </w:pPr>
          </w:p>
        </w:tc>
        <w:tc>
          <w:tcPr>
            <w:tcW w:w="5245" w:type="dxa"/>
          </w:tcPr>
          <w:p w14:paraId="61D2D003">
            <w:pPr>
              <w:pStyle w:val="9"/>
              <w:rPr>
                <w:rFonts w:ascii="宋体" w:hAnsi="宋体" w:cs="宋体"/>
                <w:kern w:val="0"/>
                <w:sz w:val="24"/>
                <w:szCs w:val="24"/>
              </w:rPr>
            </w:pPr>
            <w:r>
              <w:rPr>
                <w:rFonts w:hint="eastAsia" w:ascii="宋体" w:hAnsi="宋体" w:cs="宋体"/>
                <w:kern w:val="0"/>
                <w:sz w:val="24"/>
                <w:szCs w:val="24"/>
              </w:rPr>
              <w:t>车身颜色识别准确率：11种常见车身颜色的识别准确率≥92%；</w:t>
            </w:r>
          </w:p>
        </w:tc>
        <w:tc>
          <w:tcPr>
            <w:tcW w:w="1417" w:type="dxa"/>
          </w:tcPr>
          <w:p w14:paraId="6F82F820">
            <w:pPr>
              <w:pStyle w:val="9"/>
              <w:rPr>
                <w:rFonts w:ascii="宋体" w:hAnsi="宋体" w:cs="宋体"/>
                <w:kern w:val="0"/>
                <w:sz w:val="24"/>
                <w:szCs w:val="24"/>
              </w:rPr>
            </w:pPr>
            <w:r>
              <w:rPr>
                <w:rFonts w:hint="eastAsia" w:ascii="宋体" w:hAnsi="宋体" w:cs="宋体"/>
                <w:kern w:val="0"/>
                <w:sz w:val="24"/>
                <w:szCs w:val="24"/>
              </w:rPr>
              <w:t>　</w:t>
            </w:r>
          </w:p>
        </w:tc>
      </w:tr>
      <w:tr w14:paraId="5FCF4AEC">
        <w:tblPrEx>
          <w:tblCellMar>
            <w:top w:w="0" w:type="dxa"/>
            <w:left w:w="108" w:type="dxa"/>
            <w:bottom w:w="0" w:type="dxa"/>
            <w:right w:w="108" w:type="dxa"/>
          </w:tblCellMar>
        </w:tblPrEx>
        <w:trPr>
          <w:trHeight w:val="699" w:hRule="atLeast"/>
          <w:jc w:val="center"/>
        </w:trPr>
        <w:tc>
          <w:tcPr>
            <w:tcW w:w="675" w:type="dxa"/>
            <w:vAlign w:val="center"/>
          </w:tcPr>
          <w:p w14:paraId="5A19E020">
            <w:pPr>
              <w:pStyle w:val="9"/>
              <w:rPr>
                <w:rFonts w:ascii="宋体" w:hAnsi="宋体" w:cs="宋体"/>
                <w:kern w:val="0"/>
                <w:sz w:val="24"/>
                <w:szCs w:val="24"/>
              </w:rPr>
            </w:pPr>
            <w:r>
              <w:rPr>
                <w:rFonts w:hint="eastAsia" w:ascii="宋体" w:hAnsi="宋体" w:cs="宋体"/>
                <w:kern w:val="0"/>
                <w:sz w:val="24"/>
                <w:szCs w:val="24"/>
              </w:rPr>
              <w:t>25</w:t>
            </w:r>
          </w:p>
        </w:tc>
        <w:tc>
          <w:tcPr>
            <w:tcW w:w="1418" w:type="dxa"/>
            <w:vMerge w:val="continue"/>
          </w:tcPr>
          <w:p w14:paraId="2DB815BA">
            <w:pPr>
              <w:pStyle w:val="9"/>
              <w:rPr>
                <w:rFonts w:ascii="宋体" w:hAnsi="宋体" w:cs="宋体"/>
                <w:kern w:val="0"/>
                <w:sz w:val="24"/>
                <w:szCs w:val="24"/>
              </w:rPr>
            </w:pPr>
          </w:p>
        </w:tc>
        <w:tc>
          <w:tcPr>
            <w:tcW w:w="5245" w:type="dxa"/>
          </w:tcPr>
          <w:p w14:paraId="0A263BD8">
            <w:pPr>
              <w:pStyle w:val="9"/>
              <w:rPr>
                <w:rFonts w:ascii="宋体" w:hAnsi="宋体" w:cs="宋体"/>
                <w:kern w:val="0"/>
                <w:sz w:val="24"/>
                <w:szCs w:val="24"/>
              </w:rPr>
            </w:pPr>
            <w:r>
              <w:rPr>
                <w:rFonts w:hint="eastAsia" w:ascii="宋体" w:hAnsi="宋体" w:cs="宋体"/>
                <w:kern w:val="0"/>
                <w:sz w:val="24"/>
                <w:szCs w:val="24"/>
              </w:rPr>
              <w:t>支持23种车型检测，包括小型客车、中型客车、大型客车、微型轿车、小型轿车、两厢轿车、三厢轿车、轿跑、SUV、MPV、面包车、皮卡车、货车、小货车、二轮车、三轮车、集装箱卡车、微卡/栏板车、渣土车、吊车/工程车、油罐车、混凝土搅拌车、平板拖车，准确率不低于99%</w:t>
            </w:r>
          </w:p>
        </w:tc>
        <w:tc>
          <w:tcPr>
            <w:tcW w:w="1417" w:type="dxa"/>
          </w:tcPr>
          <w:p w14:paraId="77D27494">
            <w:pPr>
              <w:pStyle w:val="9"/>
              <w:rPr>
                <w:rFonts w:ascii="宋体" w:hAnsi="宋体" w:cs="宋体"/>
                <w:kern w:val="0"/>
                <w:sz w:val="24"/>
                <w:szCs w:val="24"/>
              </w:rPr>
            </w:pPr>
            <w:r>
              <w:rPr>
                <w:rFonts w:hint="eastAsia" w:ascii="宋体" w:hAnsi="宋体" w:cs="宋体"/>
                <w:kern w:val="0"/>
                <w:sz w:val="24"/>
                <w:szCs w:val="24"/>
              </w:rPr>
              <w:t>　</w:t>
            </w:r>
          </w:p>
        </w:tc>
      </w:tr>
      <w:tr w14:paraId="70213D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75" w:type="dxa"/>
            <w:vAlign w:val="center"/>
          </w:tcPr>
          <w:p w14:paraId="2E7A3500">
            <w:pPr>
              <w:pStyle w:val="9"/>
              <w:rPr>
                <w:rFonts w:ascii="宋体" w:hAnsi="宋体" w:cs="宋体"/>
                <w:kern w:val="0"/>
                <w:sz w:val="24"/>
                <w:szCs w:val="24"/>
              </w:rPr>
            </w:pPr>
            <w:r>
              <w:rPr>
                <w:rFonts w:hint="eastAsia" w:ascii="宋体" w:hAnsi="宋体" w:cs="宋体"/>
                <w:kern w:val="0"/>
                <w:sz w:val="24"/>
                <w:szCs w:val="24"/>
              </w:rPr>
              <w:t>26</w:t>
            </w:r>
          </w:p>
        </w:tc>
        <w:tc>
          <w:tcPr>
            <w:tcW w:w="1418" w:type="dxa"/>
            <w:vMerge w:val="continue"/>
          </w:tcPr>
          <w:p w14:paraId="214FFEBE">
            <w:pPr>
              <w:pStyle w:val="9"/>
              <w:rPr>
                <w:rFonts w:ascii="宋体" w:hAnsi="宋体" w:cs="宋体"/>
                <w:kern w:val="0"/>
                <w:sz w:val="24"/>
                <w:szCs w:val="24"/>
              </w:rPr>
            </w:pPr>
          </w:p>
        </w:tc>
        <w:tc>
          <w:tcPr>
            <w:tcW w:w="5245" w:type="dxa"/>
          </w:tcPr>
          <w:p w14:paraId="14EC8C47">
            <w:pPr>
              <w:pStyle w:val="9"/>
              <w:rPr>
                <w:rFonts w:ascii="宋体" w:hAnsi="宋体" w:cs="宋体"/>
                <w:kern w:val="0"/>
                <w:sz w:val="24"/>
                <w:szCs w:val="24"/>
              </w:rPr>
            </w:pPr>
            <w:r>
              <w:rPr>
                <w:rFonts w:hint="eastAsia" w:ascii="宋体" w:hAnsi="宋体" w:cs="宋体"/>
                <w:kern w:val="0"/>
                <w:sz w:val="24"/>
                <w:szCs w:val="24"/>
              </w:rPr>
              <w:t>支持非机动车不戴头盔，载人，逆行检测，支持违法抓拍上传；</w:t>
            </w:r>
          </w:p>
        </w:tc>
        <w:tc>
          <w:tcPr>
            <w:tcW w:w="1417" w:type="dxa"/>
          </w:tcPr>
          <w:p w14:paraId="51CE3DAF">
            <w:pPr>
              <w:pStyle w:val="9"/>
              <w:rPr>
                <w:rFonts w:ascii="宋体" w:hAnsi="宋体" w:cs="宋体"/>
                <w:kern w:val="0"/>
                <w:sz w:val="24"/>
                <w:szCs w:val="24"/>
              </w:rPr>
            </w:pPr>
            <w:r>
              <w:rPr>
                <w:rFonts w:hint="eastAsia" w:ascii="宋体" w:hAnsi="宋体" w:cs="宋体"/>
                <w:kern w:val="0"/>
                <w:sz w:val="24"/>
                <w:szCs w:val="24"/>
              </w:rPr>
              <w:t>　</w:t>
            </w:r>
          </w:p>
        </w:tc>
      </w:tr>
      <w:tr w14:paraId="25BB6F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vAlign w:val="center"/>
          </w:tcPr>
          <w:p w14:paraId="464B3DDA">
            <w:pPr>
              <w:pStyle w:val="9"/>
              <w:rPr>
                <w:rFonts w:ascii="宋体" w:hAnsi="宋体" w:cs="宋体"/>
                <w:kern w:val="0"/>
                <w:sz w:val="24"/>
                <w:szCs w:val="24"/>
              </w:rPr>
            </w:pPr>
            <w:r>
              <w:rPr>
                <w:rFonts w:hint="eastAsia" w:ascii="宋体" w:hAnsi="宋体" w:cs="宋体"/>
                <w:kern w:val="0"/>
                <w:sz w:val="24"/>
                <w:szCs w:val="24"/>
              </w:rPr>
              <w:t>27</w:t>
            </w:r>
          </w:p>
        </w:tc>
        <w:tc>
          <w:tcPr>
            <w:tcW w:w="1418" w:type="dxa"/>
            <w:vMerge w:val="continue"/>
          </w:tcPr>
          <w:p w14:paraId="4F90B022">
            <w:pPr>
              <w:pStyle w:val="9"/>
              <w:rPr>
                <w:rFonts w:ascii="宋体" w:hAnsi="宋体" w:cs="宋体"/>
                <w:kern w:val="0"/>
                <w:sz w:val="24"/>
                <w:szCs w:val="24"/>
              </w:rPr>
            </w:pPr>
          </w:p>
        </w:tc>
        <w:tc>
          <w:tcPr>
            <w:tcW w:w="5245" w:type="dxa"/>
          </w:tcPr>
          <w:p w14:paraId="7CC1DD51">
            <w:pPr>
              <w:pStyle w:val="9"/>
              <w:rPr>
                <w:rFonts w:ascii="宋体" w:hAnsi="宋体" w:cs="宋体"/>
                <w:kern w:val="0"/>
                <w:sz w:val="24"/>
                <w:szCs w:val="24"/>
              </w:rPr>
            </w:pPr>
            <w:r>
              <w:rPr>
                <w:rFonts w:hint="eastAsia" w:ascii="宋体" w:hAnsi="宋体" w:cs="宋体"/>
                <w:kern w:val="0"/>
                <w:sz w:val="24"/>
                <w:szCs w:val="24"/>
              </w:rPr>
              <w:t>车标识别：支持常见的250种车标识别；</w:t>
            </w:r>
          </w:p>
        </w:tc>
        <w:tc>
          <w:tcPr>
            <w:tcW w:w="1417" w:type="dxa"/>
          </w:tcPr>
          <w:p w14:paraId="34546BE1">
            <w:pPr>
              <w:pStyle w:val="9"/>
              <w:rPr>
                <w:rFonts w:ascii="宋体" w:hAnsi="宋体" w:cs="宋体"/>
                <w:kern w:val="0"/>
                <w:sz w:val="24"/>
                <w:szCs w:val="24"/>
              </w:rPr>
            </w:pPr>
            <w:r>
              <w:rPr>
                <w:rFonts w:hint="eastAsia" w:ascii="宋体" w:hAnsi="宋体" w:cs="宋体"/>
                <w:kern w:val="0"/>
                <w:sz w:val="24"/>
                <w:szCs w:val="24"/>
              </w:rPr>
              <w:t>　</w:t>
            </w:r>
          </w:p>
        </w:tc>
      </w:tr>
      <w:tr w14:paraId="159035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vAlign w:val="center"/>
          </w:tcPr>
          <w:p w14:paraId="22B27140">
            <w:pPr>
              <w:pStyle w:val="9"/>
              <w:rPr>
                <w:rFonts w:ascii="宋体" w:hAnsi="宋体" w:cs="宋体"/>
                <w:kern w:val="0"/>
                <w:sz w:val="24"/>
                <w:szCs w:val="24"/>
              </w:rPr>
            </w:pPr>
            <w:r>
              <w:rPr>
                <w:rFonts w:hint="eastAsia" w:ascii="宋体" w:hAnsi="宋体" w:cs="宋体"/>
                <w:kern w:val="0"/>
                <w:sz w:val="24"/>
                <w:szCs w:val="24"/>
              </w:rPr>
              <w:t>28</w:t>
            </w:r>
          </w:p>
        </w:tc>
        <w:tc>
          <w:tcPr>
            <w:tcW w:w="1418" w:type="dxa"/>
            <w:vMerge w:val="continue"/>
          </w:tcPr>
          <w:p w14:paraId="32AF6A9C">
            <w:pPr>
              <w:pStyle w:val="9"/>
              <w:rPr>
                <w:rFonts w:ascii="宋体" w:hAnsi="宋体" w:cs="宋体"/>
                <w:kern w:val="0"/>
                <w:sz w:val="24"/>
                <w:szCs w:val="24"/>
              </w:rPr>
            </w:pPr>
          </w:p>
        </w:tc>
        <w:tc>
          <w:tcPr>
            <w:tcW w:w="5245" w:type="dxa"/>
          </w:tcPr>
          <w:p w14:paraId="0E99ABA8">
            <w:pPr>
              <w:pStyle w:val="9"/>
              <w:rPr>
                <w:rFonts w:ascii="宋体" w:hAnsi="宋体" w:cs="宋体"/>
                <w:kern w:val="0"/>
                <w:sz w:val="24"/>
                <w:szCs w:val="24"/>
              </w:rPr>
            </w:pPr>
            <w:r>
              <w:rPr>
                <w:rFonts w:hint="eastAsia" w:ascii="宋体" w:hAnsi="宋体" w:cs="宋体"/>
                <w:kern w:val="0"/>
                <w:sz w:val="24"/>
                <w:szCs w:val="24"/>
              </w:rPr>
              <w:t>车辆子品牌识别：支持常见的3000种车辆子品牌识别；</w:t>
            </w:r>
          </w:p>
        </w:tc>
        <w:tc>
          <w:tcPr>
            <w:tcW w:w="1417" w:type="dxa"/>
          </w:tcPr>
          <w:p w14:paraId="385AFC5C">
            <w:pPr>
              <w:pStyle w:val="9"/>
              <w:rPr>
                <w:rFonts w:ascii="宋体" w:hAnsi="宋体" w:cs="宋体"/>
                <w:kern w:val="0"/>
                <w:sz w:val="24"/>
                <w:szCs w:val="24"/>
              </w:rPr>
            </w:pPr>
            <w:r>
              <w:rPr>
                <w:rFonts w:hint="eastAsia" w:ascii="宋体" w:hAnsi="宋体" w:cs="宋体"/>
                <w:kern w:val="0"/>
                <w:sz w:val="24"/>
                <w:szCs w:val="24"/>
              </w:rPr>
              <w:t>　</w:t>
            </w:r>
          </w:p>
        </w:tc>
      </w:tr>
      <w:tr w14:paraId="417215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vAlign w:val="center"/>
          </w:tcPr>
          <w:p w14:paraId="585AC489">
            <w:pPr>
              <w:pStyle w:val="9"/>
              <w:rPr>
                <w:rFonts w:ascii="宋体" w:hAnsi="宋体" w:cs="宋体"/>
                <w:kern w:val="0"/>
                <w:sz w:val="24"/>
                <w:szCs w:val="24"/>
              </w:rPr>
            </w:pPr>
            <w:r>
              <w:rPr>
                <w:rFonts w:hint="eastAsia" w:ascii="宋体" w:hAnsi="宋体" w:cs="宋体"/>
                <w:kern w:val="0"/>
                <w:sz w:val="24"/>
                <w:szCs w:val="24"/>
              </w:rPr>
              <w:t>29</w:t>
            </w:r>
          </w:p>
        </w:tc>
        <w:tc>
          <w:tcPr>
            <w:tcW w:w="1418" w:type="dxa"/>
          </w:tcPr>
          <w:p w14:paraId="2D32A0A0">
            <w:pPr>
              <w:pStyle w:val="9"/>
              <w:rPr>
                <w:rFonts w:ascii="宋体" w:hAnsi="宋体" w:cs="宋体"/>
                <w:kern w:val="0"/>
                <w:sz w:val="24"/>
                <w:szCs w:val="24"/>
              </w:rPr>
            </w:pPr>
            <w:r>
              <w:rPr>
                <w:rFonts w:hint="eastAsia" w:ascii="宋体" w:hAnsi="宋体" w:cs="宋体"/>
                <w:kern w:val="0"/>
                <w:sz w:val="24"/>
                <w:szCs w:val="24"/>
              </w:rPr>
              <w:t>功耗</w:t>
            </w:r>
          </w:p>
        </w:tc>
        <w:tc>
          <w:tcPr>
            <w:tcW w:w="5245" w:type="dxa"/>
          </w:tcPr>
          <w:p w14:paraId="0A48E056">
            <w:pPr>
              <w:pStyle w:val="9"/>
              <w:rPr>
                <w:rFonts w:ascii="宋体" w:hAnsi="宋体" w:cs="宋体"/>
                <w:kern w:val="0"/>
                <w:sz w:val="24"/>
                <w:szCs w:val="24"/>
              </w:rPr>
            </w:pPr>
            <w:r>
              <w:rPr>
                <w:rFonts w:hint="eastAsia" w:ascii="宋体" w:hAnsi="宋体" w:cs="宋体"/>
                <w:kern w:val="0"/>
                <w:sz w:val="24"/>
                <w:szCs w:val="24"/>
              </w:rPr>
              <w:t>＜20W</w:t>
            </w:r>
          </w:p>
        </w:tc>
        <w:tc>
          <w:tcPr>
            <w:tcW w:w="1417" w:type="dxa"/>
          </w:tcPr>
          <w:p w14:paraId="28D2FE4A">
            <w:pPr>
              <w:pStyle w:val="9"/>
              <w:rPr>
                <w:rFonts w:ascii="宋体" w:hAnsi="宋体" w:cs="宋体"/>
                <w:kern w:val="0"/>
                <w:sz w:val="24"/>
                <w:szCs w:val="24"/>
              </w:rPr>
            </w:pPr>
            <w:r>
              <w:rPr>
                <w:rFonts w:hint="eastAsia" w:ascii="宋体" w:hAnsi="宋体" w:cs="宋体"/>
                <w:kern w:val="0"/>
                <w:sz w:val="24"/>
                <w:szCs w:val="24"/>
              </w:rPr>
              <w:t>　</w:t>
            </w:r>
          </w:p>
        </w:tc>
      </w:tr>
      <w:tr w14:paraId="6DAA6F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vAlign w:val="center"/>
          </w:tcPr>
          <w:p w14:paraId="50ADE24D">
            <w:pPr>
              <w:pStyle w:val="9"/>
              <w:rPr>
                <w:rFonts w:ascii="宋体" w:hAnsi="宋体" w:cs="宋体"/>
                <w:kern w:val="0"/>
                <w:sz w:val="24"/>
                <w:szCs w:val="24"/>
              </w:rPr>
            </w:pPr>
            <w:r>
              <w:rPr>
                <w:rFonts w:hint="eastAsia" w:ascii="宋体" w:hAnsi="宋体" w:cs="宋体"/>
                <w:kern w:val="0"/>
                <w:sz w:val="24"/>
                <w:szCs w:val="24"/>
              </w:rPr>
              <w:t>30</w:t>
            </w:r>
          </w:p>
        </w:tc>
        <w:tc>
          <w:tcPr>
            <w:tcW w:w="1418" w:type="dxa"/>
          </w:tcPr>
          <w:p w14:paraId="39CF71AD">
            <w:pPr>
              <w:pStyle w:val="9"/>
              <w:rPr>
                <w:rFonts w:ascii="宋体" w:hAnsi="宋体" w:cs="宋体"/>
                <w:kern w:val="0"/>
                <w:sz w:val="24"/>
                <w:szCs w:val="24"/>
              </w:rPr>
            </w:pPr>
            <w:r>
              <w:rPr>
                <w:rFonts w:hint="eastAsia" w:ascii="宋体" w:hAnsi="宋体" w:cs="宋体"/>
                <w:kern w:val="0"/>
                <w:sz w:val="24"/>
                <w:szCs w:val="24"/>
              </w:rPr>
              <w:t>防护等级</w:t>
            </w:r>
          </w:p>
        </w:tc>
        <w:tc>
          <w:tcPr>
            <w:tcW w:w="5245" w:type="dxa"/>
          </w:tcPr>
          <w:p w14:paraId="6648BB2F">
            <w:pPr>
              <w:pStyle w:val="9"/>
              <w:rPr>
                <w:rFonts w:ascii="宋体" w:hAnsi="宋体" w:cs="宋体"/>
                <w:kern w:val="0"/>
                <w:sz w:val="24"/>
                <w:szCs w:val="24"/>
              </w:rPr>
            </w:pPr>
            <w:r>
              <w:rPr>
                <w:rFonts w:hint="eastAsia" w:ascii="宋体" w:hAnsi="宋体" w:cs="宋体"/>
                <w:kern w:val="0"/>
                <w:sz w:val="24"/>
                <w:szCs w:val="24"/>
              </w:rPr>
              <w:t>IP66</w:t>
            </w:r>
          </w:p>
        </w:tc>
        <w:tc>
          <w:tcPr>
            <w:tcW w:w="1417" w:type="dxa"/>
          </w:tcPr>
          <w:p w14:paraId="0F41E2E7">
            <w:pPr>
              <w:pStyle w:val="9"/>
              <w:rPr>
                <w:rFonts w:ascii="宋体" w:hAnsi="宋体" w:cs="宋体"/>
                <w:kern w:val="0"/>
                <w:sz w:val="24"/>
                <w:szCs w:val="24"/>
              </w:rPr>
            </w:pPr>
            <w:r>
              <w:rPr>
                <w:rFonts w:hint="eastAsia" w:ascii="宋体" w:hAnsi="宋体" w:cs="宋体"/>
                <w:kern w:val="0"/>
                <w:sz w:val="24"/>
                <w:szCs w:val="24"/>
              </w:rPr>
              <w:t>　</w:t>
            </w:r>
          </w:p>
        </w:tc>
      </w:tr>
      <w:tr w14:paraId="618349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vAlign w:val="center"/>
          </w:tcPr>
          <w:p w14:paraId="3E906BBC">
            <w:pPr>
              <w:pStyle w:val="9"/>
              <w:rPr>
                <w:rFonts w:ascii="宋体" w:hAnsi="宋体" w:cs="宋体"/>
                <w:kern w:val="0"/>
                <w:sz w:val="24"/>
                <w:szCs w:val="24"/>
              </w:rPr>
            </w:pPr>
            <w:r>
              <w:rPr>
                <w:rFonts w:hint="eastAsia" w:ascii="宋体" w:hAnsi="宋体" w:cs="宋体"/>
                <w:kern w:val="0"/>
                <w:sz w:val="24"/>
                <w:szCs w:val="24"/>
              </w:rPr>
              <w:t>31</w:t>
            </w:r>
          </w:p>
        </w:tc>
        <w:tc>
          <w:tcPr>
            <w:tcW w:w="1418" w:type="dxa"/>
          </w:tcPr>
          <w:p w14:paraId="4581D7CC">
            <w:pPr>
              <w:pStyle w:val="9"/>
              <w:rPr>
                <w:rFonts w:ascii="宋体" w:hAnsi="宋体" w:cs="宋体"/>
                <w:kern w:val="0"/>
                <w:sz w:val="24"/>
                <w:szCs w:val="24"/>
              </w:rPr>
            </w:pPr>
            <w:r>
              <w:rPr>
                <w:rFonts w:hint="eastAsia" w:ascii="宋体" w:hAnsi="宋体" w:cs="宋体"/>
                <w:kern w:val="0"/>
                <w:sz w:val="24"/>
                <w:szCs w:val="24"/>
              </w:rPr>
              <w:t>资质要求</w:t>
            </w:r>
          </w:p>
        </w:tc>
        <w:tc>
          <w:tcPr>
            <w:tcW w:w="5245" w:type="dxa"/>
          </w:tcPr>
          <w:p w14:paraId="21409869">
            <w:pPr>
              <w:pStyle w:val="9"/>
              <w:rPr>
                <w:rFonts w:ascii="宋体" w:hAnsi="宋体" w:cs="宋体"/>
                <w:kern w:val="0"/>
                <w:sz w:val="24"/>
                <w:szCs w:val="24"/>
              </w:rPr>
            </w:pPr>
            <w:r>
              <w:rPr>
                <w:rFonts w:hint="eastAsia" w:ascii="宋体" w:hAnsi="宋体" w:cs="宋体"/>
                <w:kern w:val="0"/>
                <w:sz w:val="24"/>
                <w:szCs w:val="24"/>
              </w:rPr>
              <w:t>须提供公安部检验报告扫描件。</w:t>
            </w:r>
          </w:p>
        </w:tc>
        <w:tc>
          <w:tcPr>
            <w:tcW w:w="1417" w:type="dxa"/>
          </w:tcPr>
          <w:p w14:paraId="4623ABD1">
            <w:pPr>
              <w:pStyle w:val="9"/>
              <w:rPr>
                <w:rFonts w:ascii="宋体" w:hAnsi="宋体" w:cs="宋体"/>
                <w:kern w:val="0"/>
                <w:sz w:val="24"/>
                <w:szCs w:val="24"/>
              </w:rPr>
            </w:pPr>
            <w:r>
              <w:rPr>
                <w:rFonts w:hint="eastAsia" w:ascii="宋体" w:hAnsi="宋体" w:cs="宋体"/>
                <w:kern w:val="0"/>
                <w:sz w:val="24"/>
                <w:szCs w:val="24"/>
              </w:rPr>
              <w:t>　</w:t>
            </w:r>
          </w:p>
        </w:tc>
      </w:tr>
    </w:tbl>
    <w:p w14:paraId="049BB598">
      <w:pPr>
        <w:pStyle w:val="37"/>
        <w:ind w:left="960" w:firstLine="0" w:firstLineChars="0"/>
        <w:rPr>
          <w:rFonts w:ascii="宋体" w:hAnsi="宋体" w:cs="宋体"/>
          <w:szCs w:val="24"/>
        </w:rPr>
      </w:pPr>
    </w:p>
    <w:p w14:paraId="6492450F">
      <w:pPr>
        <w:pStyle w:val="74"/>
      </w:pPr>
      <w:r>
        <w:rPr>
          <w:rFonts w:hint="eastAsia"/>
        </w:rPr>
        <w:t>高清全景摄像机</w:t>
      </w:r>
    </w:p>
    <w:tbl>
      <w:tblPr>
        <w:tblStyle w:val="2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9"/>
        <w:gridCol w:w="1418"/>
        <w:gridCol w:w="5245"/>
        <w:gridCol w:w="1417"/>
      </w:tblGrid>
      <w:tr w14:paraId="7B7E9C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9" w:type="dxa"/>
          </w:tcPr>
          <w:p w14:paraId="5A703D2B">
            <w:pPr>
              <w:pStyle w:val="9"/>
              <w:rPr>
                <w:rFonts w:ascii="宋体" w:hAnsi="宋体" w:cs="宋体"/>
                <w:kern w:val="0"/>
                <w:sz w:val="24"/>
                <w:szCs w:val="24"/>
              </w:rPr>
            </w:pPr>
            <w:r>
              <w:rPr>
                <w:rFonts w:hint="eastAsia" w:ascii="宋体" w:hAnsi="宋体" w:cs="宋体"/>
                <w:kern w:val="0"/>
                <w:sz w:val="24"/>
                <w:szCs w:val="24"/>
              </w:rPr>
              <w:t>序号</w:t>
            </w:r>
          </w:p>
        </w:tc>
        <w:tc>
          <w:tcPr>
            <w:tcW w:w="1418" w:type="dxa"/>
          </w:tcPr>
          <w:p w14:paraId="1EE789F8">
            <w:pPr>
              <w:pStyle w:val="9"/>
              <w:rPr>
                <w:rFonts w:ascii="宋体" w:hAnsi="宋体" w:cs="宋体"/>
                <w:kern w:val="0"/>
                <w:sz w:val="24"/>
                <w:szCs w:val="24"/>
              </w:rPr>
            </w:pPr>
            <w:r>
              <w:rPr>
                <w:rFonts w:hint="eastAsia" w:ascii="宋体" w:hAnsi="宋体" w:cs="宋体"/>
                <w:kern w:val="0"/>
                <w:sz w:val="24"/>
                <w:szCs w:val="24"/>
              </w:rPr>
              <w:t>指标要求</w:t>
            </w:r>
          </w:p>
        </w:tc>
        <w:tc>
          <w:tcPr>
            <w:tcW w:w="5245" w:type="dxa"/>
          </w:tcPr>
          <w:p w14:paraId="33A49F6C">
            <w:pPr>
              <w:pStyle w:val="9"/>
              <w:rPr>
                <w:rFonts w:ascii="宋体" w:hAnsi="宋体" w:cs="宋体"/>
                <w:kern w:val="0"/>
                <w:sz w:val="24"/>
                <w:szCs w:val="24"/>
              </w:rPr>
            </w:pPr>
            <w:r>
              <w:rPr>
                <w:rFonts w:hint="eastAsia" w:ascii="宋体" w:hAnsi="宋体" w:cs="宋体"/>
                <w:kern w:val="0"/>
                <w:sz w:val="24"/>
                <w:szCs w:val="24"/>
              </w:rPr>
              <w:t>描述</w:t>
            </w:r>
          </w:p>
        </w:tc>
        <w:tc>
          <w:tcPr>
            <w:tcW w:w="1417" w:type="dxa"/>
          </w:tcPr>
          <w:p w14:paraId="4D84D224">
            <w:pPr>
              <w:pStyle w:val="9"/>
              <w:rPr>
                <w:rFonts w:ascii="宋体" w:hAnsi="宋体" w:cs="宋体"/>
                <w:kern w:val="0"/>
                <w:sz w:val="24"/>
                <w:szCs w:val="24"/>
              </w:rPr>
            </w:pPr>
            <w:r>
              <w:rPr>
                <w:rFonts w:hint="eastAsia" w:ascii="宋体" w:hAnsi="宋体" w:cs="宋体"/>
                <w:kern w:val="0"/>
                <w:sz w:val="24"/>
                <w:szCs w:val="24"/>
              </w:rPr>
              <w:t>备注</w:t>
            </w:r>
          </w:p>
        </w:tc>
      </w:tr>
      <w:tr w14:paraId="45A2D3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709" w:type="dxa"/>
          </w:tcPr>
          <w:p w14:paraId="43374FF0">
            <w:pPr>
              <w:pStyle w:val="9"/>
              <w:rPr>
                <w:rFonts w:ascii="宋体" w:hAnsi="宋体" w:cs="宋体"/>
                <w:kern w:val="0"/>
                <w:sz w:val="24"/>
                <w:szCs w:val="24"/>
              </w:rPr>
            </w:pPr>
            <w:r>
              <w:rPr>
                <w:rFonts w:hint="eastAsia" w:ascii="宋体" w:hAnsi="宋体" w:cs="宋体"/>
                <w:kern w:val="0"/>
                <w:sz w:val="24"/>
                <w:szCs w:val="24"/>
              </w:rPr>
              <w:t>1</w:t>
            </w:r>
          </w:p>
        </w:tc>
        <w:tc>
          <w:tcPr>
            <w:tcW w:w="1418" w:type="dxa"/>
          </w:tcPr>
          <w:p w14:paraId="3C02708C">
            <w:pPr>
              <w:pStyle w:val="9"/>
              <w:rPr>
                <w:rFonts w:ascii="宋体" w:hAnsi="宋体" w:cs="宋体"/>
                <w:kern w:val="0"/>
                <w:sz w:val="24"/>
                <w:szCs w:val="24"/>
              </w:rPr>
            </w:pPr>
            <w:r>
              <w:rPr>
                <w:rFonts w:hint="eastAsia" w:ascii="宋体" w:hAnsi="宋体" w:cs="宋体"/>
                <w:kern w:val="0"/>
                <w:sz w:val="24"/>
                <w:szCs w:val="24"/>
              </w:rPr>
              <w:t>图像传感器</w:t>
            </w:r>
          </w:p>
        </w:tc>
        <w:tc>
          <w:tcPr>
            <w:tcW w:w="5245" w:type="dxa"/>
          </w:tcPr>
          <w:p w14:paraId="44A473D7">
            <w:pPr>
              <w:pStyle w:val="9"/>
              <w:rPr>
                <w:rFonts w:ascii="宋体" w:hAnsi="宋体" w:cs="宋体"/>
                <w:kern w:val="0"/>
                <w:sz w:val="24"/>
                <w:szCs w:val="24"/>
              </w:rPr>
            </w:pPr>
            <w:r>
              <w:rPr>
                <w:rFonts w:hint="eastAsia" w:ascii="宋体" w:hAnsi="宋体" w:cs="宋体"/>
                <w:kern w:val="0"/>
                <w:sz w:val="24"/>
                <w:szCs w:val="24"/>
              </w:rPr>
              <w:t>不低于1/1.9＂CMOS</w:t>
            </w:r>
          </w:p>
        </w:tc>
        <w:tc>
          <w:tcPr>
            <w:tcW w:w="1417" w:type="dxa"/>
          </w:tcPr>
          <w:p w14:paraId="73FCD5CB">
            <w:pPr>
              <w:pStyle w:val="9"/>
              <w:rPr>
                <w:rFonts w:ascii="宋体" w:hAnsi="宋体" w:cs="宋体"/>
                <w:kern w:val="0"/>
                <w:sz w:val="24"/>
                <w:szCs w:val="24"/>
              </w:rPr>
            </w:pPr>
          </w:p>
        </w:tc>
      </w:tr>
      <w:tr w14:paraId="4C1B51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9" w:type="dxa"/>
          </w:tcPr>
          <w:p w14:paraId="12862D7A">
            <w:pPr>
              <w:pStyle w:val="9"/>
              <w:rPr>
                <w:rFonts w:ascii="宋体" w:hAnsi="宋体" w:cs="宋体"/>
                <w:kern w:val="0"/>
                <w:sz w:val="24"/>
                <w:szCs w:val="24"/>
              </w:rPr>
            </w:pPr>
            <w:r>
              <w:rPr>
                <w:rFonts w:hint="eastAsia" w:ascii="宋体" w:hAnsi="宋体" w:cs="宋体"/>
                <w:kern w:val="0"/>
                <w:sz w:val="24"/>
                <w:szCs w:val="24"/>
              </w:rPr>
              <w:t>2</w:t>
            </w:r>
          </w:p>
        </w:tc>
        <w:tc>
          <w:tcPr>
            <w:tcW w:w="1418" w:type="dxa"/>
          </w:tcPr>
          <w:p w14:paraId="408B5FD0">
            <w:pPr>
              <w:pStyle w:val="9"/>
              <w:rPr>
                <w:rFonts w:ascii="宋体" w:hAnsi="宋体" w:cs="宋体"/>
                <w:kern w:val="0"/>
                <w:sz w:val="24"/>
                <w:szCs w:val="24"/>
              </w:rPr>
            </w:pPr>
            <w:r>
              <w:rPr>
                <w:rFonts w:hint="eastAsia" w:ascii="宋体" w:hAnsi="宋体" w:cs="宋体"/>
                <w:kern w:val="0"/>
                <w:sz w:val="24"/>
                <w:szCs w:val="24"/>
              </w:rPr>
              <w:t>最低照度</w:t>
            </w:r>
          </w:p>
        </w:tc>
        <w:tc>
          <w:tcPr>
            <w:tcW w:w="5245" w:type="dxa"/>
          </w:tcPr>
          <w:p w14:paraId="3DE774C5">
            <w:pPr>
              <w:pStyle w:val="9"/>
              <w:rPr>
                <w:rFonts w:ascii="宋体" w:hAnsi="宋体" w:cs="宋体"/>
                <w:kern w:val="0"/>
                <w:sz w:val="24"/>
                <w:szCs w:val="24"/>
              </w:rPr>
            </w:pPr>
            <w:r>
              <w:rPr>
                <w:rFonts w:hint="eastAsia" w:ascii="宋体" w:hAnsi="宋体" w:cs="宋体"/>
                <w:kern w:val="0"/>
                <w:sz w:val="24"/>
                <w:szCs w:val="24"/>
              </w:rPr>
              <w:t>彩色：≤0.0005Lux；黑白：≤0.0001Lux；红外：0Lux</w:t>
            </w:r>
          </w:p>
        </w:tc>
        <w:tc>
          <w:tcPr>
            <w:tcW w:w="1417" w:type="dxa"/>
          </w:tcPr>
          <w:p w14:paraId="73778AF8">
            <w:pPr>
              <w:pStyle w:val="9"/>
              <w:rPr>
                <w:rFonts w:ascii="宋体" w:hAnsi="宋体" w:cs="宋体"/>
                <w:kern w:val="0"/>
                <w:sz w:val="24"/>
                <w:szCs w:val="24"/>
              </w:rPr>
            </w:pPr>
            <w:r>
              <w:rPr>
                <w:rFonts w:hint="eastAsia" w:ascii="宋体" w:hAnsi="宋体" w:cs="宋体"/>
                <w:kern w:val="0"/>
                <w:sz w:val="24"/>
                <w:szCs w:val="24"/>
              </w:rPr>
              <w:t>　</w:t>
            </w:r>
          </w:p>
        </w:tc>
      </w:tr>
      <w:tr w14:paraId="481EE4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9" w:type="dxa"/>
          </w:tcPr>
          <w:p w14:paraId="4F0E4890">
            <w:pPr>
              <w:pStyle w:val="9"/>
              <w:rPr>
                <w:rFonts w:ascii="宋体" w:hAnsi="宋体" w:cs="宋体"/>
                <w:kern w:val="0"/>
                <w:sz w:val="24"/>
                <w:szCs w:val="24"/>
              </w:rPr>
            </w:pPr>
            <w:r>
              <w:rPr>
                <w:rFonts w:hint="eastAsia" w:ascii="宋体" w:hAnsi="宋体" w:cs="宋体"/>
                <w:kern w:val="0"/>
                <w:sz w:val="24"/>
                <w:szCs w:val="24"/>
              </w:rPr>
              <w:t>3</w:t>
            </w:r>
          </w:p>
        </w:tc>
        <w:tc>
          <w:tcPr>
            <w:tcW w:w="1418" w:type="dxa"/>
          </w:tcPr>
          <w:p w14:paraId="720290FB">
            <w:pPr>
              <w:pStyle w:val="9"/>
              <w:rPr>
                <w:rFonts w:ascii="宋体" w:hAnsi="宋体" w:cs="宋体"/>
                <w:kern w:val="0"/>
                <w:sz w:val="24"/>
                <w:szCs w:val="24"/>
              </w:rPr>
            </w:pPr>
            <w:r>
              <w:rPr>
                <w:rFonts w:hint="eastAsia" w:ascii="宋体" w:hAnsi="宋体" w:cs="宋体"/>
                <w:kern w:val="0"/>
                <w:sz w:val="24"/>
                <w:szCs w:val="24"/>
              </w:rPr>
              <w:t>物理分辨率</w:t>
            </w:r>
          </w:p>
        </w:tc>
        <w:tc>
          <w:tcPr>
            <w:tcW w:w="5245" w:type="dxa"/>
          </w:tcPr>
          <w:p w14:paraId="6780D0C3">
            <w:pPr>
              <w:pStyle w:val="9"/>
              <w:rPr>
                <w:rFonts w:ascii="宋体" w:hAnsi="宋体" w:cs="宋体"/>
                <w:kern w:val="0"/>
                <w:sz w:val="24"/>
                <w:szCs w:val="24"/>
              </w:rPr>
            </w:pPr>
            <w:r>
              <w:rPr>
                <w:rFonts w:hint="eastAsia" w:ascii="宋体" w:hAnsi="宋体" w:cs="宋体"/>
                <w:kern w:val="0"/>
                <w:sz w:val="24"/>
                <w:szCs w:val="24"/>
              </w:rPr>
              <w:t>不低于1920×1080P</w:t>
            </w:r>
          </w:p>
        </w:tc>
        <w:tc>
          <w:tcPr>
            <w:tcW w:w="1417" w:type="dxa"/>
          </w:tcPr>
          <w:p w14:paraId="53D5B21D">
            <w:pPr>
              <w:pStyle w:val="9"/>
              <w:rPr>
                <w:rFonts w:ascii="宋体" w:hAnsi="宋体" w:cs="宋体"/>
                <w:kern w:val="0"/>
                <w:sz w:val="24"/>
                <w:szCs w:val="24"/>
              </w:rPr>
            </w:pPr>
            <w:r>
              <w:rPr>
                <w:rFonts w:hint="eastAsia" w:ascii="宋体" w:hAnsi="宋体" w:cs="宋体"/>
                <w:kern w:val="0"/>
                <w:sz w:val="24"/>
                <w:szCs w:val="24"/>
              </w:rPr>
              <w:t>　</w:t>
            </w:r>
          </w:p>
        </w:tc>
      </w:tr>
      <w:tr w14:paraId="26F5EB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5" w:hRule="atLeast"/>
          <w:jc w:val="center"/>
        </w:trPr>
        <w:tc>
          <w:tcPr>
            <w:tcW w:w="709" w:type="dxa"/>
            <w:vMerge w:val="restart"/>
          </w:tcPr>
          <w:p w14:paraId="6426F2F7">
            <w:pPr>
              <w:pStyle w:val="9"/>
              <w:rPr>
                <w:rFonts w:ascii="宋体" w:hAnsi="宋体" w:cs="宋体"/>
                <w:kern w:val="0"/>
                <w:sz w:val="24"/>
                <w:szCs w:val="24"/>
              </w:rPr>
            </w:pPr>
            <w:r>
              <w:rPr>
                <w:rFonts w:hint="eastAsia" w:ascii="宋体" w:hAnsi="宋体" w:cs="宋体"/>
                <w:kern w:val="0"/>
                <w:sz w:val="24"/>
                <w:szCs w:val="24"/>
              </w:rPr>
              <w:t>4</w:t>
            </w:r>
          </w:p>
        </w:tc>
        <w:tc>
          <w:tcPr>
            <w:tcW w:w="1418" w:type="dxa"/>
            <w:vMerge w:val="restart"/>
          </w:tcPr>
          <w:p w14:paraId="4543E2C5">
            <w:pPr>
              <w:pStyle w:val="9"/>
              <w:rPr>
                <w:rFonts w:ascii="宋体" w:hAnsi="宋体" w:cs="宋体"/>
                <w:kern w:val="0"/>
                <w:sz w:val="24"/>
                <w:szCs w:val="24"/>
              </w:rPr>
            </w:pPr>
            <w:r>
              <w:rPr>
                <w:rFonts w:hint="eastAsia" w:ascii="宋体" w:hAnsi="宋体" w:cs="宋体"/>
                <w:kern w:val="0"/>
                <w:sz w:val="24"/>
                <w:szCs w:val="24"/>
              </w:rPr>
              <w:t>分辨率及帧率</w:t>
            </w:r>
          </w:p>
        </w:tc>
        <w:tc>
          <w:tcPr>
            <w:tcW w:w="5245" w:type="dxa"/>
          </w:tcPr>
          <w:p w14:paraId="585F6EC4">
            <w:pPr>
              <w:pStyle w:val="9"/>
              <w:rPr>
                <w:rFonts w:ascii="宋体" w:hAnsi="宋体" w:cs="宋体"/>
                <w:kern w:val="0"/>
                <w:sz w:val="24"/>
                <w:szCs w:val="24"/>
              </w:rPr>
            </w:pPr>
            <w:r>
              <w:rPr>
                <w:rFonts w:hint="eastAsia" w:ascii="宋体" w:hAnsi="宋体" w:cs="宋体"/>
                <w:kern w:val="0"/>
                <w:sz w:val="24"/>
                <w:szCs w:val="24"/>
              </w:rPr>
              <w:t>主码流：50Hz:25fps(1920×1080,1280×960,1280×720),50fps(1920×1080)；60Hz:30fps(1920×1080,1280×960,1280×720),60fps(1920×1080,1280×960,1280×720)；</w:t>
            </w:r>
          </w:p>
        </w:tc>
        <w:tc>
          <w:tcPr>
            <w:tcW w:w="1417" w:type="dxa"/>
            <w:vMerge w:val="restart"/>
          </w:tcPr>
          <w:p w14:paraId="60292ED1">
            <w:pPr>
              <w:pStyle w:val="9"/>
              <w:rPr>
                <w:rFonts w:ascii="宋体" w:hAnsi="宋体" w:cs="宋体"/>
                <w:kern w:val="0"/>
                <w:sz w:val="24"/>
                <w:szCs w:val="24"/>
              </w:rPr>
            </w:pPr>
            <w:r>
              <w:rPr>
                <w:rFonts w:hint="eastAsia" w:ascii="宋体" w:hAnsi="宋体" w:cs="宋体"/>
                <w:kern w:val="0"/>
                <w:sz w:val="24"/>
                <w:szCs w:val="24"/>
              </w:rPr>
              <w:t>　</w:t>
            </w:r>
          </w:p>
        </w:tc>
      </w:tr>
      <w:tr w14:paraId="498A4F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709" w:type="dxa"/>
            <w:vMerge w:val="continue"/>
          </w:tcPr>
          <w:p w14:paraId="43475DD7">
            <w:pPr>
              <w:pStyle w:val="9"/>
              <w:rPr>
                <w:rFonts w:ascii="宋体" w:hAnsi="宋体" w:cs="宋体"/>
                <w:kern w:val="0"/>
                <w:sz w:val="24"/>
                <w:szCs w:val="24"/>
              </w:rPr>
            </w:pPr>
          </w:p>
        </w:tc>
        <w:tc>
          <w:tcPr>
            <w:tcW w:w="1418" w:type="dxa"/>
            <w:vMerge w:val="continue"/>
          </w:tcPr>
          <w:p w14:paraId="23E7CE35">
            <w:pPr>
              <w:pStyle w:val="9"/>
              <w:rPr>
                <w:rFonts w:ascii="宋体" w:hAnsi="宋体" w:cs="宋体"/>
                <w:kern w:val="0"/>
                <w:sz w:val="24"/>
                <w:szCs w:val="24"/>
              </w:rPr>
            </w:pPr>
          </w:p>
        </w:tc>
        <w:tc>
          <w:tcPr>
            <w:tcW w:w="5245" w:type="dxa"/>
          </w:tcPr>
          <w:p w14:paraId="0EDE9D93">
            <w:pPr>
              <w:pStyle w:val="9"/>
              <w:rPr>
                <w:rFonts w:ascii="宋体" w:hAnsi="宋体" w:cs="宋体"/>
                <w:kern w:val="0"/>
                <w:sz w:val="24"/>
                <w:szCs w:val="24"/>
              </w:rPr>
            </w:pPr>
            <w:r>
              <w:rPr>
                <w:rFonts w:hint="eastAsia" w:ascii="宋体" w:hAnsi="宋体" w:cs="宋体"/>
                <w:kern w:val="0"/>
                <w:sz w:val="24"/>
                <w:szCs w:val="24"/>
              </w:rPr>
              <w:t>子码流：50Hz:25fps(704×576)、25fps(352×288)；60Hz:30fps(704×480)、30fps(352×240)；</w:t>
            </w:r>
          </w:p>
        </w:tc>
        <w:tc>
          <w:tcPr>
            <w:tcW w:w="1417" w:type="dxa"/>
            <w:vMerge w:val="continue"/>
          </w:tcPr>
          <w:p w14:paraId="0D4FCD79">
            <w:pPr>
              <w:pStyle w:val="9"/>
              <w:rPr>
                <w:rFonts w:ascii="宋体" w:hAnsi="宋体" w:cs="宋体"/>
                <w:kern w:val="0"/>
                <w:sz w:val="24"/>
                <w:szCs w:val="24"/>
              </w:rPr>
            </w:pPr>
          </w:p>
        </w:tc>
      </w:tr>
      <w:tr w14:paraId="62090D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709" w:type="dxa"/>
            <w:vMerge w:val="continue"/>
          </w:tcPr>
          <w:p w14:paraId="5A26678A">
            <w:pPr>
              <w:pStyle w:val="9"/>
              <w:rPr>
                <w:rFonts w:ascii="宋体" w:hAnsi="宋体" w:cs="宋体"/>
                <w:kern w:val="0"/>
                <w:sz w:val="24"/>
                <w:szCs w:val="24"/>
              </w:rPr>
            </w:pPr>
          </w:p>
        </w:tc>
        <w:tc>
          <w:tcPr>
            <w:tcW w:w="1418" w:type="dxa"/>
            <w:vMerge w:val="continue"/>
          </w:tcPr>
          <w:p w14:paraId="0E5EF0F4">
            <w:pPr>
              <w:pStyle w:val="9"/>
              <w:rPr>
                <w:rFonts w:ascii="宋体" w:hAnsi="宋体" w:cs="宋体"/>
                <w:kern w:val="0"/>
                <w:sz w:val="24"/>
                <w:szCs w:val="24"/>
              </w:rPr>
            </w:pPr>
          </w:p>
        </w:tc>
        <w:tc>
          <w:tcPr>
            <w:tcW w:w="5245" w:type="dxa"/>
          </w:tcPr>
          <w:p w14:paraId="6B4E6F9E">
            <w:pPr>
              <w:pStyle w:val="9"/>
              <w:rPr>
                <w:rFonts w:ascii="宋体" w:hAnsi="宋体" w:cs="宋体"/>
                <w:kern w:val="0"/>
                <w:sz w:val="24"/>
                <w:szCs w:val="24"/>
              </w:rPr>
            </w:pPr>
            <w:r>
              <w:rPr>
                <w:rFonts w:hint="eastAsia" w:ascii="宋体" w:hAnsi="宋体" w:cs="宋体"/>
                <w:kern w:val="0"/>
                <w:sz w:val="24"/>
                <w:szCs w:val="24"/>
              </w:rPr>
              <w:t>第三码流：50Hz:25fps(1920×1080)、25fps(1280×960)、25fps(1280×720)60Hz:30fps(1920×1080)、30fps(1280×960)、30fps(1280×720)</w:t>
            </w:r>
          </w:p>
        </w:tc>
        <w:tc>
          <w:tcPr>
            <w:tcW w:w="1417" w:type="dxa"/>
            <w:vMerge w:val="continue"/>
          </w:tcPr>
          <w:p w14:paraId="3B1CFC55">
            <w:pPr>
              <w:pStyle w:val="9"/>
              <w:rPr>
                <w:rFonts w:ascii="宋体" w:hAnsi="宋体" w:cs="宋体"/>
                <w:kern w:val="0"/>
                <w:sz w:val="24"/>
                <w:szCs w:val="24"/>
              </w:rPr>
            </w:pPr>
          </w:p>
        </w:tc>
      </w:tr>
      <w:tr w14:paraId="3354F4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9" w:type="dxa"/>
          </w:tcPr>
          <w:p w14:paraId="1049E3C4">
            <w:pPr>
              <w:pStyle w:val="9"/>
              <w:rPr>
                <w:rFonts w:ascii="宋体" w:hAnsi="宋体" w:cs="宋体"/>
                <w:kern w:val="0"/>
                <w:sz w:val="24"/>
                <w:szCs w:val="24"/>
              </w:rPr>
            </w:pPr>
            <w:r>
              <w:rPr>
                <w:rFonts w:hint="eastAsia" w:ascii="宋体" w:hAnsi="宋体" w:cs="宋体"/>
                <w:kern w:val="0"/>
                <w:sz w:val="24"/>
                <w:szCs w:val="24"/>
              </w:rPr>
              <w:t>5</w:t>
            </w:r>
          </w:p>
        </w:tc>
        <w:tc>
          <w:tcPr>
            <w:tcW w:w="1418" w:type="dxa"/>
          </w:tcPr>
          <w:p w14:paraId="7DB386D4">
            <w:pPr>
              <w:pStyle w:val="9"/>
              <w:rPr>
                <w:rFonts w:ascii="宋体" w:hAnsi="宋体" w:cs="宋体"/>
                <w:kern w:val="0"/>
                <w:sz w:val="24"/>
                <w:szCs w:val="24"/>
              </w:rPr>
            </w:pPr>
            <w:r>
              <w:rPr>
                <w:rFonts w:hint="eastAsia" w:ascii="宋体" w:hAnsi="宋体" w:cs="宋体"/>
                <w:kern w:val="0"/>
                <w:sz w:val="24"/>
                <w:szCs w:val="24"/>
              </w:rPr>
              <w:t>智能芯片</w:t>
            </w:r>
          </w:p>
        </w:tc>
        <w:tc>
          <w:tcPr>
            <w:tcW w:w="5245" w:type="dxa"/>
          </w:tcPr>
          <w:p w14:paraId="6B486ECB">
            <w:pPr>
              <w:pStyle w:val="9"/>
              <w:rPr>
                <w:rFonts w:ascii="宋体" w:hAnsi="宋体" w:cs="宋体"/>
                <w:kern w:val="0"/>
                <w:sz w:val="24"/>
                <w:szCs w:val="24"/>
              </w:rPr>
            </w:pPr>
            <w:r>
              <w:rPr>
                <w:rFonts w:hint="eastAsia" w:ascii="宋体" w:hAnsi="宋体" w:cs="宋体"/>
                <w:kern w:val="0"/>
                <w:sz w:val="24"/>
                <w:szCs w:val="24"/>
              </w:rPr>
              <w:t>内置GPU芯片</w:t>
            </w:r>
          </w:p>
        </w:tc>
        <w:tc>
          <w:tcPr>
            <w:tcW w:w="1417" w:type="dxa"/>
          </w:tcPr>
          <w:p w14:paraId="54CF64A5">
            <w:pPr>
              <w:pStyle w:val="9"/>
              <w:rPr>
                <w:rFonts w:ascii="宋体" w:hAnsi="宋体" w:cs="宋体"/>
                <w:kern w:val="0"/>
                <w:sz w:val="24"/>
                <w:szCs w:val="24"/>
              </w:rPr>
            </w:pPr>
            <w:r>
              <w:rPr>
                <w:rFonts w:hint="eastAsia" w:ascii="宋体" w:hAnsi="宋体" w:cs="宋体"/>
                <w:kern w:val="0"/>
                <w:sz w:val="24"/>
                <w:szCs w:val="24"/>
              </w:rPr>
              <w:t>　</w:t>
            </w:r>
          </w:p>
        </w:tc>
      </w:tr>
      <w:tr w14:paraId="123951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9" w:type="dxa"/>
          </w:tcPr>
          <w:p w14:paraId="5D2F9F9A">
            <w:pPr>
              <w:pStyle w:val="9"/>
              <w:rPr>
                <w:rFonts w:ascii="宋体" w:hAnsi="宋体" w:cs="宋体"/>
                <w:kern w:val="0"/>
                <w:sz w:val="24"/>
                <w:szCs w:val="24"/>
              </w:rPr>
            </w:pPr>
            <w:r>
              <w:rPr>
                <w:rFonts w:hint="eastAsia" w:ascii="宋体" w:hAnsi="宋体" w:cs="宋体"/>
                <w:kern w:val="0"/>
                <w:sz w:val="24"/>
                <w:szCs w:val="24"/>
              </w:rPr>
              <w:t>6</w:t>
            </w:r>
          </w:p>
        </w:tc>
        <w:tc>
          <w:tcPr>
            <w:tcW w:w="1418" w:type="dxa"/>
          </w:tcPr>
          <w:p w14:paraId="070AAE8A">
            <w:pPr>
              <w:pStyle w:val="9"/>
              <w:rPr>
                <w:rFonts w:ascii="宋体" w:hAnsi="宋体" w:cs="宋体"/>
                <w:kern w:val="0"/>
                <w:sz w:val="24"/>
                <w:szCs w:val="24"/>
              </w:rPr>
            </w:pPr>
            <w:r>
              <w:rPr>
                <w:rFonts w:hint="eastAsia" w:ascii="宋体" w:hAnsi="宋体" w:cs="宋体"/>
                <w:kern w:val="0"/>
                <w:sz w:val="24"/>
                <w:szCs w:val="24"/>
              </w:rPr>
              <w:t>视频压缩标准</w:t>
            </w:r>
          </w:p>
        </w:tc>
        <w:tc>
          <w:tcPr>
            <w:tcW w:w="5245" w:type="dxa"/>
          </w:tcPr>
          <w:p w14:paraId="3FD6A492">
            <w:pPr>
              <w:pStyle w:val="9"/>
              <w:rPr>
                <w:rFonts w:ascii="宋体" w:hAnsi="宋体" w:cs="宋体"/>
                <w:kern w:val="0"/>
                <w:sz w:val="24"/>
                <w:szCs w:val="24"/>
              </w:rPr>
            </w:pPr>
            <w:r>
              <w:rPr>
                <w:rFonts w:hint="eastAsia" w:ascii="宋体" w:hAnsi="宋体" w:cs="宋体"/>
                <w:kern w:val="0"/>
                <w:sz w:val="24"/>
                <w:szCs w:val="24"/>
              </w:rPr>
              <w:t>H.265/H.264/MJPEG或SVAC</w:t>
            </w:r>
          </w:p>
        </w:tc>
        <w:tc>
          <w:tcPr>
            <w:tcW w:w="1417" w:type="dxa"/>
          </w:tcPr>
          <w:p w14:paraId="287456F9">
            <w:pPr>
              <w:pStyle w:val="9"/>
              <w:rPr>
                <w:rFonts w:ascii="宋体" w:hAnsi="宋体" w:cs="宋体"/>
                <w:kern w:val="0"/>
                <w:sz w:val="24"/>
                <w:szCs w:val="24"/>
              </w:rPr>
            </w:pPr>
            <w:r>
              <w:rPr>
                <w:rFonts w:hint="eastAsia" w:ascii="宋体" w:hAnsi="宋体" w:cs="宋体"/>
                <w:kern w:val="0"/>
                <w:sz w:val="24"/>
                <w:szCs w:val="24"/>
              </w:rPr>
              <w:t>　</w:t>
            </w:r>
          </w:p>
        </w:tc>
      </w:tr>
      <w:tr w14:paraId="52EE7C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9" w:type="dxa"/>
          </w:tcPr>
          <w:p w14:paraId="3BF644BA">
            <w:pPr>
              <w:pStyle w:val="9"/>
              <w:rPr>
                <w:rFonts w:ascii="宋体" w:hAnsi="宋体" w:cs="宋体"/>
                <w:kern w:val="0"/>
                <w:sz w:val="24"/>
                <w:szCs w:val="24"/>
              </w:rPr>
            </w:pPr>
            <w:r>
              <w:rPr>
                <w:rFonts w:hint="eastAsia" w:ascii="宋体" w:hAnsi="宋体" w:cs="宋体"/>
                <w:kern w:val="0"/>
                <w:sz w:val="24"/>
                <w:szCs w:val="24"/>
              </w:rPr>
              <w:t>7</w:t>
            </w:r>
          </w:p>
        </w:tc>
        <w:tc>
          <w:tcPr>
            <w:tcW w:w="1418" w:type="dxa"/>
          </w:tcPr>
          <w:p w14:paraId="71B763E4">
            <w:pPr>
              <w:pStyle w:val="9"/>
              <w:rPr>
                <w:rFonts w:ascii="宋体" w:hAnsi="宋体" w:cs="宋体"/>
                <w:kern w:val="0"/>
                <w:sz w:val="24"/>
                <w:szCs w:val="24"/>
              </w:rPr>
            </w:pPr>
            <w:r>
              <w:rPr>
                <w:rFonts w:hint="eastAsia" w:ascii="宋体" w:hAnsi="宋体" w:cs="宋体"/>
                <w:kern w:val="0"/>
                <w:sz w:val="24"/>
                <w:szCs w:val="24"/>
              </w:rPr>
              <w:t>音频压缩标准</w:t>
            </w:r>
          </w:p>
        </w:tc>
        <w:tc>
          <w:tcPr>
            <w:tcW w:w="5245" w:type="dxa"/>
          </w:tcPr>
          <w:p w14:paraId="2380173E">
            <w:pPr>
              <w:pStyle w:val="9"/>
              <w:rPr>
                <w:rFonts w:ascii="宋体" w:hAnsi="宋体" w:cs="宋体"/>
                <w:kern w:val="0"/>
                <w:sz w:val="24"/>
                <w:szCs w:val="24"/>
              </w:rPr>
            </w:pPr>
            <w:r>
              <w:rPr>
                <w:rFonts w:hint="eastAsia" w:ascii="宋体" w:hAnsi="宋体" w:cs="宋体"/>
                <w:kern w:val="0"/>
                <w:sz w:val="24"/>
                <w:szCs w:val="24"/>
              </w:rPr>
              <w:t>G.711a，G.711ulaw，G.711Mu，G.722，G.726，MP2L2，AAC，PCM</w:t>
            </w:r>
          </w:p>
        </w:tc>
        <w:tc>
          <w:tcPr>
            <w:tcW w:w="1417" w:type="dxa"/>
          </w:tcPr>
          <w:p w14:paraId="04087148">
            <w:pPr>
              <w:pStyle w:val="9"/>
              <w:rPr>
                <w:rFonts w:ascii="宋体" w:hAnsi="宋体" w:cs="宋体"/>
                <w:kern w:val="0"/>
                <w:sz w:val="24"/>
                <w:szCs w:val="24"/>
              </w:rPr>
            </w:pPr>
            <w:r>
              <w:rPr>
                <w:rFonts w:hint="eastAsia" w:ascii="宋体" w:hAnsi="宋体" w:cs="宋体"/>
                <w:kern w:val="0"/>
                <w:sz w:val="24"/>
                <w:szCs w:val="24"/>
              </w:rPr>
              <w:t>　</w:t>
            </w:r>
          </w:p>
        </w:tc>
      </w:tr>
      <w:tr w14:paraId="5C39CB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9" w:type="dxa"/>
          </w:tcPr>
          <w:p w14:paraId="22357273">
            <w:pPr>
              <w:pStyle w:val="9"/>
              <w:rPr>
                <w:rFonts w:ascii="宋体" w:hAnsi="宋体" w:cs="宋体"/>
                <w:kern w:val="0"/>
                <w:sz w:val="24"/>
                <w:szCs w:val="24"/>
              </w:rPr>
            </w:pPr>
            <w:r>
              <w:rPr>
                <w:rFonts w:hint="eastAsia" w:ascii="宋体" w:hAnsi="宋体" w:cs="宋体"/>
                <w:kern w:val="0"/>
                <w:sz w:val="24"/>
                <w:szCs w:val="24"/>
              </w:rPr>
              <w:t>8</w:t>
            </w:r>
          </w:p>
        </w:tc>
        <w:tc>
          <w:tcPr>
            <w:tcW w:w="1418" w:type="dxa"/>
          </w:tcPr>
          <w:p w14:paraId="77747A4B">
            <w:pPr>
              <w:pStyle w:val="9"/>
              <w:rPr>
                <w:rFonts w:ascii="宋体" w:hAnsi="宋体" w:cs="宋体"/>
                <w:kern w:val="0"/>
                <w:sz w:val="24"/>
                <w:szCs w:val="24"/>
              </w:rPr>
            </w:pPr>
            <w:r>
              <w:rPr>
                <w:rFonts w:hint="eastAsia" w:ascii="宋体" w:hAnsi="宋体" w:cs="宋体"/>
                <w:kern w:val="0"/>
                <w:sz w:val="24"/>
                <w:szCs w:val="24"/>
              </w:rPr>
              <w:t>红外照射距离</w:t>
            </w:r>
          </w:p>
        </w:tc>
        <w:tc>
          <w:tcPr>
            <w:tcW w:w="5245" w:type="dxa"/>
          </w:tcPr>
          <w:p w14:paraId="4A848B41">
            <w:pPr>
              <w:pStyle w:val="9"/>
              <w:rPr>
                <w:rFonts w:ascii="宋体" w:hAnsi="宋体" w:cs="宋体"/>
                <w:kern w:val="0"/>
                <w:sz w:val="24"/>
                <w:szCs w:val="24"/>
              </w:rPr>
            </w:pPr>
            <w:r>
              <w:rPr>
                <w:rFonts w:hint="eastAsia" w:ascii="宋体" w:hAnsi="宋体" w:cs="宋体"/>
                <w:kern w:val="0"/>
                <w:sz w:val="24"/>
                <w:szCs w:val="24"/>
              </w:rPr>
              <w:t>≥200米</w:t>
            </w:r>
          </w:p>
        </w:tc>
        <w:tc>
          <w:tcPr>
            <w:tcW w:w="1417" w:type="dxa"/>
          </w:tcPr>
          <w:p w14:paraId="59DF07C4">
            <w:pPr>
              <w:pStyle w:val="9"/>
              <w:rPr>
                <w:rFonts w:ascii="宋体" w:hAnsi="宋体" w:cs="宋体"/>
                <w:kern w:val="0"/>
                <w:sz w:val="24"/>
                <w:szCs w:val="24"/>
              </w:rPr>
            </w:pPr>
            <w:r>
              <w:rPr>
                <w:rFonts w:hint="eastAsia" w:ascii="宋体" w:hAnsi="宋体" w:cs="宋体"/>
                <w:kern w:val="0"/>
                <w:sz w:val="24"/>
                <w:szCs w:val="24"/>
              </w:rPr>
              <w:t>　</w:t>
            </w:r>
          </w:p>
        </w:tc>
      </w:tr>
      <w:tr w14:paraId="133B5B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9" w:type="dxa"/>
          </w:tcPr>
          <w:p w14:paraId="3033BF62">
            <w:pPr>
              <w:pStyle w:val="9"/>
              <w:rPr>
                <w:rFonts w:ascii="宋体" w:hAnsi="宋体" w:cs="宋体"/>
                <w:kern w:val="0"/>
                <w:sz w:val="24"/>
                <w:szCs w:val="24"/>
              </w:rPr>
            </w:pPr>
            <w:r>
              <w:rPr>
                <w:rFonts w:hint="eastAsia" w:ascii="宋体" w:hAnsi="宋体" w:cs="宋体"/>
                <w:kern w:val="0"/>
                <w:sz w:val="24"/>
                <w:szCs w:val="24"/>
              </w:rPr>
              <w:t>9</w:t>
            </w:r>
          </w:p>
        </w:tc>
        <w:tc>
          <w:tcPr>
            <w:tcW w:w="1418" w:type="dxa"/>
          </w:tcPr>
          <w:p w14:paraId="4C41E420">
            <w:pPr>
              <w:pStyle w:val="9"/>
              <w:rPr>
                <w:rFonts w:ascii="宋体" w:hAnsi="宋体" w:cs="宋体"/>
                <w:kern w:val="0"/>
                <w:sz w:val="24"/>
                <w:szCs w:val="24"/>
              </w:rPr>
            </w:pPr>
            <w:r>
              <w:rPr>
                <w:rFonts w:hint="eastAsia" w:ascii="宋体" w:hAnsi="宋体" w:cs="宋体"/>
                <w:kern w:val="0"/>
                <w:sz w:val="24"/>
                <w:szCs w:val="24"/>
              </w:rPr>
              <w:t>宽动态范围</w:t>
            </w:r>
          </w:p>
        </w:tc>
        <w:tc>
          <w:tcPr>
            <w:tcW w:w="5245" w:type="dxa"/>
          </w:tcPr>
          <w:p w14:paraId="16D96B15">
            <w:pPr>
              <w:pStyle w:val="9"/>
              <w:rPr>
                <w:rFonts w:ascii="宋体" w:hAnsi="宋体" w:cs="宋体"/>
                <w:kern w:val="0"/>
                <w:sz w:val="24"/>
                <w:szCs w:val="24"/>
              </w:rPr>
            </w:pPr>
            <w:r>
              <w:rPr>
                <w:rFonts w:hint="eastAsia" w:ascii="宋体" w:hAnsi="宋体" w:cs="宋体"/>
                <w:kern w:val="0"/>
                <w:sz w:val="24"/>
                <w:szCs w:val="24"/>
              </w:rPr>
              <w:t>≥120dB</w:t>
            </w:r>
          </w:p>
        </w:tc>
        <w:tc>
          <w:tcPr>
            <w:tcW w:w="1417" w:type="dxa"/>
          </w:tcPr>
          <w:p w14:paraId="2DEDB4BC">
            <w:pPr>
              <w:pStyle w:val="9"/>
              <w:rPr>
                <w:rFonts w:ascii="宋体" w:hAnsi="宋体" w:cs="宋体"/>
                <w:kern w:val="0"/>
                <w:sz w:val="24"/>
                <w:szCs w:val="24"/>
              </w:rPr>
            </w:pPr>
            <w:r>
              <w:rPr>
                <w:rFonts w:hint="eastAsia" w:ascii="宋体" w:hAnsi="宋体" w:cs="宋体"/>
                <w:kern w:val="0"/>
                <w:sz w:val="24"/>
                <w:szCs w:val="24"/>
              </w:rPr>
              <w:t>　</w:t>
            </w:r>
          </w:p>
        </w:tc>
      </w:tr>
      <w:tr w14:paraId="55012B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9" w:type="dxa"/>
          </w:tcPr>
          <w:p w14:paraId="672A6BFE">
            <w:pPr>
              <w:pStyle w:val="9"/>
              <w:rPr>
                <w:rFonts w:ascii="宋体" w:hAnsi="宋体" w:cs="宋体"/>
                <w:kern w:val="0"/>
                <w:sz w:val="24"/>
                <w:szCs w:val="24"/>
              </w:rPr>
            </w:pPr>
            <w:r>
              <w:rPr>
                <w:rFonts w:hint="eastAsia" w:ascii="宋体" w:hAnsi="宋体" w:cs="宋体"/>
                <w:kern w:val="0"/>
                <w:sz w:val="24"/>
                <w:szCs w:val="24"/>
              </w:rPr>
              <w:t>10</w:t>
            </w:r>
          </w:p>
        </w:tc>
        <w:tc>
          <w:tcPr>
            <w:tcW w:w="1418" w:type="dxa"/>
          </w:tcPr>
          <w:p w14:paraId="617DD300">
            <w:pPr>
              <w:pStyle w:val="9"/>
              <w:rPr>
                <w:rFonts w:ascii="宋体" w:hAnsi="宋体" w:cs="宋体"/>
                <w:kern w:val="0"/>
                <w:sz w:val="24"/>
                <w:szCs w:val="24"/>
              </w:rPr>
            </w:pPr>
            <w:r>
              <w:rPr>
                <w:rFonts w:hint="eastAsia" w:ascii="宋体" w:hAnsi="宋体" w:cs="宋体"/>
                <w:kern w:val="0"/>
                <w:sz w:val="24"/>
                <w:szCs w:val="24"/>
              </w:rPr>
              <w:t>白平衡</w:t>
            </w:r>
          </w:p>
        </w:tc>
        <w:tc>
          <w:tcPr>
            <w:tcW w:w="5245" w:type="dxa"/>
          </w:tcPr>
          <w:p w14:paraId="33149E23">
            <w:pPr>
              <w:pStyle w:val="9"/>
              <w:rPr>
                <w:rFonts w:ascii="宋体" w:hAnsi="宋体" w:cs="宋体"/>
                <w:kern w:val="0"/>
                <w:sz w:val="24"/>
                <w:szCs w:val="24"/>
              </w:rPr>
            </w:pPr>
            <w:r>
              <w:rPr>
                <w:rFonts w:hint="eastAsia" w:ascii="宋体" w:hAnsi="宋体" w:cs="宋体"/>
                <w:kern w:val="0"/>
                <w:sz w:val="24"/>
                <w:szCs w:val="24"/>
              </w:rPr>
              <w:t>自动/手动/自动跟踪白平衡/室外/室内/日光灯白平衡/钠灯白平衡</w:t>
            </w:r>
          </w:p>
        </w:tc>
        <w:tc>
          <w:tcPr>
            <w:tcW w:w="1417" w:type="dxa"/>
          </w:tcPr>
          <w:p w14:paraId="39037736">
            <w:pPr>
              <w:pStyle w:val="9"/>
              <w:rPr>
                <w:rFonts w:ascii="宋体" w:hAnsi="宋体" w:cs="宋体"/>
                <w:kern w:val="0"/>
                <w:sz w:val="24"/>
                <w:szCs w:val="24"/>
              </w:rPr>
            </w:pPr>
            <w:r>
              <w:rPr>
                <w:rFonts w:hint="eastAsia" w:ascii="宋体" w:hAnsi="宋体" w:cs="宋体"/>
                <w:kern w:val="0"/>
                <w:sz w:val="24"/>
                <w:szCs w:val="24"/>
              </w:rPr>
              <w:t>　</w:t>
            </w:r>
          </w:p>
        </w:tc>
      </w:tr>
      <w:tr w14:paraId="5DD234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9" w:type="dxa"/>
          </w:tcPr>
          <w:p w14:paraId="28FF3715">
            <w:pPr>
              <w:pStyle w:val="9"/>
              <w:rPr>
                <w:rFonts w:ascii="宋体" w:hAnsi="宋体" w:cs="宋体"/>
                <w:kern w:val="0"/>
                <w:sz w:val="24"/>
                <w:szCs w:val="24"/>
              </w:rPr>
            </w:pPr>
            <w:r>
              <w:rPr>
                <w:rFonts w:hint="eastAsia" w:ascii="宋体" w:hAnsi="宋体" w:cs="宋体"/>
                <w:kern w:val="0"/>
                <w:sz w:val="24"/>
                <w:szCs w:val="24"/>
              </w:rPr>
              <w:t>11</w:t>
            </w:r>
          </w:p>
        </w:tc>
        <w:tc>
          <w:tcPr>
            <w:tcW w:w="1418" w:type="dxa"/>
          </w:tcPr>
          <w:p w14:paraId="61F0F080">
            <w:pPr>
              <w:pStyle w:val="9"/>
              <w:rPr>
                <w:rFonts w:ascii="宋体" w:hAnsi="宋体" w:cs="宋体"/>
                <w:kern w:val="0"/>
                <w:sz w:val="24"/>
                <w:szCs w:val="24"/>
              </w:rPr>
            </w:pPr>
            <w:r>
              <w:rPr>
                <w:rFonts w:hint="eastAsia" w:ascii="宋体" w:hAnsi="宋体" w:cs="宋体"/>
                <w:kern w:val="0"/>
                <w:sz w:val="24"/>
                <w:szCs w:val="24"/>
              </w:rPr>
              <w:t>增益控制</w:t>
            </w:r>
          </w:p>
        </w:tc>
        <w:tc>
          <w:tcPr>
            <w:tcW w:w="5245" w:type="dxa"/>
          </w:tcPr>
          <w:p w14:paraId="73475077">
            <w:pPr>
              <w:pStyle w:val="9"/>
              <w:rPr>
                <w:rFonts w:ascii="宋体" w:hAnsi="宋体" w:cs="宋体"/>
                <w:kern w:val="0"/>
                <w:sz w:val="24"/>
                <w:szCs w:val="24"/>
              </w:rPr>
            </w:pPr>
            <w:r>
              <w:rPr>
                <w:rFonts w:hint="eastAsia" w:ascii="宋体" w:hAnsi="宋体" w:cs="宋体"/>
                <w:kern w:val="0"/>
                <w:sz w:val="24"/>
                <w:szCs w:val="24"/>
              </w:rPr>
              <w:t>自动/手动</w:t>
            </w:r>
          </w:p>
        </w:tc>
        <w:tc>
          <w:tcPr>
            <w:tcW w:w="1417" w:type="dxa"/>
          </w:tcPr>
          <w:p w14:paraId="11E6C9A3">
            <w:pPr>
              <w:pStyle w:val="9"/>
              <w:rPr>
                <w:rFonts w:ascii="宋体" w:hAnsi="宋体" w:cs="宋体"/>
                <w:kern w:val="0"/>
                <w:sz w:val="24"/>
                <w:szCs w:val="24"/>
              </w:rPr>
            </w:pPr>
            <w:r>
              <w:rPr>
                <w:rFonts w:hint="eastAsia" w:ascii="宋体" w:hAnsi="宋体" w:cs="宋体"/>
                <w:kern w:val="0"/>
                <w:sz w:val="24"/>
                <w:szCs w:val="24"/>
              </w:rPr>
              <w:t>　</w:t>
            </w:r>
          </w:p>
        </w:tc>
      </w:tr>
      <w:tr w14:paraId="4D6226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9" w:type="dxa"/>
          </w:tcPr>
          <w:p w14:paraId="64472E97">
            <w:pPr>
              <w:pStyle w:val="9"/>
              <w:rPr>
                <w:rFonts w:ascii="宋体" w:hAnsi="宋体" w:cs="宋体"/>
                <w:kern w:val="0"/>
                <w:sz w:val="24"/>
                <w:szCs w:val="24"/>
              </w:rPr>
            </w:pPr>
            <w:r>
              <w:rPr>
                <w:rFonts w:hint="eastAsia" w:ascii="宋体" w:hAnsi="宋体" w:cs="宋体"/>
                <w:kern w:val="0"/>
                <w:sz w:val="24"/>
                <w:szCs w:val="24"/>
              </w:rPr>
              <w:t>12</w:t>
            </w:r>
          </w:p>
        </w:tc>
        <w:tc>
          <w:tcPr>
            <w:tcW w:w="1418" w:type="dxa"/>
          </w:tcPr>
          <w:p w14:paraId="19D3338B">
            <w:pPr>
              <w:pStyle w:val="9"/>
              <w:rPr>
                <w:rFonts w:ascii="宋体" w:hAnsi="宋体" w:cs="宋体"/>
                <w:kern w:val="0"/>
                <w:sz w:val="24"/>
                <w:szCs w:val="24"/>
              </w:rPr>
            </w:pPr>
            <w:r>
              <w:rPr>
                <w:rFonts w:hint="eastAsia" w:ascii="宋体" w:hAnsi="宋体" w:cs="宋体"/>
                <w:kern w:val="0"/>
                <w:sz w:val="24"/>
                <w:szCs w:val="24"/>
              </w:rPr>
              <w:t>信噪比</w:t>
            </w:r>
          </w:p>
        </w:tc>
        <w:tc>
          <w:tcPr>
            <w:tcW w:w="5245" w:type="dxa"/>
          </w:tcPr>
          <w:p w14:paraId="566D296C">
            <w:pPr>
              <w:pStyle w:val="9"/>
              <w:rPr>
                <w:rFonts w:ascii="宋体" w:hAnsi="宋体" w:cs="宋体"/>
                <w:kern w:val="0"/>
                <w:sz w:val="24"/>
                <w:szCs w:val="24"/>
              </w:rPr>
            </w:pPr>
            <w:r>
              <w:rPr>
                <w:rFonts w:hint="eastAsia" w:ascii="宋体" w:hAnsi="宋体" w:cs="宋体"/>
                <w:kern w:val="0"/>
                <w:sz w:val="24"/>
                <w:szCs w:val="24"/>
              </w:rPr>
              <w:t>≥55dB</w:t>
            </w:r>
          </w:p>
        </w:tc>
        <w:tc>
          <w:tcPr>
            <w:tcW w:w="1417" w:type="dxa"/>
          </w:tcPr>
          <w:p w14:paraId="34DAEA7A">
            <w:pPr>
              <w:pStyle w:val="9"/>
              <w:rPr>
                <w:rFonts w:ascii="宋体" w:hAnsi="宋体" w:cs="宋体"/>
                <w:kern w:val="0"/>
                <w:sz w:val="24"/>
                <w:szCs w:val="24"/>
              </w:rPr>
            </w:pPr>
            <w:r>
              <w:rPr>
                <w:rFonts w:hint="eastAsia" w:ascii="宋体" w:hAnsi="宋体" w:cs="宋体"/>
                <w:kern w:val="0"/>
                <w:sz w:val="24"/>
                <w:szCs w:val="24"/>
              </w:rPr>
              <w:t>　</w:t>
            </w:r>
          </w:p>
        </w:tc>
      </w:tr>
      <w:tr w14:paraId="769EB0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709" w:type="dxa"/>
          </w:tcPr>
          <w:p w14:paraId="4976A60A">
            <w:pPr>
              <w:pStyle w:val="9"/>
              <w:rPr>
                <w:rFonts w:ascii="宋体" w:hAnsi="宋体" w:cs="宋体"/>
                <w:kern w:val="0"/>
                <w:sz w:val="24"/>
                <w:szCs w:val="24"/>
              </w:rPr>
            </w:pPr>
            <w:r>
              <w:rPr>
                <w:rFonts w:hint="eastAsia" w:ascii="宋体" w:hAnsi="宋体" w:cs="宋体"/>
                <w:kern w:val="0"/>
                <w:sz w:val="24"/>
                <w:szCs w:val="24"/>
              </w:rPr>
              <w:t>13</w:t>
            </w:r>
          </w:p>
        </w:tc>
        <w:tc>
          <w:tcPr>
            <w:tcW w:w="1418" w:type="dxa"/>
          </w:tcPr>
          <w:p w14:paraId="67CCB03D">
            <w:pPr>
              <w:pStyle w:val="9"/>
              <w:rPr>
                <w:rFonts w:ascii="宋体" w:hAnsi="宋体" w:cs="宋体"/>
                <w:kern w:val="0"/>
                <w:sz w:val="24"/>
                <w:szCs w:val="24"/>
              </w:rPr>
            </w:pPr>
            <w:r>
              <w:rPr>
                <w:rFonts w:hint="eastAsia" w:ascii="宋体" w:hAnsi="宋体" w:cs="宋体"/>
                <w:kern w:val="0"/>
                <w:sz w:val="24"/>
                <w:szCs w:val="24"/>
              </w:rPr>
              <w:t>图像优化</w:t>
            </w:r>
          </w:p>
        </w:tc>
        <w:tc>
          <w:tcPr>
            <w:tcW w:w="5245" w:type="dxa"/>
          </w:tcPr>
          <w:p w14:paraId="3291EF80">
            <w:pPr>
              <w:pStyle w:val="9"/>
              <w:rPr>
                <w:rFonts w:ascii="宋体" w:hAnsi="宋体" w:cs="宋体"/>
                <w:kern w:val="0"/>
                <w:sz w:val="24"/>
                <w:szCs w:val="24"/>
              </w:rPr>
            </w:pPr>
            <w:r>
              <w:rPr>
                <w:rFonts w:hint="eastAsia" w:ascii="宋体" w:hAnsi="宋体" w:cs="宋体"/>
                <w:kern w:val="0"/>
                <w:sz w:val="24"/>
                <w:szCs w:val="24"/>
              </w:rPr>
              <w:t>支持3D数字降噪、宽动态、光学透雾、背光补偿、区域聚焦/曝光、强光抑制、电子防抖</w:t>
            </w:r>
          </w:p>
        </w:tc>
        <w:tc>
          <w:tcPr>
            <w:tcW w:w="1417" w:type="dxa"/>
          </w:tcPr>
          <w:p w14:paraId="239DC516">
            <w:pPr>
              <w:pStyle w:val="9"/>
              <w:rPr>
                <w:rFonts w:ascii="宋体" w:hAnsi="宋体" w:cs="宋体"/>
                <w:kern w:val="0"/>
                <w:sz w:val="24"/>
                <w:szCs w:val="24"/>
              </w:rPr>
            </w:pPr>
            <w:r>
              <w:rPr>
                <w:rFonts w:hint="eastAsia" w:ascii="宋体" w:hAnsi="宋体" w:cs="宋体"/>
                <w:kern w:val="0"/>
                <w:sz w:val="24"/>
                <w:szCs w:val="24"/>
              </w:rPr>
              <w:t>　</w:t>
            </w:r>
          </w:p>
        </w:tc>
      </w:tr>
      <w:tr w14:paraId="659435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9" w:type="dxa"/>
          </w:tcPr>
          <w:p w14:paraId="40ED25A8">
            <w:pPr>
              <w:pStyle w:val="9"/>
              <w:rPr>
                <w:rFonts w:ascii="宋体" w:hAnsi="宋体" w:cs="宋体"/>
                <w:kern w:val="0"/>
                <w:sz w:val="24"/>
                <w:szCs w:val="24"/>
              </w:rPr>
            </w:pPr>
            <w:r>
              <w:rPr>
                <w:rFonts w:hint="eastAsia" w:ascii="宋体" w:hAnsi="宋体" w:cs="宋体"/>
                <w:kern w:val="0"/>
                <w:sz w:val="24"/>
                <w:szCs w:val="24"/>
              </w:rPr>
              <w:t>14</w:t>
            </w:r>
          </w:p>
        </w:tc>
        <w:tc>
          <w:tcPr>
            <w:tcW w:w="1418" w:type="dxa"/>
          </w:tcPr>
          <w:p w14:paraId="64CA7013">
            <w:pPr>
              <w:pStyle w:val="9"/>
              <w:rPr>
                <w:rFonts w:ascii="宋体" w:hAnsi="宋体" w:cs="宋体"/>
                <w:kern w:val="0"/>
                <w:sz w:val="24"/>
                <w:szCs w:val="24"/>
              </w:rPr>
            </w:pPr>
            <w:r>
              <w:rPr>
                <w:rFonts w:hint="eastAsia" w:ascii="宋体" w:hAnsi="宋体" w:cs="宋体"/>
                <w:kern w:val="0"/>
                <w:sz w:val="24"/>
                <w:szCs w:val="24"/>
              </w:rPr>
              <w:t>电子快门</w:t>
            </w:r>
          </w:p>
        </w:tc>
        <w:tc>
          <w:tcPr>
            <w:tcW w:w="5245" w:type="dxa"/>
          </w:tcPr>
          <w:p w14:paraId="453A8522">
            <w:pPr>
              <w:pStyle w:val="9"/>
              <w:rPr>
                <w:rFonts w:ascii="宋体" w:hAnsi="宋体" w:cs="宋体"/>
                <w:kern w:val="0"/>
                <w:sz w:val="24"/>
                <w:szCs w:val="24"/>
              </w:rPr>
            </w:pPr>
            <w:r>
              <w:rPr>
                <w:rFonts w:hint="eastAsia" w:ascii="宋体" w:hAnsi="宋体" w:cs="宋体"/>
                <w:kern w:val="0"/>
                <w:sz w:val="24"/>
                <w:szCs w:val="24"/>
              </w:rPr>
              <w:t>1/1～1/30,000s</w:t>
            </w:r>
          </w:p>
        </w:tc>
        <w:tc>
          <w:tcPr>
            <w:tcW w:w="1417" w:type="dxa"/>
          </w:tcPr>
          <w:p w14:paraId="71124955">
            <w:pPr>
              <w:pStyle w:val="9"/>
              <w:rPr>
                <w:rFonts w:ascii="宋体" w:hAnsi="宋体" w:cs="宋体"/>
                <w:kern w:val="0"/>
                <w:sz w:val="24"/>
                <w:szCs w:val="24"/>
              </w:rPr>
            </w:pPr>
            <w:r>
              <w:rPr>
                <w:rFonts w:hint="eastAsia" w:ascii="宋体" w:hAnsi="宋体" w:cs="宋体"/>
                <w:kern w:val="0"/>
                <w:sz w:val="24"/>
                <w:szCs w:val="24"/>
              </w:rPr>
              <w:t>　</w:t>
            </w:r>
          </w:p>
        </w:tc>
      </w:tr>
      <w:tr w14:paraId="71C011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9" w:type="dxa"/>
          </w:tcPr>
          <w:p w14:paraId="01E36663">
            <w:pPr>
              <w:pStyle w:val="9"/>
              <w:rPr>
                <w:rFonts w:ascii="宋体" w:hAnsi="宋体" w:cs="宋体"/>
                <w:kern w:val="0"/>
                <w:sz w:val="24"/>
                <w:szCs w:val="24"/>
              </w:rPr>
            </w:pPr>
            <w:r>
              <w:rPr>
                <w:rFonts w:hint="eastAsia" w:ascii="宋体" w:hAnsi="宋体" w:cs="宋体"/>
                <w:kern w:val="0"/>
                <w:sz w:val="24"/>
                <w:szCs w:val="24"/>
              </w:rPr>
              <w:t>15</w:t>
            </w:r>
          </w:p>
        </w:tc>
        <w:tc>
          <w:tcPr>
            <w:tcW w:w="1418" w:type="dxa"/>
          </w:tcPr>
          <w:p w14:paraId="0BDB8430">
            <w:pPr>
              <w:pStyle w:val="9"/>
              <w:rPr>
                <w:rFonts w:ascii="宋体" w:hAnsi="宋体" w:cs="宋体"/>
                <w:kern w:val="0"/>
                <w:sz w:val="24"/>
                <w:szCs w:val="24"/>
              </w:rPr>
            </w:pPr>
            <w:r>
              <w:rPr>
                <w:rFonts w:hint="eastAsia" w:ascii="宋体" w:hAnsi="宋体" w:cs="宋体"/>
                <w:kern w:val="0"/>
                <w:sz w:val="24"/>
                <w:szCs w:val="24"/>
              </w:rPr>
              <w:t>日夜模式</w:t>
            </w:r>
          </w:p>
        </w:tc>
        <w:tc>
          <w:tcPr>
            <w:tcW w:w="5245" w:type="dxa"/>
          </w:tcPr>
          <w:p w14:paraId="7F6ADCF5">
            <w:pPr>
              <w:pStyle w:val="9"/>
              <w:rPr>
                <w:rFonts w:ascii="宋体" w:hAnsi="宋体" w:cs="宋体"/>
                <w:kern w:val="0"/>
                <w:sz w:val="24"/>
                <w:szCs w:val="24"/>
              </w:rPr>
            </w:pPr>
            <w:r>
              <w:rPr>
                <w:rFonts w:hint="eastAsia" w:ascii="宋体" w:hAnsi="宋体" w:cs="宋体"/>
                <w:kern w:val="0"/>
                <w:sz w:val="24"/>
                <w:szCs w:val="24"/>
              </w:rPr>
              <w:t>自动/彩色/黑白</w:t>
            </w:r>
          </w:p>
        </w:tc>
        <w:tc>
          <w:tcPr>
            <w:tcW w:w="1417" w:type="dxa"/>
          </w:tcPr>
          <w:p w14:paraId="41ABAAB1">
            <w:pPr>
              <w:pStyle w:val="9"/>
              <w:rPr>
                <w:rFonts w:ascii="宋体" w:hAnsi="宋体" w:cs="宋体"/>
                <w:kern w:val="0"/>
                <w:sz w:val="24"/>
                <w:szCs w:val="24"/>
              </w:rPr>
            </w:pPr>
            <w:r>
              <w:rPr>
                <w:rFonts w:hint="eastAsia" w:ascii="宋体" w:hAnsi="宋体" w:cs="宋体"/>
                <w:kern w:val="0"/>
                <w:sz w:val="24"/>
                <w:szCs w:val="24"/>
              </w:rPr>
              <w:t>　</w:t>
            </w:r>
          </w:p>
        </w:tc>
      </w:tr>
      <w:tr w14:paraId="179453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9" w:type="dxa"/>
          </w:tcPr>
          <w:p w14:paraId="705B2E3C">
            <w:pPr>
              <w:pStyle w:val="9"/>
              <w:rPr>
                <w:rFonts w:ascii="宋体" w:hAnsi="宋体" w:cs="宋体"/>
                <w:kern w:val="0"/>
                <w:sz w:val="24"/>
                <w:szCs w:val="24"/>
              </w:rPr>
            </w:pPr>
            <w:r>
              <w:rPr>
                <w:rFonts w:hint="eastAsia" w:ascii="宋体" w:hAnsi="宋体" w:cs="宋体"/>
                <w:kern w:val="0"/>
                <w:sz w:val="24"/>
                <w:szCs w:val="24"/>
              </w:rPr>
              <w:t>16</w:t>
            </w:r>
          </w:p>
        </w:tc>
        <w:tc>
          <w:tcPr>
            <w:tcW w:w="1418" w:type="dxa"/>
          </w:tcPr>
          <w:p w14:paraId="7509A037">
            <w:pPr>
              <w:pStyle w:val="9"/>
              <w:rPr>
                <w:rFonts w:ascii="宋体" w:hAnsi="宋体" w:cs="宋体"/>
                <w:kern w:val="0"/>
                <w:sz w:val="24"/>
                <w:szCs w:val="24"/>
              </w:rPr>
            </w:pPr>
            <w:r>
              <w:rPr>
                <w:rFonts w:hint="eastAsia" w:ascii="宋体" w:hAnsi="宋体" w:cs="宋体"/>
                <w:kern w:val="0"/>
                <w:sz w:val="24"/>
                <w:szCs w:val="24"/>
              </w:rPr>
              <w:t>焦距</w:t>
            </w:r>
          </w:p>
        </w:tc>
        <w:tc>
          <w:tcPr>
            <w:tcW w:w="5245" w:type="dxa"/>
          </w:tcPr>
          <w:p w14:paraId="0D5457E4">
            <w:pPr>
              <w:pStyle w:val="9"/>
              <w:rPr>
                <w:rFonts w:ascii="宋体" w:hAnsi="宋体" w:cs="宋体"/>
                <w:kern w:val="0"/>
                <w:sz w:val="24"/>
                <w:szCs w:val="24"/>
              </w:rPr>
            </w:pPr>
            <w:r>
              <w:rPr>
                <w:rFonts w:hint="eastAsia" w:ascii="宋体" w:hAnsi="宋体" w:cs="宋体"/>
                <w:kern w:val="0"/>
                <w:sz w:val="24"/>
                <w:szCs w:val="24"/>
              </w:rPr>
              <w:t>光学变倍≥32倍</w:t>
            </w:r>
          </w:p>
        </w:tc>
        <w:tc>
          <w:tcPr>
            <w:tcW w:w="1417" w:type="dxa"/>
          </w:tcPr>
          <w:p w14:paraId="77BC8DAE">
            <w:pPr>
              <w:pStyle w:val="9"/>
              <w:rPr>
                <w:rFonts w:ascii="宋体" w:hAnsi="宋体" w:cs="宋体"/>
                <w:kern w:val="0"/>
                <w:sz w:val="24"/>
                <w:szCs w:val="24"/>
              </w:rPr>
            </w:pPr>
            <w:r>
              <w:rPr>
                <w:rFonts w:hint="eastAsia" w:ascii="宋体" w:hAnsi="宋体" w:cs="宋体"/>
                <w:kern w:val="0"/>
                <w:sz w:val="24"/>
                <w:szCs w:val="24"/>
              </w:rPr>
              <w:t>　</w:t>
            </w:r>
          </w:p>
        </w:tc>
      </w:tr>
      <w:tr w14:paraId="009E19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9" w:type="dxa"/>
          </w:tcPr>
          <w:p w14:paraId="3060E387">
            <w:pPr>
              <w:pStyle w:val="9"/>
              <w:rPr>
                <w:rFonts w:ascii="宋体" w:hAnsi="宋体" w:cs="宋体"/>
                <w:kern w:val="0"/>
                <w:sz w:val="24"/>
                <w:szCs w:val="24"/>
              </w:rPr>
            </w:pPr>
            <w:r>
              <w:rPr>
                <w:rFonts w:hint="eastAsia" w:ascii="宋体" w:hAnsi="宋体" w:cs="宋体"/>
                <w:kern w:val="0"/>
                <w:sz w:val="24"/>
                <w:szCs w:val="24"/>
              </w:rPr>
              <w:t>17</w:t>
            </w:r>
          </w:p>
        </w:tc>
        <w:tc>
          <w:tcPr>
            <w:tcW w:w="1418" w:type="dxa"/>
          </w:tcPr>
          <w:p w14:paraId="10058105">
            <w:pPr>
              <w:pStyle w:val="9"/>
              <w:rPr>
                <w:rFonts w:ascii="宋体" w:hAnsi="宋体" w:cs="宋体"/>
                <w:kern w:val="0"/>
                <w:sz w:val="24"/>
                <w:szCs w:val="24"/>
              </w:rPr>
            </w:pPr>
            <w:r>
              <w:rPr>
                <w:rFonts w:hint="eastAsia" w:ascii="宋体" w:hAnsi="宋体" w:cs="宋体"/>
                <w:kern w:val="0"/>
                <w:sz w:val="24"/>
                <w:szCs w:val="24"/>
              </w:rPr>
              <w:t>数字变倍</w:t>
            </w:r>
          </w:p>
        </w:tc>
        <w:tc>
          <w:tcPr>
            <w:tcW w:w="5245" w:type="dxa"/>
          </w:tcPr>
          <w:p w14:paraId="3E336187">
            <w:pPr>
              <w:pStyle w:val="9"/>
              <w:rPr>
                <w:rFonts w:ascii="宋体" w:hAnsi="宋体" w:cs="宋体"/>
                <w:kern w:val="0"/>
                <w:sz w:val="24"/>
                <w:szCs w:val="24"/>
              </w:rPr>
            </w:pPr>
            <w:r>
              <w:rPr>
                <w:rFonts w:hint="eastAsia" w:ascii="宋体" w:hAnsi="宋体" w:cs="宋体"/>
                <w:kern w:val="0"/>
                <w:sz w:val="24"/>
                <w:szCs w:val="24"/>
              </w:rPr>
              <w:t>数字变倍≥16倍</w:t>
            </w:r>
          </w:p>
        </w:tc>
        <w:tc>
          <w:tcPr>
            <w:tcW w:w="1417" w:type="dxa"/>
          </w:tcPr>
          <w:p w14:paraId="5431412C">
            <w:pPr>
              <w:pStyle w:val="9"/>
              <w:rPr>
                <w:rFonts w:ascii="宋体" w:hAnsi="宋体" w:cs="宋体"/>
                <w:kern w:val="0"/>
                <w:sz w:val="24"/>
                <w:szCs w:val="24"/>
              </w:rPr>
            </w:pPr>
            <w:r>
              <w:rPr>
                <w:rFonts w:hint="eastAsia" w:ascii="宋体" w:hAnsi="宋体" w:cs="宋体"/>
                <w:kern w:val="0"/>
                <w:sz w:val="24"/>
                <w:szCs w:val="24"/>
              </w:rPr>
              <w:t>　</w:t>
            </w:r>
          </w:p>
        </w:tc>
      </w:tr>
      <w:tr w14:paraId="4A978E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9" w:type="dxa"/>
          </w:tcPr>
          <w:p w14:paraId="4C4973B3">
            <w:pPr>
              <w:pStyle w:val="9"/>
              <w:rPr>
                <w:rFonts w:ascii="宋体" w:hAnsi="宋体" w:cs="宋体"/>
                <w:kern w:val="0"/>
                <w:sz w:val="24"/>
                <w:szCs w:val="24"/>
              </w:rPr>
            </w:pPr>
            <w:r>
              <w:rPr>
                <w:rFonts w:hint="eastAsia" w:ascii="宋体" w:hAnsi="宋体" w:cs="宋体"/>
                <w:kern w:val="0"/>
                <w:sz w:val="24"/>
                <w:szCs w:val="24"/>
              </w:rPr>
              <w:t>18</w:t>
            </w:r>
          </w:p>
        </w:tc>
        <w:tc>
          <w:tcPr>
            <w:tcW w:w="1418" w:type="dxa"/>
          </w:tcPr>
          <w:p w14:paraId="38E887CD">
            <w:pPr>
              <w:pStyle w:val="9"/>
              <w:rPr>
                <w:rFonts w:ascii="宋体" w:hAnsi="宋体" w:cs="宋体"/>
                <w:kern w:val="0"/>
                <w:sz w:val="24"/>
                <w:szCs w:val="24"/>
              </w:rPr>
            </w:pPr>
            <w:r>
              <w:rPr>
                <w:rFonts w:hint="eastAsia" w:ascii="宋体" w:hAnsi="宋体" w:cs="宋体"/>
                <w:kern w:val="0"/>
                <w:sz w:val="24"/>
                <w:szCs w:val="24"/>
              </w:rPr>
              <w:t>隐私遮蔽</w:t>
            </w:r>
          </w:p>
        </w:tc>
        <w:tc>
          <w:tcPr>
            <w:tcW w:w="5245" w:type="dxa"/>
          </w:tcPr>
          <w:p w14:paraId="4BAE8662">
            <w:pPr>
              <w:pStyle w:val="9"/>
              <w:rPr>
                <w:rFonts w:ascii="宋体" w:hAnsi="宋体" w:cs="宋体"/>
                <w:kern w:val="0"/>
                <w:sz w:val="24"/>
                <w:szCs w:val="24"/>
              </w:rPr>
            </w:pPr>
            <w:r>
              <w:rPr>
                <w:rFonts w:hint="eastAsia" w:ascii="宋体" w:hAnsi="宋体" w:cs="宋体"/>
                <w:kern w:val="0"/>
                <w:sz w:val="24"/>
                <w:szCs w:val="24"/>
              </w:rPr>
              <w:t>同时不少于8块区域在同一个画面</w:t>
            </w:r>
          </w:p>
        </w:tc>
        <w:tc>
          <w:tcPr>
            <w:tcW w:w="1417" w:type="dxa"/>
          </w:tcPr>
          <w:p w14:paraId="01663F50">
            <w:pPr>
              <w:pStyle w:val="9"/>
              <w:rPr>
                <w:rFonts w:ascii="宋体" w:hAnsi="宋体" w:cs="宋体"/>
                <w:kern w:val="0"/>
                <w:sz w:val="24"/>
                <w:szCs w:val="24"/>
              </w:rPr>
            </w:pPr>
            <w:r>
              <w:rPr>
                <w:rFonts w:hint="eastAsia" w:ascii="宋体" w:hAnsi="宋体" w:cs="宋体"/>
                <w:kern w:val="0"/>
                <w:sz w:val="24"/>
                <w:szCs w:val="24"/>
              </w:rPr>
              <w:t>　</w:t>
            </w:r>
          </w:p>
        </w:tc>
      </w:tr>
      <w:tr w14:paraId="29AE01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9" w:type="dxa"/>
          </w:tcPr>
          <w:p w14:paraId="3334F01E">
            <w:pPr>
              <w:pStyle w:val="9"/>
              <w:rPr>
                <w:rFonts w:ascii="宋体" w:hAnsi="宋体" w:cs="宋体"/>
                <w:kern w:val="0"/>
                <w:sz w:val="24"/>
                <w:szCs w:val="24"/>
              </w:rPr>
            </w:pPr>
            <w:r>
              <w:rPr>
                <w:rFonts w:hint="eastAsia" w:ascii="宋体" w:hAnsi="宋体" w:cs="宋体"/>
                <w:kern w:val="0"/>
                <w:sz w:val="24"/>
                <w:szCs w:val="24"/>
              </w:rPr>
              <w:t>19</w:t>
            </w:r>
          </w:p>
        </w:tc>
        <w:tc>
          <w:tcPr>
            <w:tcW w:w="1418" w:type="dxa"/>
          </w:tcPr>
          <w:p w14:paraId="10EC8991">
            <w:pPr>
              <w:pStyle w:val="9"/>
              <w:rPr>
                <w:rFonts w:ascii="宋体" w:hAnsi="宋体" w:cs="宋体"/>
                <w:kern w:val="0"/>
                <w:sz w:val="24"/>
                <w:szCs w:val="24"/>
              </w:rPr>
            </w:pPr>
            <w:r>
              <w:rPr>
                <w:rFonts w:hint="eastAsia" w:ascii="宋体" w:hAnsi="宋体" w:cs="宋体"/>
                <w:kern w:val="0"/>
                <w:sz w:val="24"/>
                <w:szCs w:val="24"/>
              </w:rPr>
              <w:t>聚焦模式</w:t>
            </w:r>
          </w:p>
        </w:tc>
        <w:tc>
          <w:tcPr>
            <w:tcW w:w="5245" w:type="dxa"/>
          </w:tcPr>
          <w:p w14:paraId="5D662AE8">
            <w:pPr>
              <w:pStyle w:val="9"/>
              <w:rPr>
                <w:rFonts w:ascii="宋体" w:hAnsi="宋体" w:cs="宋体"/>
                <w:kern w:val="0"/>
                <w:sz w:val="24"/>
                <w:szCs w:val="24"/>
              </w:rPr>
            </w:pPr>
            <w:r>
              <w:rPr>
                <w:rFonts w:hint="eastAsia" w:ascii="宋体" w:hAnsi="宋体" w:cs="宋体"/>
                <w:kern w:val="0"/>
                <w:sz w:val="24"/>
                <w:szCs w:val="24"/>
              </w:rPr>
              <w:t>自动/半自动/手动</w:t>
            </w:r>
          </w:p>
        </w:tc>
        <w:tc>
          <w:tcPr>
            <w:tcW w:w="1417" w:type="dxa"/>
          </w:tcPr>
          <w:p w14:paraId="3388FF11">
            <w:pPr>
              <w:pStyle w:val="9"/>
              <w:rPr>
                <w:rFonts w:ascii="宋体" w:hAnsi="宋体" w:cs="宋体"/>
                <w:kern w:val="0"/>
                <w:sz w:val="24"/>
                <w:szCs w:val="24"/>
              </w:rPr>
            </w:pPr>
            <w:r>
              <w:rPr>
                <w:rFonts w:hint="eastAsia" w:ascii="宋体" w:hAnsi="宋体" w:cs="宋体"/>
                <w:kern w:val="0"/>
                <w:sz w:val="24"/>
                <w:szCs w:val="24"/>
              </w:rPr>
              <w:t>　</w:t>
            </w:r>
          </w:p>
        </w:tc>
      </w:tr>
      <w:tr w14:paraId="1EDF1B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5" w:hRule="atLeast"/>
          <w:jc w:val="center"/>
        </w:trPr>
        <w:tc>
          <w:tcPr>
            <w:tcW w:w="709" w:type="dxa"/>
          </w:tcPr>
          <w:p w14:paraId="137D3D10">
            <w:pPr>
              <w:pStyle w:val="9"/>
              <w:rPr>
                <w:rFonts w:ascii="宋体" w:hAnsi="宋体" w:cs="宋体"/>
                <w:kern w:val="0"/>
                <w:sz w:val="24"/>
                <w:szCs w:val="24"/>
              </w:rPr>
            </w:pPr>
            <w:r>
              <w:rPr>
                <w:rFonts w:hint="eastAsia" w:ascii="宋体" w:hAnsi="宋体" w:cs="宋体"/>
                <w:kern w:val="0"/>
                <w:sz w:val="24"/>
                <w:szCs w:val="24"/>
              </w:rPr>
              <w:t>20</w:t>
            </w:r>
          </w:p>
        </w:tc>
        <w:tc>
          <w:tcPr>
            <w:tcW w:w="1418" w:type="dxa"/>
          </w:tcPr>
          <w:p w14:paraId="469C37F3">
            <w:pPr>
              <w:pStyle w:val="9"/>
              <w:rPr>
                <w:rFonts w:ascii="宋体" w:hAnsi="宋体" w:cs="宋体"/>
                <w:kern w:val="0"/>
                <w:sz w:val="24"/>
                <w:szCs w:val="24"/>
              </w:rPr>
            </w:pPr>
            <w:r>
              <w:rPr>
                <w:rFonts w:hint="eastAsia" w:ascii="宋体" w:hAnsi="宋体" w:cs="宋体"/>
                <w:kern w:val="0"/>
                <w:sz w:val="24"/>
                <w:szCs w:val="24"/>
              </w:rPr>
              <w:t>智能侦测</w:t>
            </w:r>
          </w:p>
        </w:tc>
        <w:tc>
          <w:tcPr>
            <w:tcW w:w="5245" w:type="dxa"/>
          </w:tcPr>
          <w:p w14:paraId="721B3466">
            <w:pPr>
              <w:pStyle w:val="9"/>
              <w:rPr>
                <w:rFonts w:ascii="宋体" w:hAnsi="宋体" w:cs="宋体"/>
                <w:kern w:val="0"/>
                <w:sz w:val="24"/>
                <w:szCs w:val="24"/>
              </w:rPr>
            </w:pPr>
            <w:r>
              <w:rPr>
                <w:rFonts w:hint="eastAsia" w:ascii="宋体" w:hAnsi="宋体" w:cs="宋体"/>
                <w:kern w:val="0"/>
                <w:sz w:val="24"/>
                <w:szCs w:val="24"/>
              </w:rPr>
              <w:t>支持人脸侦测、区域入侵侦测、越界侦测、进入区域侦测、离开区域侦测、徘徊侦测、人员聚集侦测、快速移动侦测、停车侦测、物品遗留侦测、物品拿取侦测、音频异常侦测、移动侦测、视频遮挡侦测</w:t>
            </w:r>
          </w:p>
        </w:tc>
        <w:tc>
          <w:tcPr>
            <w:tcW w:w="1417" w:type="dxa"/>
          </w:tcPr>
          <w:p w14:paraId="18B62611">
            <w:pPr>
              <w:pStyle w:val="9"/>
              <w:rPr>
                <w:rFonts w:ascii="宋体" w:hAnsi="宋体" w:cs="宋体"/>
                <w:kern w:val="0"/>
                <w:sz w:val="24"/>
                <w:szCs w:val="24"/>
              </w:rPr>
            </w:pPr>
            <w:r>
              <w:rPr>
                <w:rFonts w:hint="eastAsia" w:ascii="宋体" w:hAnsi="宋体" w:cs="宋体"/>
                <w:kern w:val="0"/>
                <w:sz w:val="24"/>
                <w:szCs w:val="24"/>
              </w:rPr>
              <w:t>　</w:t>
            </w:r>
          </w:p>
        </w:tc>
      </w:tr>
      <w:tr w14:paraId="4491B1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9" w:type="dxa"/>
          </w:tcPr>
          <w:p w14:paraId="7020FA0F">
            <w:pPr>
              <w:pStyle w:val="9"/>
              <w:rPr>
                <w:rFonts w:ascii="宋体" w:hAnsi="宋体" w:cs="宋体"/>
                <w:kern w:val="0"/>
                <w:sz w:val="24"/>
                <w:szCs w:val="24"/>
              </w:rPr>
            </w:pPr>
            <w:r>
              <w:rPr>
                <w:rFonts w:hint="eastAsia" w:ascii="宋体" w:hAnsi="宋体" w:cs="宋体"/>
                <w:kern w:val="0"/>
                <w:sz w:val="24"/>
                <w:szCs w:val="24"/>
              </w:rPr>
              <w:t>21</w:t>
            </w:r>
          </w:p>
        </w:tc>
        <w:tc>
          <w:tcPr>
            <w:tcW w:w="1418" w:type="dxa"/>
          </w:tcPr>
          <w:p w14:paraId="3C260451">
            <w:pPr>
              <w:pStyle w:val="9"/>
              <w:rPr>
                <w:rFonts w:ascii="宋体" w:hAnsi="宋体" w:cs="宋体"/>
                <w:kern w:val="0"/>
                <w:sz w:val="24"/>
                <w:szCs w:val="24"/>
              </w:rPr>
            </w:pPr>
            <w:r>
              <w:rPr>
                <w:rFonts w:hint="eastAsia" w:ascii="宋体" w:hAnsi="宋体" w:cs="宋体"/>
                <w:kern w:val="0"/>
                <w:sz w:val="24"/>
                <w:szCs w:val="24"/>
              </w:rPr>
              <w:t>智能跟踪</w:t>
            </w:r>
          </w:p>
        </w:tc>
        <w:tc>
          <w:tcPr>
            <w:tcW w:w="5245" w:type="dxa"/>
          </w:tcPr>
          <w:p w14:paraId="19805C70">
            <w:pPr>
              <w:pStyle w:val="9"/>
              <w:rPr>
                <w:rFonts w:ascii="宋体" w:hAnsi="宋体" w:cs="宋体"/>
                <w:kern w:val="0"/>
                <w:sz w:val="24"/>
                <w:szCs w:val="24"/>
              </w:rPr>
            </w:pPr>
            <w:r>
              <w:rPr>
                <w:rFonts w:hint="eastAsia" w:ascii="宋体" w:hAnsi="宋体" w:cs="宋体"/>
                <w:kern w:val="0"/>
                <w:sz w:val="24"/>
                <w:szCs w:val="24"/>
              </w:rPr>
              <w:t>手动跟踪、全景跟踪、事件跟踪；支持多场景巡航跟踪</w:t>
            </w:r>
          </w:p>
        </w:tc>
        <w:tc>
          <w:tcPr>
            <w:tcW w:w="1417" w:type="dxa"/>
          </w:tcPr>
          <w:p w14:paraId="6C66F353">
            <w:pPr>
              <w:pStyle w:val="9"/>
              <w:rPr>
                <w:rFonts w:ascii="宋体" w:hAnsi="宋体" w:cs="宋体"/>
                <w:kern w:val="0"/>
                <w:sz w:val="24"/>
                <w:szCs w:val="24"/>
              </w:rPr>
            </w:pPr>
            <w:r>
              <w:rPr>
                <w:rFonts w:hint="eastAsia" w:ascii="宋体" w:hAnsi="宋体" w:cs="宋体"/>
                <w:kern w:val="0"/>
                <w:sz w:val="24"/>
                <w:szCs w:val="24"/>
              </w:rPr>
              <w:t>　</w:t>
            </w:r>
          </w:p>
        </w:tc>
      </w:tr>
      <w:tr w14:paraId="1E0882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9" w:type="dxa"/>
          </w:tcPr>
          <w:p w14:paraId="245979A3">
            <w:pPr>
              <w:pStyle w:val="9"/>
              <w:rPr>
                <w:rFonts w:ascii="宋体" w:hAnsi="宋体" w:cs="宋体"/>
                <w:kern w:val="0"/>
                <w:sz w:val="24"/>
                <w:szCs w:val="24"/>
              </w:rPr>
            </w:pPr>
            <w:r>
              <w:rPr>
                <w:rFonts w:hint="eastAsia" w:ascii="宋体" w:hAnsi="宋体" w:cs="宋体"/>
                <w:kern w:val="0"/>
                <w:sz w:val="24"/>
                <w:szCs w:val="24"/>
              </w:rPr>
              <w:t>22</w:t>
            </w:r>
          </w:p>
        </w:tc>
        <w:tc>
          <w:tcPr>
            <w:tcW w:w="1418" w:type="dxa"/>
          </w:tcPr>
          <w:p w14:paraId="179C2282">
            <w:pPr>
              <w:pStyle w:val="9"/>
              <w:rPr>
                <w:rFonts w:ascii="宋体" w:hAnsi="宋体" w:cs="宋体"/>
                <w:kern w:val="0"/>
                <w:sz w:val="24"/>
                <w:szCs w:val="24"/>
              </w:rPr>
            </w:pPr>
            <w:r>
              <w:rPr>
                <w:rFonts w:hint="eastAsia" w:ascii="宋体" w:hAnsi="宋体" w:cs="宋体"/>
                <w:kern w:val="0"/>
                <w:sz w:val="24"/>
                <w:szCs w:val="24"/>
              </w:rPr>
              <w:t>录像</w:t>
            </w:r>
          </w:p>
        </w:tc>
        <w:tc>
          <w:tcPr>
            <w:tcW w:w="5245" w:type="dxa"/>
          </w:tcPr>
          <w:p w14:paraId="5BE482DB">
            <w:pPr>
              <w:pStyle w:val="9"/>
              <w:rPr>
                <w:rFonts w:ascii="宋体" w:hAnsi="宋体" w:cs="宋体"/>
                <w:kern w:val="0"/>
                <w:sz w:val="24"/>
                <w:szCs w:val="24"/>
              </w:rPr>
            </w:pPr>
            <w:r>
              <w:rPr>
                <w:rFonts w:hint="eastAsia" w:ascii="宋体" w:hAnsi="宋体" w:cs="宋体"/>
                <w:kern w:val="0"/>
                <w:sz w:val="24"/>
                <w:szCs w:val="24"/>
              </w:rPr>
              <w:t>支持手动录像/报警录像，支持断网续传</w:t>
            </w:r>
          </w:p>
        </w:tc>
        <w:tc>
          <w:tcPr>
            <w:tcW w:w="1417" w:type="dxa"/>
          </w:tcPr>
          <w:p w14:paraId="687CFD26">
            <w:pPr>
              <w:pStyle w:val="9"/>
              <w:rPr>
                <w:rFonts w:ascii="宋体" w:hAnsi="宋体" w:cs="宋体"/>
                <w:kern w:val="0"/>
                <w:sz w:val="24"/>
                <w:szCs w:val="24"/>
              </w:rPr>
            </w:pPr>
            <w:r>
              <w:rPr>
                <w:rFonts w:hint="eastAsia" w:ascii="宋体" w:hAnsi="宋体" w:cs="宋体"/>
                <w:kern w:val="0"/>
                <w:sz w:val="24"/>
                <w:szCs w:val="24"/>
              </w:rPr>
              <w:t>　</w:t>
            </w:r>
          </w:p>
        </w:tc>
      </w:tr>
      <w:tr w14:paraId="391840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709" w:type="dxa"/>
          </w:tcPr>
          <w:p w14:paraId="478C174D">
            <w:pPr>
              <w:pStyle w:val="9"/>
              <w:rPr>
                <w:rFonts w:ascii="宋体" w:hAnsi="宋体" w:cs="宋体"/>
                <w:kern w:val="0"/>
                <w:sz w:val="24"/>
                <w:szCs w:val="24"/>
              </w:rPr>
            </w:pPr>
            <w:r>
              <w:rPr>
                <w:rFonts w:hint="eastAsia" w:ascii="宋体" w:hAnsi="宋体" w:cs="宋体"/>
                <w:kern w:val="0"/>
                <w:sz w:val="24"/>
                <w:szCs w:val="24"/>
              </w:rPr>
              <w:t>23</w:t>
            </w:r>
          </w:p>
        </w:tc>
        <w:tc>
          <w:tcPr>
            <w:tcW w:w="1418" w:type="dxa"/>
          </w:tcPr>
          <w:p w14:paraId="6466B6DE">
            <w:pPr>
              <w:pStyle w:val="9"/>
              <w:rPr>
                <w:rFonts w:ascii="宋体" w:hAnsi="宋体" w:cs="宋体"/>
                <w:kern w:val="0"/>
                <w:sz w:val="24"/>
                <w:szCs w:val="24"/>
              </w:rPr>
            </w:pPr>
            <w:r>
              <w:rPr>
                <w:rFonts w:hint="eastAsia" w:ascii="宋体" w:hAnsi="宋体" w:cs="宋体"/>
                <w:kern w:val="0"/>
                <w:sz w:val="24"/>
                <w:szCs w:val="24"/>
              </w:rPr>
              <w:t>设备异常检测</w:t>
            </w:r>
          </w:p>
        </w:tc>
        <w:tc>
          <w:tcPr>
            <w:tcW w:w="5245" w:type="dxa"/>
          </w:tcPr>
          <w:p w14:paraId="538250F1">
            <w:pPr>
              <w:pStyle w:val="9"/>
              <w:rPr>
                <w:rFonts w:ascii="宋体" w:hAnsi="宋体" w:cs="宋体"/>
                <w:kern w:val="0"/>
                <w:sz w:val="24"/>
                <w:szCs w:val="24"/>
              </w:rPr>
            </w:pPr>
            <w:r>
              <w:rPr>
                <w:rFonts w:hint="eastAsia" w:ascii="宋体" w:hAnsi="宋体" w:cs="宋体"/>
                <w:kern w:val="0"/>
                <w:sz w:val="24"/>
                <w:szCs w:val="24"/>
              </w:rPr>
              <w:t>支持视频动态/遮挡检测,场景变更检测，音频检测,外部报警检测，网络断开检测,IP冲突检测,非法访问检测，存储卡状态检测,存储空间检测</w:t>
            </w:r>
          </w:p>
        </w:tc>
        <w:tc>
          <w:tcPr>
            <w:tcW w:w="1417" w:type="dxa"/>
          </w:tcPr>
          <w:p w14:paraId="496815C7">
            <w:pPr>
              <w:pStyle w:val="9"/>
              <w:rPr>
                <w:rFonts w:ascii="宋体" w:hAnsi="宋体" w:cs="宋体"/>
                <w:kern w:val="0"/>
                <w:sz w:val="24"/>
                <w:szCs w:val="24"/>
              </w:rPr>
            </w:pPr>
            <w:r>
              <w:rPr>
                <w:rFonts w:hint="eastAsia" w:ascii="宋体" w:hAnsi="宋体" w:cs="宋体"/>
                <w:kern w:val="0"/>
                <w:sz w:val="24"/>
                <w:szCs w:val="24"/>
              </w:rPr>
              <w:t>　</w:t>
            </w:r>
          </w:p>
        </w:tc>
      </w:tr>
      <w:tr w14:paraId="33811E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9" w:type="dxa"/>
          </w:tcPr>
          <w:p w14:paraId="72629965">
            <w:pPr>
              <w:pStyle w:val="9"/>
              <w:rPr>
                <w:rFonts w:ascii="宋体" w:hAnsi="宋体" w:cs="宋体"/>
                <w:kern w:val="0"/>
                <w:sz w:val="24"/>
                <w:szCs w:val="24"/>
              </w:rPr>
            </w:pPr>
            <w:r>
              <w:rPr>
                <w:rFonts w:hint="eastAsia" w:ascii="宋体" w:hAnsi="宋体" w:cs="宋体"/>
                <w:kern w:val="0"/>
                <w:sz w:val="24"/>
                <w:szCs w:val="24"/>
              </w:rPr>
              <w:t>24</w:t>
            </w:r>
          </w:p>
        </w:tc>
        <w:tc>
          <w:tcPr>
            <w:tcW w:w="1418" w:type="dxa"/>
          </w:tcPr>
          <w:p w14:paraId="4BA3A77C">
            <w:pPr>
              <w:pStyle w:val="9"/>
              <w:rPr>
                <w:rFonts w:ascii="宋体" w:hAnsi="宋体" w:cs="宋体"/>
                <w:kern w:val="0"/>
                <w:sz w:val="24"/>
                <w:szCs w:val="24"/>
              </w:rPr>
            </w:pPr>
            <w:r>
              <w:rPr>
                <w:rFonts w:hint="eastAsia" w:ascii="宋体" w:hAnsi="宋体" w:cs="宋体"/>
                <w:kern w:val="0"/>
                <w:sz w:val="24"/>
                <w:szCs w:val="24"/>
              </w:rPr>
              <w:t>设备功能</w:t>
            </w:r>
          </w:p>
        </w:tc>
        <w:tc>
          <w:tcPr>
            <w:tcW w:w="5245" w:type="dxa"/>
          </w:tcPr>
          <w:p w14:paraId="605D1A2F">
            <w:pPr>
              <w:pStyle w:val="9"/>
              <w:rPr>
                <w:rFonts w:ascii="宋体" w:hAnsi="宋体" w:cs="宋体"/>
                <w:kern w:val="0"/>
                <w:sz w:val="24"/>
                <w:szCs w:val="24"/>
              </w:rPr>
            </w:pPr>
            <w:r>
              <w:rPr>
                <w:rFonts w:hint="eastAsia" w:ascii="宋体" w:hAnsi="宋体" w:cs="宋体"/>
                <w:kern w:val="0"/>
                <w:sz w:val="24"/>
                <w:szCs w:val="24"/>
              </w:rPr>
              <w:t>支持3D定位、比例变倍、断电记忆、预置点视频冻结</w:t>
            </w:r>
          </w:p>
        </w:tc>
        <w:tc>
          <w:tcPr>
            <w:tcW w:w="1417" w:type="dxa"/>
          </w:tcPr>
          <w:p w14:paraId="6EC26A9E">
            <w:pPr>
              <w:pStyle w:val="9"/>
              <w:rPr>
                <w:rFonts w:ascii="宋体" w:hAnsi="宋体" w:cs="宋体"/>
                <w:kern w:val="0"/>
                <w:sz w:val="24"/>
                <w:szCs w:val="24"/>
              </w:rPr>
            </w:pPr>
            <w:r>
              <w:rPr>
                <w:rFonts w:hint="eastAsia" w:ascii="宋体" w:hAnsi="宋体" w:cs="宋体"/>
                <w:kern w:val="0"/>
                <w:sz w:val="24"/>
                <w:szCs w:val="24"/>
              </w:rPr>
              <w:t>　</w:t>
            </w:r>
          </w:p>
        </w:tc>
      </w:tr>
      <w:tr w14:paraId="7BEFE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9" w:type="dxa"/>
          </w:tcPr>
          <w:p w14:paraId="7B8255EB">
            <w:pPr>
              <w:pStyle w:val="9"/>
              <w:rPr>
                <w:rFonts w:ascii="宋体" w:hAnsi="宋体" w:cs="宋体"/>
                <w:kern w:val="0"/>
                <w:sz w:val="24"/>
                <w:szCs w:val="24"/>
              </w:rPr>
            </w:pPr>
            <w:r>
              <w:rPr>
                <w:rFonts w:hint="eastAsia" w:ascii="宋体" w:hAnsi="宋体" w:cs="宋体"/>
                <w:kern w:val="0"/>
                <w:sz w:val="24"/>
                <w:szCs w:val="24"/>
              </w:rPr>
              <w:t>25</w:t>
            </w:r>
          </w:p>
        </w:tc>
        <w:tc>
          <w:tcPr>
            <w:tcW w:w="1418" w:type="dxa"/>
          </w:tcPr>
          <w:p w14:paraId="5227035E">
            <w:pPr>
              <w:pStyle w:val="9"/>
              <w:rPr>
                <w:rFonts w:ascii="宋体" w:hAnsi="宋体" w:cs="宋体"/>
                <w:kern w:val="0"/>
                <w:sz w:val="24"/>
                <w:szCs w:val="24"/>
              </w:rPr>
            </w:pPr>
            <w:r>
              <w:rPr>
                <w:rFonts w:hint="eastAsia" w:ascii="宋体" w:hAnsi="宋体" w:cs="宋体"/>
                <w:kern w:val="0"/>
                <w:sz w:val="24"/>
                <w:szCs w:val="24"/>
              </w:rPr>
              <w:t>预置点个数</w:t>
            </w:r>
          </w:p>
        </w:tc>
        <w:tc>
          <w:tcPr>
            <w:tcW w:w="5245" w:type="dxa"/>
          </w:tcPr>
          <w:p w14:paraId="3DB915AD">
            <w:pPr>
              <w:pStyle w:val="9"/>
              <w:rPr>
                <w:rFonts w:ascii="宋体" w:hAnsi="宋体" w:cs="宋体"/>
                <w:kern w:val="0"/>
                <w:sz w:val="24"/>
                <w:szCs w:val="24"/>
              </w:rPr>
            </w:pPr>
            <w:r>
              <w:rPr>
                <w:rFonts w:hint="eastAsia" w:ascii="宋体" w:hAnsi="宋体" w:cs="宋体"/>
                <w:kern w:val="0"/>
                <w:sz w:val="24"/>
                <w:szCs w:val="24"/>
              </w:rPr>
              <w:t>不低于300个</w:t>
            </w:r>
          </w:p>
        </w:tc>
        <w:tc>
          <w:tcPr>
            <w:tcW w:w="1417" w:type="dxa"/>
          </w:tcPr>
          <w:p w14:paraId="0081503D">
            <w:pPr>
              <w:pStyle w:val="9"/>
              <w:rPr>
                <w:rFonts w:ascii="宋体" w:hAnsi="宋体" w:cs="宋体"/>
                <w:kern w:val="0"/>
                <w:sz w:val="24"/>
                <w:szCs w:val="24"/>
              </w:rPr>
            </w:pPr>
            <w:r>
              <w:rPr>
                <w:rFonts w:hint="eastAsia" w:ascii="宋体" w:hAnsi="宋体" w:cs="宋体"/>
                <w:kern w:val="0"/>
                <w:sz w:val="24"/>
                <w:szCs w:val="24"/>
              </w:rPr>
              <w:t>　</w:t>
            </w:r>
          </w:p>
        </w:tc>
      </w:tr>
      <w:tr w14:paraId="7AAE77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709" w:type="dxa"/>
          </w:tcPr>
          <w:p w14:paraId="3D346E49">
            <w:pPr>
              <w:pStyle w:val="9"/>
              <w:rPr>
                <w:rFonts w:ascii="宋体" w:hAnsi="宋体" w:cs="宋体"/>
                <w:kern w:val="0"/>
                <w:sz w:val="24"/>
                <w:szCs w:val="24"/>
              </w:rPr>
            </w:pPr>
            <w:r>
              <w:rPr>
                <w:rFonts w:hint="eastAsia" w:ascii="宋体" w:hAnsi="宋体" w:cs="宋体"/>
                <w:kern w:val="0"/>
                <w:sz w:val="24"/>
                <w:szCs w:val="24"/>
              </w:rPr>
              <w:t>26</w:t>
            </w:r>
          </w:p>
        </w:tc>
        <w:tc>
          <w:tcPr>
            <w:tcW w:w="1418" w:type="dxa"/>
          </w:tcPr>
          <w:p w14:paraId="1F77BE1D">
            <w:pPr>
              <w:pStyle w:val="9"/>
              <w:rPr>
                <w:rFonts w:ascii="宋体" w:hAnsi="宋体" w:cs="宋体"/>
                <w:kern w:val="0"/>
                <w:sz w:val="24"/>
                <w:szCs w:val="24"/>
              </w:rPr>
            </w:pPr>
            <w:r>
              <w:rPr>
                <w:rFonts w:hint="eastAsia" w:ascii="宋体" w:hAnsi="宋体" w:cs="宋体"/>
                <w:kern w:val="0"/>
                <w:sz w:val="24"/>
                <w:szCs w:val="24"/>
              </w:rPr>
              <w:t>定时任务</w:t>
            </w:r>
          </w:p>
        </w:tc>
        <w:tc>
          <w:tcPr>
            <w:tcW w:w="5245" w:type="dxa"/>
          </w:tcPr>
          <w:p w14:paraId="4FC51EF9">
            <w:pPr>
              <w:pStyle w:val="9"/>
              <w:rPr>
                <w:rFonts w:ascii="宋体" w:hAnsi="宋体" w:cs="宋体"/>
                <w:kern w:val="0"/>
                <w:sz w:val="24"/>
                <w:szCs w:val="24"/>
              </w:rPr>
            </w:pPr>
            <w:r>
              <w:rPr>
                <w:rFonts w:hint="eastAsia" w:ascii="宋体" w:hAnsi="宋体" w:cs="宋体"/>
                <w:kern w:val="0"/>
                <w:sz w:val="24"/>
                <w:szCs w:val="24"/>
              </w:rPr>
              <w:t>预置点/花样扫描/巡航扫描/自动扫描/垂直扫描/随机扫描/帧扫描/全景扫描/球机重启/球机校验/辅助输出</w:t>
            </w:r>
          </w:p>
        </w:tc>
        <w:tc>
          <w:tcPr>
            <w:tcW w:w="1417" w:type="dxa"/>
          </w:tcPr>
          <w:p w14:paraId="58421863">
            <w:pPr>
              <w:pStyle w:val="9"/>
              <w:rPr>
                <w:rFonts w:ascii="宋体" w:hAnsi="宋体" w:cs="宋体"/>
                <w:kern w:val="0"/>
                <w:sz w:val="24"/>
                <w:szCs w:val="24"/>
              </w:rPr>
            </w:pPr>
            <w:r>
              <w:rPr>
                <w:rFonts w:hint="eastAsia" w:ascii="宋体" w:hAnsi="宋体" w:cs="宋体"/>
                <w:kern w:val="0"/>
                <w:sz w:val="24"/>
                <w:szCs w:val="24"/>
              </w:rPr>
              <w:t>　</w:t>
            </w:r>
          </w:p>
        </w:tc>
      </w:tr>
      <w:tr w14:paraId="6F0DC0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709" w:type="dxa"/>
          </w:tcPr>
          <w:p w14:paraId="122420BE">
            <w:pPr>
              <w:pStyle w:val="9"/>
              <w:rPr>
                <w:rFonts w:ascii="宋体" w:hAnsi="宋体" w:cs="宋体"/>
                <w:kern w:val="0"/>
                <w:sz w:val="24"/>
                <w:szCs w:val="24"/>
              </w:rPr>
            </w:pPr>
            <w:r>
              <w:rPr>
                <w:rFonts w:hint="eastAsia" w:ascii="宋体" w:hAnsi="宋体" w:cs="宋体"/>
                <w:kern w:val="0"/>
                <w:sz w:val="24"/>
                <w:szCs w:val="24"/>
              </w:rPr>
              <w:t>27</w:t>
            </w:r>
          </w:p>
        </w:tc>
        <w:tc>
          <w:tcPr>
            <w:tcW w:w="1418" w:type="dxa"/>
          </w:tcPr>
          <w:p w14:paraId="0F08C310">
            <w:pPr>
              <w:pStyle w:val="9"/>
              <w:rPr>
                <w:rFonts w:ascii="宋体" w:hAnsi="宋体" w:cs="宋体"/>
                <w:kern w:val="0"/>
                <w:sz w:val="24"/>
                <w:szCs w:val="24"/>
              </w:rPr>
            </w:pPr>
            <w:r>
              <w:rPr>
                <w:rFonts w:hint="eastAsia" w:ascii="宋体" w:hAnsi="宋体" w:cs="宋体"/>
                <w:kern w:val="0"/>
                <w:sz w:val="24"/>
                <w:szCs w:val="24"/>
              </w:rPr>
              <w:t>网络协议</w:t>
            </w:r>
          </w:p>
        </w:tc>
        <w:tc>
          <w:tcPr>
            <w:tcW w:w="5245" w:type="dxa"/>
          </w:tcPr>
          <w:p w14:paraId="5E2FEC77">
            <w:pPr>
              <w:pStyle w:val="9"/>
              <w:rPr>
                <w:rFonts w:ascii="宋体" w:hAnsi="宋体" w:cs="宋体"/>
                <w:kern w:val="0"/>
                <w:sz w:val="24"/>
                <w:szCs w:val="24"/>
              </w:rPr>
            </w:pPr>
            <w:r>
              <w:rPr>
                <w:rFonts w:hint="eastAsia" w:ascii="宋体" w:hAnsi="宋体" w:cs="宋体"/>
                <w:kern w:val="0"/>
                <w:sz w:val="24"/>
                <w:szCs w:val="24"/>
              </w:rPr>
              <w:t>IPv4/IPv6,HTTP,HTTPS,802.1x,Qos,FTP,SMTP,UPnP,SNMP,DNS,DDNS,NTP,RTSP,RTCP,RTP,TCP,UDP,IGMP,ICMP,DHCP,PPPoE</w:t>
            </w:r>
          </w:p>
        </w:tc>
        <w:tc>
          <w:tcPr>
            <w:tcW w:w="1417" w:type="dxa"/>
          </w:tcPr>
          <w:p w14:paraId="6F8F7F26">
            <w:pPr>
              <w:pStyle w:val="9"/>
              <w:rPr>
                <w:rFonts w:ascii="宋体" w:hAnsi="宋体" w:cs="宋体"/>
                <w:kern w:val="0"/>
                <w:sz w:val="24"/>
                <w:szCs w:val="24"/>
              </w:rPr>
            </w:pPr>
            <w:r>
              <w:rPr>
                <w:rFonts w:hint="eastAsia" w:ascii="宋体" w:hAnsi="宋体" w:cs="宋体"/>
                <w:kern w:val="0"/>
                <w:sz w:val="24"/>
                <w:szCs w:val="24"/>
              </w:rPr>
              <w:t>　</w:t>
            </w:r>
          </w:p>
        </w:tc>
      </w:tr>
      <w:tr w14:paraId="68BAAF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709" w:type="dxa"/>
          </w:tcPr>
          <w:p w14:paraId="7DA0C2DA">
            <w:pPr>
              <w:pStyle w:val="9"/>
              <w:rPr>
                <w:rFonts w:ascii="宋体" w:hAnsi="宋体" w:cs="宋体"/>
                <w:kern w:val="0"/>
                <w:sz w:val="24"/>
                <w:szCs w:val="24"/>
              </w:rPr>
            </w:pPr>
            <w:r>
              <w:rPr>
                <w:rFonts w:hint="eastAsia" w:ascii="宋体" w:hAnsi="宋体" w:cs="宋体"/>
                <w:kern w:val="0"/>
                <w:sz w:val="24"/>
                <w:szCs w:val="24"/>
              </w:rPr>
              <w:t>28</w:t>
            </w:r>
          </w:p>
        </w:tc>
        <w:tc>
          <w:tcPr>
            <w:tcW w:w="1418" w:type="dxa"/>
          </w:tcPr>
          <w:p w14:paraId="1B60191D">
            <w:pPr>
              <w:pStyle w:val="9"/>
              <w:rPr>
                <w:rFonts w:ascii="宋体" w:hAnsi="宋体" w:cs="宋体"/>
                <w:kern w:val="0"/>
                <w:sz w:val="24"/>
                <w:szCs w:val="24"/>
              </w:rPr>
            </w:pPr>
            <w:r>
              <w:rPr>
                <w:rFonts w:hint="eastAsia" w:ascii="宋体" w:hAnsi="宋体" w:cs="宋体"/>
                <w:kern w:val="0"/>
                <w:sz w:val="24"/>
                <w:szCs w:val="24"/>
              </w:rPr>
              <w:t>应用编程接口</w:t>
            </w:r>
          </w:p>
        </w:tc>
        <w:tc>
          <w:tcPr>
            <w:tcW w:w="5245" w:type="dxa"/>
          </w:tcPr>
          <w:p w14:paraId="50B02103">
            <w:pPr>
              <w:pStyle w:val="9"/>
              <w:rPr>
                <w:rFonts w:ascii="宋体" w:hAnsi="宋体" w:cs="宋体"/>
                <w:kern w:val="0"/>
                <w:sz w:val="24"/>
                <w:szCs w:val="24"/>
              </w:rPr>
            </w:pPr>
            <w:r>
              <w:rPr>
                <w:rFonts w:hint="eastAsia" w:ascii="宋体" w:hAnsi="宋体" w:cs="宋体"/>
                <w:kern w:val="0"/>
                <w:sz w:val="24"/>
                <w:szCs w:val="24"/>
              </w:rPr>
              <w:t>支持软件集成的开放式API，支持标准协议(ONVIF、PSIA、CGI)、支持SDK和第三方管理平台接入、支持GB/T28181协议</w:t>
            </w:r>
          </w:p>
        </w:tc>
        <w:tc>
          <w:tcPr>
            <w:tcW w:w="1417" w:type="dxa"/>
          </w:tcPr>
          <w:p w14:paraId="0FEF41C4">
            <w:pPr>
              <w:pStyle w:val="9"/>
              <w:rPr>
                <w:rFonts w:ascii="宋体" w:hAnsi="宋体" w:cs="宋体"/>
                <w:kern w:val="0"/>
                <w:sz w:val="24"/>
                <w:szCs w:val="24"/>
              </w:rPr>
            </w:pPr>
            <w:r>
              <w:rPr>
                <w:rFonts w:hint="eastAsia" w:ascii="宋体" w:hAnsi="宋体" w:cs="宋体"/>
                <w:kern w:val="0"/>
                <w:sz w:val="24"/>
                <w:szCs w:val="24"/>
              </w:rPr>
              <w:t>　</w:t>
            </w:r>
          </w:p>
        </w:tc>
      </w:tr>
      <w:tr w14:paraId="4F12CF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9" w:type="dxa"/>
          </w:tcPr>
          <w:p w14:paraId="5CE138A8">
            <w:pPr>
              <w:pStyle w:val="9"/>
              <w:rPr>
                <w:rFonts w:ascii="宋体" w:hAnsi="宋体" w:cs="宋体"/>
                <w:kern w:val="0"/>
                <w:sz w:val="24"/>
                <w:szCs w:val="24"/>
              </w:rPr>
            </w:pPr>
            <w:r>
              <w:rPr>
                <w:rFonts w:hint="eastAsia" w:ascii="宋体" w:hAnsi="宋体" w:cs="宋体"/>
                <w:kern w:val="0"/>
                <w:sz w:val="24"/>
                <w:szCs w:val="24"/>
              </w:rPr>
              <w:t>29</w:t>
            </w:r>
          </w:p>
        </w:tc>
        <w:tc>
          <w:tcPr>
            <w:tcW w:w="1418" w:type="dxa"/>
          </w:tcPr>
          <w:p w14:paraId="47477726">
            <w:pPr>
              <w:pStyle w:val="9"/>
              <w:rPr>
                <w:rFonts w:ascii="宋体" w:hAnsi="宋体" w:cs="宋体"/>
                <w:kern w:val="0"/>
                <w:sz w:val="24"/>
                <w:szCs w:val="24"/>
              </w:rPr>
            </w:pPr>
            <w:r>
              <w:rPr>
                <w:rFonts w:hint="eastAsia" w:ascii="宋体" w:hAnsi="宋体" w:cs="宋体"/>
                <w:kern w:val="0"/>
                <w:sz w:val="24"/>
                <w:szCs w:val="24"/>
              </w:rPr>
              <w:t>同时预览视频数</w:t>
            </w:r>
          </w:p>
        </w:tc>
        <w:tc>
          <w:tcPr>
            <w:tcW w:w="5245" w:type="dxa"/>
          </w:tcPr>
          <w:p w14:paraId="1BB2B8C9">
            <w:pPr>
              <w:pStyle w:val="9"/>
              <w:rPr>
                <w:rFonts w:ascii="宋体" w:hAnsi="宋体" w:cs="宋体"/>
                <w:kern w:val="0"/>
                <w:sz w:val="24"/>
                <w:szCs w:val="24"/>
              </w:rPr>
            </w:pPr>
            <w:r>
              <w:rPr>
                <w:rFonts w:hint="eastAsia" w:ascii="宋体" w:hAnsi="宋体" w:cs="宋体"/>
                <w:kern w:val="0"/>
                <w:sz w:val="24"/>
                <w:szCs w:val="24"/>
              </w:rPr>
              <w:t>不少于20路</w:t>
            </w:r>
          </w:p>
        </w:tc>
        <w:tc>
          <w:tcPr>
            <w:tcW w:w="1417" w:type="dxa"/>
          </w:tcPr>
          <w:p w14:paraId="3267B18A">
            <w:pPr>
              <w:pStyle w:val="9"/>
              <w:rPr>
                <w:rFonts w:ascii="宋体" w:hAnsi="宋体" w:cs="宋体"/>
                <w:kern w:val="0"/>
                <w:sz w:val="24"/>
                <w:szCs w:val="24"/>
              </w:rPr>
            </w:pPr>
            <w:r>
              <w:rPr>
                <w:rFonts w:hint="eastAsia" w:ascii="宋体" w:hAnsi="宋体" w:cs="宋体"/>
                <w:kern w:val="0"/>
                <w:sz w:val="24"/>
                <w:szCs w:val="24"/>
              </w:rPr>
              <w:t>　</w:t>
            </w:r>
          </w:p>
        </w:tc>
      </w:tr>
      <w:tr w14:paraId="4C137A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9" w:type="dxa"/>
          </w:tcPr>
          <w:p w14:paraId="1FB50F50">
            <w:pPr>
              <w:pStyle w:val="9"/>
              <w:rPr>
                <w:rFonts w:ascii="宋体" w:hAnsi="宋体" w:cs="宋体"/>
                <w:kern w:val="0"/>
                <w:sz w:val="24"/>
                <w:szCs w:val="24"/>
              </w:rPr>
            </w:pPr>
            <w:r>
              <w:rPr>
                <w:rFonts w:hint="eastAsia" w:ascii="宋体" w:hAnsi="宋体" w:cs="宋体"/>
                <w:kern w:val="0"/>
                <w:sz w:val="24"/>
                <w:szCs w:val="24"/>
              </w:rPr>
              <w:t>30</w:t>
            </w:r>
          </w:p>
        </w:tc>
        <w:tc>
          <w:tcPr>
            <w:tcW w:w="1418" w:type="dxa"/>
          </w:tcPr>
          <w:p w14:paraId="00193B25">
            <w:pPr>
              <w:pStyle w:val="9"/>
              <w:rPr>
                <w:rFonts w:ascii="宋体" w:hAnsi="宋体" w:cs="宋体"/>
                <w:kern w:val="0"/>
                <w:sz w:val="24"/>
                <w:szCs w:val="24"/>
              </w:rPr>
            </w:pPr>
            <w:r>
              <w:rPr>
                <w:rFonts w:hint="eastAsia" w:ascii="宋体" w:hAnsi="宋体" w:cs="宋体"/>
                <w:kern w:val="0"/>
                <w:sz w:val="24"/>
                <w:szCs w:val="24"/>
              </w:rPr>
              <w:t>用户权限</w:t>
            </w:r>
          </w:p>
        </w:tc>
        <w:tc>
          <w:tcPr>
            <w:tcW w:w="5245" w:type="dxa"/>
          </w:tcPr>
          <w:p w14:paraId="62FEAE11">
            <w:pPr>
              <w:pStyle w:val="9"/>
              <w:rPr>
                <w:rFonts w:ascii="宋体" w:hAnsi="宋体" w:cs="宋体"/>
                <w:kern w:val="0"/>
                <w:sz w:val="24"/>
                <w:szCs w:val="24"/>
              </w:rPr>
            </w:pPr>
            <w:r>
              <w:rPr>
                <w:rFonts w:hint="eastAsia" w:ascii="宋体" w:hAnsi="宋体" w:cs="宋体"/>
                <w:kern w:val="0"/>
                <w:sz w:val="24"/>
                <w:szCs w:val="24"/>
              </w:rPr>
              <w:t>不少于30个用户，多级用户权限管理</w:t>
            </w:r>
          </w:p>
        </w:tc>
        <w:tc>
          <w:tcPr>
            <w:tcW w:w="1417" w:type="dxa"/>
          </w:tcPr>
          <w:p w14:paraId="5F68A1C9">
            <w:pPr>
              <w:pStyle w:val="9"/>
              <w:rPr>
                <w:rFonts w:ascii="宋体" w:hAnsi="宋体" w:cs="宋体"/>
                <w:kern w:val="0"/>
                <w:sz w:val="24"/>
                <w:szCs w:val="24"/>
              </w:rPr>
            </w:pPr>
            <w:r>
              <w:rPr>
                <w:rFonts w:hint="eastAsia" w:ascii="宋体" w:hAnsi="宋体" w:cs="宋体"/>
                <w:kern w:val="0"/>
                <w:sz w:val="24"/>
                <w:szCs w:val="24"/>
              </w:rPr>
              <w:t>　</w:t>
            </w:r>
          </w:p>
        </w:tc>
      </w:tr>
      <w:tr w14:paraId="37D2E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709" w:type="dxa"/>
          </w:tcPr>
          <w:p w14:paraId="225B020F">
            <w:pPr>
              <w:pStyle w:val="9"/>
              <w:rPr>
                <w:rFonts w:ascii="宋体" w:hAnsi="宋体" w:cs="宋体"/>
                <w:kern w:val="0"/>
                <w:sz w:val="24"/>
                <w:szCs w:val="24"/>
              </w:rPr>
            </w:pPr>
            <w:r>
              <w:rPr>
                <w:rFonts w:hint="eastAsia" w:ascii="宋体" w:hAnsi="宋体" w:cs="宋体"/>
                <w:kern w:val="0"/>
                <w:sz w:val="24"/>
                <w:szCs w:val="24"/>
              </w:rPr>
              <w:t>31</w:t>
            </w:r>
          </w:p>
        </w:tc>
        <w:tc>
          <w:tcPr>
            <w:tcW w:w="1418" w:type="dxa"/>
          </w:tcPr>
          <w:p w14:paraId="186ACF65">
            <w:pPr>
              <w:pStyle w:val="9"/>
              <w:rPr>
                <w:rFonts w:ascii="宋体" w:hAnsi="宋体" w:cs="宋体"/>
                <w:kern w:val="0"/>
                <w:sz w:val="24"/>
                <w:szCs w:val="24"/>
              </w:rPr>
            </w:pPr>
            <w:r>
              <w:rPr>
                <w:rFonts w:hint="eastAsia" w:ascii="宋体" w:hAnsi="宋体" w:cs="宋体"/>
                <w:kern w:val="0"/>
                <w:sz w:val="24"/>
                <w:szCs w:val="24"/>
              </w:rPr>
              <w:t>安全模式</w:t>
            </w:r>
          </w:p>
        </w:tc>
        <w:tc>
          <w:tcPr>
            <w:tcW w:w="5245" w:type="dxa"/>
          </w:tcPr>
          <w:p w14:paraId="54A31647">
            <w:pPr>
              <w:pStyle w:val="9"/>
              <w:rPr>
                <w:rFonts w:ascii="宋体" w:hAnsi="宋体" w:cs="宋体"/>
                <w:kern w:val="0"/>
                <w:sz w:val="24"/>
                <w:szCs w:val="24"/>
              </w:rPr>
            </w:pPr>
            <w:r>
              <w:rPr>
                <w:rFonts w:hint="eastAsia" w:ascii="宋体" w:hAnsi="宋体" w:cs="宋体"/>
                <w:kern w:val="0"/>
                <w:sz w:val="24"/>
                <w:szCs w:val="24"/>
              </w:rPr>
              <w:t>授权的用户名和密码，以及MAC地址绑定；HTTPS加密；IEEE802.1x网络访问控制、IP地址过滤</w:t>
            </w:r>
          </w:p>
        </w:tc>
        <w:tc>
          <w:tcPr>
            <w:tcW w:w="1417" w:type="dxa"/>
          </w:tcPr>
          <w:p w14:paraId="0F9A91AA">
            <w:pPr>
              <w:pStyle w:val="9"/>
              <w:rPr>
                <w:rFonts w:ascii="宋体" w:hAnsi="宋体" w:cs="宋体"/>
                <w:kern w:val="0"/>
                <w:sz w:val="24"/>
                <w:szCs w:val="24"/>
              </w:rPr>
            </w:pPr>
            <w:r>
              <w:rPr>
                <w:rFonts w:hint="eastAsia" w:ascii="宋体" w:hAnsi="宋体" w:cs="宋体"/>
                <w:kern w:val="0"/>
                <w:sz w:val="24"/>
                <w:szCs w:val="24"/>
              </w:rPr>
              <w:t>　</w:t>
            </w:r>
          </w:p>
        </w:tc>
      </w:tr>
      <w:tr w14:paraId="635B68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9" w:type="dxa"/>
          </w:tcPr>
          <w:p w14:paraId="3021D4ED">
            <w:pPr>
              <w:pStyle w:val="9"/>
              <w:rPr>
                <w:rFonts w:ascii="宋体" w:hAnsi="宋体" w:cs="宋体"/>
                <w:kern w:val="0"/>
                <w:sz w:val="24"/>
                <w:szCs w:val="24"/>
              </w:rPr>
            </w:pPr>
            <w:r>
              <w:rPr>
                <w:rFonts w:hint="eastAsia" w:ascii="宋体" w:hAnsi="宋体" w:cs="宋体"/>
                <w:kern w:val="0"/>
                <w:sz w:val="24"/>
                <w:szCs w:val="24"/>
              </w:rPr>
              <w:t>32</w:t>
            </w:r>
          </w:p>
        </w:tc>
        <w:tc>
          <w:tcPr>
            <w:tcW w:w="1418" w:type="dxa"/>
          </w:tcPr>
          <w:p w14:paraId="1CF25161">
            <w:pPr>
              <w:pStyle w:val="9"/>
              <w:rPr>
                <w:rFonts w:ascii="宋体" w:hAnsi="宋体" w:cs="宋体"/>
                <w:kern w:val="0"/>
                <w:sz w:val="24"/>
                <w:szCs w:val="24"/>
              </w:rPr>
            </w:pPr>
            <w:r>
              <w:rPr>
                <w:rFonts w:hint="eastAsia" w:ascii="宋体" w:hAnsi="宋体" w:cs="宋体"/>
                <w:kern w:val="0"/>
                <w:sz w:val="24"/>
                <w:szCs w:val="24"/>
              </w:rPr>
              <w:t>网络接口</w:t>
            </w:r>
          </w:p>
        </w:tc>
        <w:tc>
          <w:tcPr>
            <w:tcW w:w="5245" w:type="dxa"/>
          </w:tcPr>
          <w:p w14:paraId="1728C271">
            <w:pPr>
              <w:pStyle w:val="9"/>
              <w:rPr>
                <w:rFonts w:ascii="宋体" w:hAnsi="宋体" w:cs="宋体"/>
                <w:kern w:val="0"/>
                <w:sz w:val="24"/>
                <w:szCs w:val="24"/>
              </w:rPr>
            </w:pPr>
            <w:r>
              <w:rPr>
                <w:rFonts w:hint="eastAsia" w:ascii="宋体" w:hAnsi="宋体" w:cs="宋体"/>
                <w:kern w:val="0"/>
                <w:sz w:val="24"/>
                <w:szCs w:val="24"/>
              </w:rPr>
              <w:t>1路10/100BaseT以太网口，RJ45网口</w:t>
            </w:r>
          </w:p>
        </w:tc>
        <w:tc>
          <w:tcPr>
            <w:tcW w:w="1417" w:type="dxa"/>
          </w:tcPr>
          <w:p w14:paraId="11B8387A">
            <w:pPr>
              <w:pStyle w:val="9"/>
              <w:rPr>
                <w:rFonts w:ascii="宋体" w:hAnsi="宋体" w:cs="宋体"/>
                <w:kern w:val="0"/>
                <w:sz w:val="24"/>
                <w:szCs w:val="24"/>
              </w:rPr>
            </w:pPr>
            <w:r>
              <w:rPr>
                <w:rFonts w:hint="eastAsia" w:ascii="宋体" w:hAnsi="宋体" w:cs="宋体"/>
                <w:kern w:val="0"/>
                <w:sz w:val="24"/>
                <w:szCs w:val="24"/>
              </w:rPr>
              <w:t>　</w:t>
            </w:r>
          </w:p>
        </w:tc>
      </w:tr>
      <w:tr w14:paraId="395A7B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9" w:type="dxa"/>
          </w:tcPr>
          <w:p w14:paraId="44C3E716">
            <w:pPr>
              <w:pStyle w:val="9"/>
              <w:rPr>
                <w:rFonts w:ascii="宋体" w:hAnsi="宋体" w:cs="宋体"/>
                <w:kern w:val="0"/>
                <w:sz w:val="24"/>
                <w:szCs w:val="24"/>
              </w:rPr>
            </w:pPr>
            <w:r>
              <w:rPr>
                <w:rFonts w:hint="eastAsia" w:ascii="宋体" w:hAnsi="宋体" w:cs="宋体"/>
                <w:kern w:val="0"/>
                <w:sz w:val="24"/>
                <w:szCs w:val="24"/>
              </w:rPr>
              <w:t>33</w:t>
            </w:r>
          </w:p>
        </w:tc>
        <w:tc>
          <w:tcPr>
            <w:tcW w:w="1418" w:type="dxa"/>
          </w:tcPr>
          <w:p w14:paraId="2A851DDF">
            <w:pPr>
              <w:pStyle w:val="9"/>
              <w:rPr>
                <w:rFonts w:ascii="宋体" w:hAnsi="宋体" w:cs="宋体"/>
                <w:kern w:val="0"/>
                <w:sz w:val="24"/>
                <w:szCs w:val="24"/>
              </w:rPr>
            </w:pPr>
            <w:r>
              <w:rPr>
                <w:rFonts w:hint="eastAsia" w:ascii="宋体" w:hAnsi="宋体" w:cs="宋体"/>
                <w:kern w:val="0"/>
                <w:sz w:val="24"/>
                <w:szCs w:val="24"/>
              </w:rPr>
              <w:t>音频输入/输出</w:t>
            </w:r>
          </w:p>
        </w:tc>
        <w:tc>
          <w:tcPr>
            <w:tcW w:w="5245" w:type="dxa"/>
          </w:tcPr>
          <w:p w14:paraId="4FD7B68C">
            <w:pPr>
              <w:pStyle w:val="9"/>
              <w:rPr>
                <w:rFonts w:ascii="宋体" w:hAnsi="宋体" w:cs="宋体"/>
                <w:kern w:val="0"/>
                <w:sz w:val="24"/>
                <w:szCs w:val="24"/>
              </w:rPr>
            </w:pPr>
            <w:r>
              <w:rPr>
                <w:rFonts w:hint="eastAsia" w:ascii="宋体" w:hAnsi="宋体" w:cs="宋体"/>
                <w:kern w:val="0"/>
                <w:sz w:val="24"/>
                <w:szCs w:val="24"/>
              </w:rPr>
              <w:t>不少于1路输出/1路输入</w:t>
            </w:r>
          </w:p>
        </w:tc>
        <w:tc>
          <w:tcPr>
            <w:tcW w:w="1417" w:type="dxa"/>
          </w:tcPr>
          <w:p w14:paraId="2182FE17">
            <w:pPr>
              <w:pStyle w:val="9"/>
              <w:rPr>
                <w:rFonts w:ascii="宋体" w:hAnsi="宋体" w:cs="宋体"/>
                <w:kern w:val="0"/>
                <w:sz w:val="24"/>
                <w:szCs w:val="24"/>
              </w:rPr>
            </w:pPr>
            <w:r>
              <w:rPr>
                <w:rFonts w:hint="eastAsia" w:ascii="宋体" w:hAnsi="宋体" w:cs="宋体"/>
                <w:kern w:val="0"/>
                <w:sz w:val="24"/>
                <w:szCs w:val="24"/>
              </w:rPr>
              <w:t>　</w:t>
            </w:r>
          </w:p>
        </w:tc>
      </w:tr>
      <w:tr w14:paraId="261F43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9" w:type="dxa"/>
          </w:tcPr>
          <w:p w14:paraId="5F2F21CC">
            <w:pPr>
              <w:pStyle w:val="9"/>
              <w:rPr>
                <w:rFonts w:ascii="宋体" w:hAnsi="宋体" w:cs="宋体"/>
                <w:kern w:val="0"/>
                <w:sz w:val="24"/>
                <w:szCs w:val="24"/>
              </w:rPr>
            </w:pPr>
            <w:r>
              <w:rPr>
                <w:rFonts w:hint="eastAsia" w:ascii="宋体" w:hAnsi="宋体" w:cs="宋体"/>
                <w:kern w:val="0"/>
                <w:sz w:val="24"/>
                <w:szCs w:val="24"/>
              </w:rPr>
              <w:t>34</w:t>
            </w:r>
          </w:p>
        </w:tc>
        <w:tc>
          <w:tcPr>
            <w:tcW w:w="1418" w:type="dxa"/>
          </w:tcPr>
          <w:p w14:paraId="2E306FEB">
            <w:pPr>
              <w:pStyle w:val="9"/>
              <w:rPr>
                <w:rFonts w:ascii="宋体" w:hAnsi="宋体" w:cs="宋体"/>
                <w:kern w:val="0"/>
                <w:sz w:val="24"/>
                <w:szCs w:val="24"/>
              </w:rPr>
            </w:pPr>
            <w:r>
              <w:rPr>
                <w:rFonts w:hint="eastAsia" w:ascii="宋体" w:hAnsi="宋体" w:cs="宋体"/>
                <w:kern w:val="0"/>
                <w:sz w:val="24"/>
                <w:szCs w:val="24"/>
              </w:rPr>
              <w:t>报警输入/输出</w:t>
            </w:r>
          </w:p>
        </w:tc>
        <w:tc>
          <w:tcPr>
            <w:tcW w:w="5245" w:type="dxa"/>
          </w:tcPr>
          <w:p w14:paraId="134257ED">
            <w:pPr>
              <w:pStyle w:val="9"/>
              <w:rPr>
                <w:rFonts w:ascii="宋体" w:hAnsi="宋体" w:cs="宋体"/>
                <w:kern w:val="0"/>
                <w:sz w:val="24"/>
                <w:szCs w:val="24"/>
              </w:rPr>
            </w:pPr>
            <w:r>
              <w:rPr>
                <w:rFonts w:hint="eastAsia" w:ascii="宋体" w:hAnsi="宋体" w:cs="宋体"/>
                <w:kern w:val="0"/>
                <w:sz w:val="24"/>
                <w:szCs w:val="24"/>
              </w:rPr>
              <w:t>不少于2路输出/7路输入</w:t>
            </w:r>
          </w:p>
        </w:tc>
        <w:tc>
          <w:tcPr>
            <w:tcW w:w="1417" w:type="dxa"/>
          </w:tcPr>
          <w:p w14:paraId="7333D27F">
            <w:pPr>
              <w:pStyle w:val="9"/>
              <w:rPr>
                <w:rFonts w:ascii="宋体" w:hAnsi="宋体" w:cs="宋体"/>
                <w:kern w:val="0"/>
                <w:sz w:val="24"/>
                <w:szCs w:val="24"/>
              </w:rPr>
            </w:pPr>
            <w:r>
              <w:rPr>
                <w:rFonts w:hint="eastAsia" w:ascii="宋体" w:hAnsi="宋体" w:cs="宋体"/>
                <w:kern w:val="0"/>
                <w:sz w:val="24"/>
                <w:szCs w:val="24"/>
              </w:rPr>
              <w:t>　</w:t>
            </w:r>
          </w:p>
        </w:tc>
      </w:tr>
      <w:tr w14:paraId="1CE536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709" w:type="dxa"/>
          </w:tcPr>
          <w:p w14:paraId="1861FF7B">
            <w:pPr>
              <w:pStyle w:val="9"/>
              <w:rPr>
                <w:rFonts w:ascii="宋体" w:hAnsi="宋体" w:cs="宋体"/>
                <w:kern w:val="0"/>
                <w:sz w:val="24"/>
                <w:szCs w:val="24"/>
              </w:rPr>
            </w:pPr>
            <w:r>
              <w:rPr>
                <w:rFonts w:hint="eastAsia" w:ascii="宋体" w:hAnsi="宋体" w:cs="宋体"/>
                <w:kern w:val="0"/>
                <w:sz w:val="24"/>
                <w:szCs w:val="24"/>
              </w:rPr>
              <w:t>35</w:t>
            </w:r>
          </w:p>
        </w:tc>
        <w:tc>
          <w:tcPr>
            <w:tcW w:w="1418" w:type="dxa"/>
          </w:tcPr>
          <w:p w14:paraId="0292C025">
            <w:pPr>
              <w:pStyle w:val="9"/>
              <w:rPr>
                <w:rFonts w:ascii="宋体" w:hAnsi="宋体" w:cs="宋体"/>
                <w:kern w:val="0"/>
                <w:sz w:val="24"/>
                <w:szCs w:val="24"/>
              </w:rPr>
            </w:pPr>
            <w:r>
              <w:rPr>
                <w:rFonts w:hint="eastAsia" w:ascii="宋体" w:hAnsi="宋体" w:cs="宋体"/>
                <w:kern w:val="0"/>
                <w:sz w:val="24"/>
                <w:szCs w:val="24"/>
              </w:rPr>
              <w:t>RS485控制接口</w:t>
            </w:r>
          </w:p>
        </w:tc>
        <w:tc>
          <w:tcPr>
            <w:tcW w:w="5245" w:type="dxa"/>
          </w:tcPr>
          <w:p w14:paraId="52E1F03B">
            <w:pPr>
              <w:pStyle w:val="9"/>
              <w:rPr>
                <w:rFonts w:ascii="宋体" w:hAnsi="宋体" w:cs="宋体"/>
                <w:kern w:val="0"/>
                <w:sz w:val="24"/>
                <w:szCs w:val="24"/>
              </w:rPr>
            </w:pPr>
            <w:r>
              <w:rPr>
                <w:rFonts w:hint="eastAsia" w:ascii="宋体" w:hAnsi="宋体" w:cs="宋体"/>
                <w:kern w:val="0"/>
                <w:sz w:val="24"/>
                <w:szCs w:val="24"/>
              </w:rPr>
              <w:t>采用半双工模式，支持中国安防行业协议、PELCO-P/D(可添加)协议，协议支持自动识别</w:t>
            </w:r>
          </w:p>
        </w:tc>
        <w:tc>
          <w:tcPr>
            <w:tcW w:w="1417" w:type="dxa"/>
          </w:tcPr>
          <w:p w14:paraId="40C9E865">
            <w:pPr>
              <w:pStyle w:val="9"/>
              <w:rPr>
                <w:rFonts w:ascii="宋体" w:hAnsi="宋体" w:cs="宋体"/>
                <w:kern w:val="0"/>
                <w:sz w:val="24"/>
                <w:szCs w:val="24"/>
              </w:rPr>
            </w:pPr>
            <w:r>
              <w:rPr>
                <w:rFonts w:hint="eastAsia" w:ascii="宋体" w:hAnsi="宋体" w:cs="宋体"/>
                <w:kern w:val="0"/>
                <w:sz w:val="24"/>
                <w:szCs w:val="24"/>
              </w:rPr>
              <w:t>　</w:t>
            </w:r>
          </w:p>
        </w:tc>
      </w:tr>
      <w:tr w14:paraId="574673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709" w:type="dxa"/>
          </w:tcPr>
          <w:p w14:paraId="2074DEBF">
            <w:pPr>
              <w:pStyle w:val="9"/>
              <w:rPr>
                <w:rFonts w:ascii="宋体" w:hAnsi="宋体" w:cs="宋体"/>
                <w:kern w:val="0"/>
                <w:sz w:val="24"/>
                <w:szCs w:val="24"/>
              </w:rPr>
            </w:pPr>
            <w:r>
              <w:rPr>
                <w:rFonts w:hint="eastAsia" w:ascii="宋体" w:hAnsi="宋体" w:cs="宋体"/>
                <w:kern w:val="0"/>
                <w:sz w:val="24"/>
                <w:szCs w:val="24"/>
              </w:rPr>
              <w:t>36</w:t>
            </w:r>
          </w:p>
        </w:tc>
        <w:tc>
          <w:tcPr>
            <w:tcW w:w="1418" w:type="dxa"/>
          </w:tcPr>
          <w:p w14:paraId="3E9211AA">
            <w:pPr>
              <w:pStyle w:val="9"/>
              <w:rPr>
                <w:rFonts w:ascii="宋体" w:hAnsi="宋体" w:cs="宋体"/>
                <w:kern w:val="0"/>
                <w:sz w:val="24"/>
                <w:szCs w:val="24"/>
              </w:rPr>
            </w:pPr>
            <w:r>
              <w:rPr>
                <w:rFonts w:hint="eastAsia" w:ascii="宋体" w:hAnsi="宋体" w:cs="宋体"/>
                <w:kern w:val="0"/>
                <w:sz w:val="24"/>
                <w:szCs w:val="24"/>
              </w:rPr>
              <w:t>SD卡接口</w:t>
            </w:r>
          </w:p>
        </w:tc>
        <w:tc>
          <w:tcPr>
            <w:tcW w:w="5245" w:type="dxa"/>
          </w:tcPr>
          <w:p w14:paraId="04BC7D27">
            <w:pPr>
              <w:pStyle w:val="9"/>
              <w:rPr>
                <w:rFonts w:ascii="宋体" w:hAnsi="宋体" w:cs="宋体"/>
                <w:kern w:val="0"/>
                <w:sz w:val="24"/>
                <w:szCs w:val="24"/>
              </w:rPr>
            </w:pPr>
            <w:r>
              <w:rPr>
                <w:rFonts w:hint="eastAsia" w:ascii="宋体" w:hAnsi="宋体" w:cs="宋体"/>
                <w:kern w:val="0"/>
                <w:sz w:val="24"/>
                <w:szCs w:val="24"/>
              </w:rPr>
              <w:t>内置Micro SD卡插槽，支持Micro SD/Micro SDHC/Micro SDXC卡（最大支持256G）</w:t>
            </w:r>
          </w:p>
        </w:tc>
        <w:tc>
          <w:tcPr>
            <w:tcW w:w="1417" w:type="dxa"/>
          </w:tcPr>
          <w:p w14:paraId="4E1A0534">
            <w:pPr>
              <w:pStyle w:val="9"/>
              <w:rPr>
                <w:rFonts w:ascii="宋体" w:hAnsi="宋体" w:cs="宋体"/>
                <w:kern w:val="0"/>
                <w:sz w:val="24"/>
                <w:szCs w:val="24"/>
              </w:rPr>
            </w:pPr>
            <w:r>
              <w:rPr>
                <w:rFonts w:hint="eastAsia" w:ascii="宋体" w:hAnsi="宋体" w:cs="宋体"/>
                <w:kern w:val="0"/>
                <w:sz w:val="24"/>
                <w:szCs w:val="24"/>
              </w:rPr>
              <w:t>　</w:t>
            </w:r>
          </w:p>
        </w:tc>
      </w:tr>
      <w:tr w14:paraId="39C4DE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9" w:type="dxa"/>
          </w:tcPr>
          <w:p w14:paraId="44B7DD43">
            <w:pPr>
              <w:pStyle w:val="9"/>
              <w:rPr>
                <w:rFonts w:ascii="宋体" w:hAnsi="宋体" w:cs="宋体"/>
                <w:kern w:val="0"/>
                <w:sz w:val="24"/>
                <w:szCs w:val="24"/>
              </w:rPr>
            </w:pPr>
            <w:r>
              <w:rPr>
                <w:rFonts w:hint="eastAsia" w:ascii="宋体" w:hAnsi="宋体" w:cs="宋体"/>
                <w:kern w:val="0"/>
                <w:sz w:val="24"/>
                <w:szCs w:val="24"/>
              </w:rPr>
              <w:t>37</w:t>
            </w:r>
          </w:p>
        </w:tc>
        <w:tc>
          <w:tcPr>
            <w:tcW w:w="1418" w:type="dxa"/>
          </w:tcPr>
          <w:p w14:paraId="5CB027A2">
            <w:pPr>
              <w:pStyle w:val="9"/>
              <w:rPr>
                <w:rFonts w:ascii="宋体" w:hAnsi="宋体" w:cs="宋体"/>
                <w:kern w:val="0"/>
                <w:sz w:val="24"/>
                <w:szCs w:val="24"/>
              </w:rPr>
            </w:pPr>
            <w:r>
              <w:rPr>
                <w:rFonts w:hint="eastAsia" w:ascii="宋体" w:hAnsi="宋体" w:cs="宋体"/>
                <w:kern w:val="0"/>
                <w:sz w:val="24"/>
                <w:szCs w:val="24"/>
              </w:rPr>
              <w:t>工作温度和湿度</w:t>
            </w:r>
          </w:p>
        </w:tc>
        <w:tc>
          <w:tcPr>
            <w:tcW w:w="5245" w:type="dxa"/>
          </w:tcPr>
          <w:p w14:paraId="6CED58F3">
            <w:pPr>
              <w:pStyle w:val="9"/>
              <w:rPr>
                <w:rFonts w:ascii="宋体" w:hAnsi="宋体" w:cs="宋体"/>
                <w:kern w:val="0"/>
                <w:sz w:val="24"/>
                <w:szCs w:val="24"/>
              </w:rPr>
            </w:pPr>
            <w:r>
              <w:rPr>
                <w:rFonts w:hint="eastAsia" w:ascii="宋体" w:hAnsi="宋体" w:cs="宋体"/>
                <w:kern w:val="0"/>
                <w:sz w:val="24"/>
                <w:szCs w:val="24"/>
              </w:rPr>
              <w:t>-40℃-70℃；湿度小于90%</w:t>
            </w:r>
          </w:p>
        </w:tc>
        <w:tc>
          <w:tcPr>
            <w:tcW w:w="1417" w:type="dxa"/>
          </w:tcPr>
          <w:p w14:paraId="687A6014">
            <w:pPr>
              <w:pStyle w:val="9"/>
              <w:rPr>
                <w:rFonts w:ascii="宋体" w:hAnsi="宋体" w:cs="宋体"/>
                <w:kern w:val="0"/>
                <w:sz w:val="24"/>
                <w:szCs w:val="24"/>
              </w:rPr>
            </w:pPr>
            <w:r>
              <w:rPr>
                <w:rFonts w:hint="eastAsia" w:ascii="宋体" w:hAnsi="宋体" w:cs="宋体"/>
                <w:kern w:val="0"/>
                <w:sz w:val="24"/>
                <w:szCs w:val="24"/>
              </w:rPr>
              <w:t>　</w:t>
            </w:r>
          </w:p>
        </w:tc>
      </w:tr>
      <w:tr w14:paraId="637FD4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709" w:type="dxa"/>
          </w:tcPr>
          <w:p w14:paraId="509B51D1">
            <w:pPr>
              <w:pStyle w:val="9"/>
              <w:rPr>
                <w:rFonts w:ascii="宋体" w:hAnsi="宋体" w:cs="宋体"/>
                <w:kern w:val="0"/>
                <w:sz w:val="24"/>
                <w:szCs w:val="24"/>
              </w:rPr>
            </w:pPr>
            <w:r>
              <w:rPr>
                <w:rFonts w:hint="eastAsia" w:ascii="宋体" w:hAnsi="宋体" w:cs="宋体"/>
                <w:kern w:val="0"/>
                <w:sz w:val="24"/>
                <w:szCs w:val="24"/>
              </w:rPr>
              <w:t>38</w:t>
            </w:r>
          </w:p>
        </w:tc>
        <w:tc>
          <w:tcPr>
            <w:tcW w:w="1418" w:type="dxa"/>
          </w:tcPr>
          <w:p w14:paraId="719EA367">
            <w:pPr>
              <w:pStyle w:val="9"/>
              <w:rPr>
                <w:rFonts w:ascii="宋体" w:hAnsi="宋体" w:cs="宋体"/>
                <w:kern w:val="0"/>
                <w:sz w:val="24"/>
                <w:szCs w:val="24"/>
              </w:rPr>
            </w:pPr>
            <w:r>
              <w:rPr>
                <w:rFonts w:hint="eastAsia" w:ascii="宋体" w:hAnsi="宋体" w:cs="宋体"/>
                <w:kern w:val="0"/>
                <w:sz w:val="24"/>
                <w:szCs w:val="24"/>
              </w:rPr>
              <w:t>防护等级</w:t>
            </w:r>
          </w:p>
        </w:tc>
        <w:tc>
          <w:tcPr>
            <w:tcW w:w="5245" w:type="dxa"/>
          </w:tcPr>
          <w:p w14:paraId="6DEF9682">
            <w:pPr>
              <w:pStyle w:val="9"/>
              <w:rPr>
                <w:rFonts w:ascii="宋体" w:hAnsi="宋体" w:cs="宋体"/>
                <w:kern w:val="0"/>
                <w:sz w:val="24"/>
                <w:szCs w:val="24"/>
              </w:rPr>
            </w:pPr>
            <w:r>
              <w:rPr>
                <w:rFonts w:hint="eastAsia" w:ascii="宋体" w:hAnsi="宋体" w:cs="宋体"/>
                <w:kern w:val="0"/>
                <w:sz w:val="24"/>
                <w:szCs w:val="24"/>
              </w:rPr>
              <w:t>不低于IP67，具备较好的电磁兼容性，支持空气放电20KV，接触放电10KV，15KV防浪涌</w:t>
            </w:r>
          </w:p>
        </w:tc>
        <w:tc>
          <w:tcPr>
            <w:tcW w:w="1417" w:type="dxa"/>
          </w:tcPr>
          <w:p w14:paraId="1B6DEF3E">
            <w:pPr>
              <w:pStyle w:val="9"/>
              <w:rPr>
                <w:rFonts w:ascii="宋体" w:hAnsi="宋体" w:cs="宋体"/>
                <w:kern w:val="0"/>
                <w:sz w:val="24"/>
                <w:szCs w:val="24"/>
              </w:rPr>
            </w:pPr>
            <w:r>
              <w:rPr>
                <w:rFonts w:hint="eastAsia" w:ascii="宋体" w:hAnsi="宋体" w:cs="宋体"/>
                <w:kern w:val="0"/>
                <w:sz w:val="24"/>
                <w:szCs w:val="24"/>
              </w:rPr>
              <w:t>　</w:t>
            </w:r>
          </w:p>
        </w:tc>
      </w:tr>
    </w:tbl>
    <w:p w14:paraId="3A0038FB">
      <w:pPr>
        <w:pStyle w:val="37"/>
        <w:ind w:left="960" w:firstLine="0" w:firstLineChars="0"/>
        <w:rPr>
          <w:rFonts w:ascii="宋体" w:hAnsi="宋体" w:cs="宋体"/>
          <w:szCs w:val="24"/>
        </w:rPr>
      </w:pPr>
    </w:p>
    <w:p w14:paraId="3596D910">
      <w:pPr>
        <w:pStyle w:val="74"/>
      </w:pPr>
      <w:r>
        <w:rPr>
          <w:rFonts w:hint="eastAsia"/>
        </w:rPr>
        <w:t>LED道路环境补光灯</w:t>
      </w:r>
    </w:p>
    <w:tbl>
      <w:tblPr>
        <w:tblStyle w:val="2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5"/>
        <w:gridCol w:w="1560"/>
        <w:gridCol w:w="5103"/>
        <w:gridCol w:w="1417"/>
      </w:tblGrid>
      <w:tr w14:paraId="49E374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vAlign w:val="center"/>
          </w:tcPr>
          <w:p w14:paraId="77121985">
            <w:pPr>
              <w:pStyle w:val="9"/>
              <w:rPr>
                <w:rFonts w:ascii="宋体" w:hAnsi="宋体" w:cs="宋体"/>
                <w:kern w:val="0"/>
                <w:sz w:val="24"/>
                <w:szCs w:val="24"/>
              </w:rPr>
            </w:pPr>
            <w:r>
              <w:rPr>
                <w:rFonts w:hint="eastAsia" w:ascii="宋体" w:hAnsi="宋体" w:cs="宋体"/>
                <w:kern w:val="0"/>
                <w:sz w:val="24"/>
                <w:szCs w:val="24"/>
              </w:rPr>
              <w:t>序号</w:t>
            </w:r>
          </w:p>
        </w:tc>
        <w:tc>
          <w:tcPr>
            <w:tcW w:w="1560" w:type="dxa"/>
            <w:vAlign w:val="center"/>
          </w:tcPr>
          <w:p w14:paraId="0C69F3F0">
            <w:pPr>
              <w:pStyle w:val="9"/>
              <w:rPr>
                <w:rFonts w:ascii="宋体" w:hAnsi="宋体" w:cs="宋体"/>
                <w:kern w:val="0"/>
                <w:sz w:val="24"/>
                <w:szCs w:val="24"/>
              </w:rPr>
            </w:pPr>
            <w:r>
              <w:rPr>
                <w:rFonts w:hint="eastAsia" w:ascii="宋体" w:hAnsi="宋体" w:cs="宋体"/>
                <w:kern w:val="0"/>
                <w:sz w:val="24"/>
                <w:szCs w:val="24"/>
              </w:rPr>
              <w:t>指标要求</w:t>
            </w:r>
          </w:p>
        </w:tc>
        <w:tc>
          <w:tcPr>
            <w:tcW w:w="5103" w:type="dxa"/>
            <w:vAlign w:val="center"/>
          </w:tcPr>
          <w:p w14:paraId="57BFF1F6">
            <w:pPr>
              <w:pStyle w:val="9"/>
              <w:rPr>
                <w:rFonts w:ascii="宋体" w:hAnsi="宋体" w:cs="宋体"/>
                <w:kern w:val="0"/>
                <w:sz w:val="24"/>
                <w:szCs w:val="24"/>
              </w:rPr>
            </w:pPr>
            <w:r>
              <w:rPr>
                <w:rFonts w:hint="eastAsia" w:ascii="宋体" w:hAnsi="宋体" w:cs="宋体"/>
                <w:kern w:val="0"/>
                <w:sz w:val="24"/>
                <w:szCs w:val="24"/>
              </w:rPr>
              <w:t>描述</w:t>
            </w:r>
          </w:p>
        </w:tc>
        <w:tc>
          <w:tcPr>
            <w:tcW w:w="1417" w:type="dxa"/>
            <w:vAlign w:val="center"/>
          </w:tcPr>
          <w:p w14:paraId="79B257E9">
            <w:pPr>
              <w:pStyle w:val="9"/>
              <w:rPr>
                <w:rFonts w:ascii="宋体" w:hAnsi="宋体" w:cs="宋体"/>
                <w:kern w:val="0"/>
                <w:sz w:val="24"/>
                <w:szCs w:val="24"/>
              </w:rPr>
            </w:pPr>
            <w:r>
              <w:rPr>
                <w:rFonts w:hint="eastAsia" w:ascii="宋体" w:hAnsi="宋体" w:cs="宋体"/>
                <w:kern w:val="0"/>
                <w:sz w:val="24"/>
                <w:szCs w:val="24"/>
              </w:rPr>
              <w:t>备注</w:t>
            </w:r>
          </w:p>
        </w:tc>
      </w:tr>
      <w:tr w14:paraId="0A2201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675" w:type="dxa"/>
            <w:vAlign w:val="center"/>
          </w:tcPr>
          <w:p w14:paraId="360904CF">
            <w:pPr>
              <w:pStyle w:val="9"/>
              <w:rPr>
                <w:rFonts w:ascii="宋体" w:hAnsi="宋体" w:cs="宋体"/>
                <w:kern w:val="0"/>
                <w:sz w:val="24"/>
                <w:szCs w:val="24"/>
              </w:rPr>
            </w:pPr>
            <w:r>
              <w:rPr>
                <w:rFonts w:hint="eastAsia" w:ascii="宋体" w:hAnsi="宋体" w:cs="宋体"/>
                <w:kern w:val="0"/>
                <w:sz w:val="24"/>
                <w:szCs w:val="24"/>
              </w:rPr>
              <w:t>1</w:t>
            </w:r>
          </w:p>
        </w:tc>
        <w:tc>
          <w:tcPr>
            <w:tcW w:w="1560" w:type="dxa"/>
            <w:vAlign w:val="center"/>
          </w:tcPr>
          <w:p w14:paraId="130A3DD6">
            <w:pPr>
              <w:pStyle w:val="9"/>
              <w:rPr>
                <w:rFonts w:ascii="宋体" w:hAnsi="宋体" w:cs="宋体"/>
                <w:kern w:val="0"/>
                <w:sz w:val="24"/>
                <w:szCs w:val="24"/>
              </w:rPr>
            </w:pPr>
            <w:r>
              <w:rPr>
                <w:rFonts w:hint="eastAsia" w:ascii="宋体" w:hAnsi="宋体" w:cs="宋体"/>
                <w:kern w:val="0"/>
                <w:sz w:val="24"/>
                <w:szCs w:val="24"/>
              </w:rPr>
              <w:t>光源类型</w:t>
            </w:r>
          </w:p>
        </w:tc>
        <w:tc>
          <w:tcPr>
            <w:tcW w:w="5103" w:type="dxa"/>
            <w:vAlign w:val="center"/>
          </w:tcPr>
          <w:p w14:paraId="0AF2FCE8">
            <w:pPr>
              <w:pStyle w:val="9"/>
              <w:rPr>
                <w:rFonts w:ascii="宋体" w:hAnsi="宋体" w:cs="宋体"/>
                <w:kern w:val="0"/>
                <w:sz w:val="24"/>
                <w:szCs w:val="24"/>
              </w:rPr>
            </w:pPr>
            <w:r>
              <w:rPr>
                <w:rFonts w:hint="eastAsia" w:ascii="宋体" w:hAnsi="宋体" w:cs="宋体"/>
                <w:kern w:val="0"/>
                <w:sz w:val="24"/>
                <w:szCs w:val="24"/>
              </w:rPr>
              <w:t>原装大功率暖光LED</w:t>
            </w:r>
          </w:p>
        </w:tc>
        <w:tc>
          <w:tcPr>
            <w:tcW w:w="1417" w:type="dxa"/>
            <w:vAlign w:val="center"/>
          </w:tcPr>
          <w:p w14:paraId="26DD12AB">
            <w:pPr>
              <w:pStyle w:val="9"/>
              <w:rPr>
                <w:rFonts w:ascii="宋体" w:hAnsi="宋体" w:cs="宋体"/>
                <w:kern w:val="0"/>
                <w:sz w:val="24"/>
                <w:szCs w:val="24"/>
              </w:rPr>
            </w:pPr>
          </w:p>
        </w:tc>
      </w:tr>
      <w:tr w14:paraId="436165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vAlign w:val="center"/>
          </w:tcPr>
          <w:p w14:paraId="559D0A6F">
            <w:pPr>
              <w:pStyle w:val="9"/>
              <w:rPr>
                <w:rFonts w:ascii="宋体" w:hAnsi="宋体" w:cs="宋体"/>
                <w:kern w:val="0"/>
                <w:sz w:val="24"/>
                <w:szCs w:val="24"/>
              </w:rPr>
            </w:pPr>
            <w:r>
              <w:rPr>
                <w:rFonts w:hint="eastAsia" w:ascii="宋体" w:hAnsi="宋体" w:cs="宋体"/>
                <w:kern w:val="0"/>
                <w:sz w:val="24"/>
                <w:szCs w:val="24"/>
              </w:rPr>
              <w:t>2</w:t>
            </w:r>
          </w:p>
        </w:tc>
        <w:tc>
          <w:tcPr>
            <w:tcW w:w="1560" w:type="dxa"/>
            <w:vAlign w:val="center"/>
          </w:tcPr>
          <w:p w14:paraId="04A636BE">
            <w:pPr>
              <w:pStyle w:val="9"/>
              <w:rPr>
                <w:rFonts w:ascii="宋体" w:hAnsi="宋体" w:cs="宋体"/>
                <w:kern w:val="0"/>
                <w:sz w:val="24"/>
                <w:szCs w:val="24"/>
              </w:rPr>
            </w:pPr>
            <w:r>
              <w:rPr>
                <w:rFonts w:hint="eastAsia" w:ascii="宋体" w:hAnsi="宋体" w:cs="宋体"/>
                <w:kern w:val="0"/>
                <w:sz w:val="24"/>
                <w:szCs w:val="24"/>
              </w:rPr>
              <w:t>LED灯珠数量</w:t>
            </w:r>
          </w:p>
        </w:tc>
        <w:tc>
          <w:tcPr>
            <w:tcW w:w="5103" w:type="dxa"/>
            <w:vAlign w:val="center"/>
          </w:tcPr>
          <w:p w14:paraId="778ED882">
            <w:pPr>
              <w:pStyle w:val="9"/>
              <w:rPr>
                <w:rFonts w:ascii="宋体" w:hAnsi="宋体" w:cs="宋体"/>
                <w:kern w:val="0"/>
                <w:sz w:val="24"/>
                <w:szCs w:val="24"/>
              </w:rPr>
            </w:pPr>
            <w:r>
              <w:rPr>
                <w:rFonts w:hint="eastAsia" w:ascii="宋体" w:hAnsi="宋体" w:cs="宋体"/>
                <w:kern w:val="0"/>
                <w:sz w:val="24"/>
                <w:szCs w:val="24"/>
              </w:rPr>
              <w:t>16颗</w:t>
            </w:r>
          </w:p>
        </w:tc>
        <w:tc>
          <w:tcPr>
            <w:tcW w:w="1417" w:type="dxa"/>
            <w:vAlign w:val="center"/>
          </w:tcPr>
          <w:p w14:paraId="3E14E9FD">
            <w:pPr>
              <w:pStyle w:val="9"/>
              <w:rPr>
                <w:rFonts w:ascii="宋体" w:hAnsi="宋体" w:cs="宋体"/>
                <w:kern w:val="0"/>
                <w:sz w:val="24"/>
                <w:szCs w:val="24"/>
              </w:rPr>
            </w:pPr>
            <w:r>
              <w:rPr>
                <w:rFonts w:hint="eastAsia" w:ascii="宋体" w:hAnsi="宋体" w:cs="宋体"/>
                <w:kern w:val="0"/>
                <w:sz w:val="24"/>
                <w:szCs w:val="24"/>
              </w:rPr>
              <w:t>　</w:t>
            </w:r>
          </w:p>
        </w:tc>
      </w:tr>
      <w:tr w14:paraId="15FDDD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vAlign w:val="center"/>
          </w:tcPr>
          <w:p w14:paraId="0A6CA5E4">
            <w:pPr>
              <w:pStyle w:val="9"/>
              <w:rPr>
                <w:rFonts w:ascii="宋体" w:hAnsi="宋体" w:cs="宋体"/>
                <w:kern w:val="0"/>
                <w:sz w:val="24"/>
                <w:szCs w:val="24"/>
              </w:rPr>
            </w:pPr>
            <w:r>
              <w:rPr>
                <w:rFonts w:hint="eastAsia" w:ascii="宋体" w:hAnsi="宋体" w:cs="宋体"/>
                <w:kern w:val="0"/>
                <w:sz w:val="24"/>
                <w:szCs w:val="24"/>
              </w:rPr>
              <w:t>3</w:t>
            </w:r>
          </w:p>
        </w:tc>
        <w:tc>
          <w:tcPr>
            <w:tcW w:w="1560" w:type="dxa"/>
            <w:vAlign w:val="center"/>
          </w:tcPr>
          <w:p w14:paraId="0524DD18">
            <w:pPr>
              <w:pStyle w:val="9"/>
              <w:rPr>
                <w:rFonts w:ascii="宋体" w:hAnsi="宋体" w:cs="宋体"/>
                <w:kern w:val="0"/>
                <w:sz w:val="24"/>
                <w:szCs w:val="24"/>
              </w:rPr>
            </w:pPr>
            <w:r>
              <w:rPr>
                <w:rFonts w:hint="eastAsia" w:ascii="宋体" w:hAnsi="宋体" w:cs="宋体"/>
                <w:kern w:val="0"/>
                <w:sz w:val="24"/>
                <w:szCs w:val="24"/>
              </w:rPr>
              <w:t>发光角度</w:t>
            </w:r>
          </w:p>
        </w:tc>
        <w:tc>
          <w:tcPr>
            <w:tcW w:w="5103" w:type="dxa"/>
            <w:vAlign w:val="center"/>
          </w:tcPr>
          <w:p w14:paraId="72429D36">
            <w:pPr>
              <w:pStyle w:val="9"/>
              <w:rPr>
                <w:rFonts w:ascii="宋体" w:hAnsi="宋体" w:cs="宋体"/>
                <w:kern w:val="0"/>
                <w:sz w:val="24"/>
                <w:szCs w:val="24"/>
              </w:rPr>
            </w:pPr>
            <w:r>
              <w:rPr>
                <w:rFonts w:hint="eastAsia" w:ascii="宋体" w:hAnsi="宋体" w:cs="宋体"/>
                <w:kern w:val="0"/>
                <w:sz w:val="24"/>
                <w:szCs w:val="24"/>
              </w:rPr>
              <w:t>10°</w:t>
            </w:r>
          </w:p>
        </w:tc>
        <w:tc>
          <w:tcPr>
            <w:tcW w:w="1417" w:type="dxa"/>
            <w:vAlign w:val="center"/>
          </w:tcPr>
          <w:p w14:paraId="00960301">
            <w:pPr>
              <w:pStyle w:val="9"/>
              <w:rPr>
                <w:rFonts w:ascii="宋体" w:hAnsi="宋体" w:cs="宋体"/>
                <w:kern w:val="0"/>
                <w:sz w:val="24"/>
                <w:szCs w:val="24"/>
              </w:rPr>
            </w:pPr>
            <w:r>
              <w:rPr>
                <w:rFonts w:hint="eastAsia" w:ascii="宋体" w:hAnsi="宋体" w:cs="宋体"/>
                <w:kern w:val="0"/>
                <w:sz w:val="24"/>
                <w:szCs w:val="24"/>
              </w:rPr>
              <w:t>　</w:t>
            </w:r>
          </w:p>
        </w:tc>
      </w:tr>
      <w:tr w14:paraId="79C9AE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vAlign w:val="center"/>
          </w:tcPr>
          <w:p w14:paraId="47279B25">
            <w:pPr>
              <w:pStyle w:val="9"/>
              <w:rPr>
                <w:rFonts w:ascii="宋体" w:hAnsi="宋体" w:cs="宋体"/>
                <w:kern w:val="0"/>
                <w:sz w:val="24"/>
                <w:szCs w:val="24"/>
              </w:rPr>
            </w:pPr>
            <w:r>
              <w:rPr>
                <w:rFonts w:hint="eastAsia" w:ascii="宋体" w:hAnsi="宋体" w:cs="宋体"/>
                <w:kern w:val="0"/>
                <w:sz w:val="24"/>
                <w:szCs w:val="24"/>
              </w:rPr>
              <w:t>4</w:t>
            </w:r>
          </w:p>
        </w:tc>
        <w:tc>
          <w:tcPr>
            <w:tcW w:w="1560" w:type="dxa"/>
            <w:vAlign w:val="center"/>
          </w:tcPr>
          <w:p w14:paraId="5577B464">
            <w:pPr>
              <w:pStyle w:val="9"/>
              <w:rPr>
                <w:rFonts w:ascii="宋体" w:hAnsi="宋体" w:cs="宋体"/>
                <w:kern w:val="0"/>
                <w:sz w:val="24"/>
                <w:szCs w:val="24"/>
              </w:rPr>
            </w:pPr>
            <w:r>
              <w:rPr>
                <w:rFonts w:hint="eastAsia" w:ascii="宋体" w:hAnsi="宋体" w:cs="宋体"/>
                <w:kern w:val="0"/>
                <w:sz w:val="24"/>
                <w:szCs w:val="24"/>
              </w:rPr>
              <w:t>覆盖范围</w:t>
            </w:r>
          </w:p>
        </w:tc>
        <w:tc>
          <w:tcPr>
            <w:tcW w:w="5103" w:type="dxa"/>
            <w:vAlign w:val="center"/>
          </w:tcPr>
          <w:p w14:paraId="6C504FAB">
            <w:pPr>
              <w:pStyle w:val="9"/>
              <w:rPr>
                <w:rFonts w:ascii="宋体" w:hAnsi="宋体" w:cs="宋体"/>
                <w:kern w:val="0"/>
                <w:sz w:val="24"/>
                <w:szCs w:val="24"/>
              </w:rPr>
            </w:pPr>
            <w:r>
              <w:rPr>
                <w:rFonts w:hint="eastAsia" w:ascii="宋体" w:hAnsi="宋体" w:cs="宋体"/>
                <w:kern w:val="0"/>
                <w:sz w:val="24"/>
                <w:szCs w:val="24"/>
              </w:rPr>
              <w:t>单车道环境补光灯</w:t>
            </w:r>
          </w:p>
        </w:tc>
        <w:tc>
          <w:tcPr>
            <w:tcW w:w="1417" w:type="dxa"/>
            <w:vAlign w:val="center"/>
          </w:tcPr>
          <w:p w14:paraId="600D502D">
            <w:pPr>
              <w:pStyle w:val="9"/>
              <w:rPr>
                <w:rFonts w:ascii="宋体" w:hAnsi="宋体" w:cs="宋体"/>
                <w:kern w:val="0"/>
                <w:sz w:val="24"/>
                <w:szCs w:val="24"/>
              </w:rPr>
            </w:pPr>
            <w:r>
              <w:rPr>
                <w:rFonts w:hint="eastAsia" w:ascii="宋体" w:hAnsi="宋体" w:cs="宋体"/>
                <w:kern w:val="0"/>
                <w:sz w:val="24"/>
                <w:szCs w:val="24"/>
              </w:rPr>
              <w:t>　</w:t>
            </w:r>
          </w:p>
        </w:tc>
      </w:tr>
      <w:tr w14:paraId="65F157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vAlign w:val="center"/>
          </w:tcPr>
          <w:p w14:paraId="4931C081">
            <w:pPr>
              <w:pStyle w:val="9"/>
              <w:rPr>
                <w:rFonts w:ascii="宋体" w:hAnsi="宋体" w:cs="宋体"/>
                <w:kern w:val="0"/>
                <w:sz w:val="24"/>
                <w:szCs w:val="24"/>
              </w:rPr>
            </w:pPr>
            <w:r>
              <w:rPr>
                <w:rFonts w:hint="eastAsia" w:ascii="宋体" w:hAnsi="宋体" w:cs="宋体"/>
                <w:kern w:val="0"/>
                <w:sz w:val="24"/>
                <w:szCs w:val="24"/>
              </w:rPr>
              <w:t>5</w:t>
            </w:r>
          </w:p>
        </w:tc>
        <w:tc>
          <w:tcPr>
            <w:tcW w:w="1560" w:type="dxa"/>
            <w:vAlign w:val="center"/>
          </w:tcPr>
          <w:p w14:paraId="14B2F599">
            <w:pPr>
              <w:pStyle w:val="9"/>
              <w:rPr>
                <w:rFonts w:ascii="宋体" w:hAnsi="宋体" w:cs="宋体"/>
                <w:kern w:val="0"/>
                <w:sz w:val="24"/>
                <w:szCs w:val="24"/>
              </w:rPr>
            </w:pPr>
            <w:r>
              <w:rPr>
                <w:rFonts w:hint="eastAsia" w:ascii="宋体" w:hAnsi="宋体" w:cs="宋体"/>
                <w:kern w:val="0"/>
                <w:sz w:val="24"/>
                <w:szCs w:val="24"/>
              </w:rPr>
              <w:t>最佳补光距离</w:t>
            </w:r>
          </w:p>
        </w:tc>
        <w:tc>
          <w:tcPr>
            <w:tcW w:w="5103" w:type="dxa"/>
            <w:vAlign w:val="center"/>
          </w:tcPr>
          <w:p w14:paraId="3084B52A">
            <w:pPr>
              <w:pStyle w:val="9"/>
              <w:rPr>
                <w:rFonts w:ascii="宋体" w:hAnsi="宋体" w:cs="宋体"/>
                <w:kern w:val="0"/>
                <w:sz w:val="24"/>
                <w:szCs w:val="24"/>
              </w:rPr>
            </w:pPr>
            <w:r>
              <w:rPr>
                <w:rFonts w:hint="eastAsia" w:ascii="宋体" w:hAnsi="宋体" w:cs="宋体"/>
                <w:kern w:val="0"/>
                <w:sz w:val="24"/>
                <w:szCs w:val="24"/>
              </w:rPr>
              <w:t>18～23米</w:t>
            </w:r>
          </w:p>
        </w:tc>
        <w:tc>
          <w:tcPr>
            <w:tcW w:w="1417" w:type="dxa"/>
            <w:vAlign w:val="center"/>
          </w:tcPr>
          <w:p w14:paraId="6E26EA24">
            <w:pPr>
              <w:pStyle w:val="9"/>
              <w:rPr>
                <w:rFonts w:ascii="宋体" w:hAnsi="宋体" w:cs="宋体"/>
                <w:kern w:val="0"/>
                <w:sz w:val="24"/>
                <w:szCs w:val="24"/>
              </w:rPr>
            </w:pPr>
            <w:r>
              <w:rPr>
                <w:rFonts w:hint="eastAsia" w:ascii="宋体" w:hAnsi="宋体" w:cs="宋体"/>
                <w:kern w:val="0"/>
                <w:sz w:val="24"/>
                <w:szCs w:val="24"/>
              </w:rPr>
              <w:t>　</w:t>
            </w:r>
          </w:p>
        </w:tc>
      </w:tr>
      <w:tr w14:paraId="527E2C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vAlign w:val="center"/>
          </w:tcPr>
          <w:p w14:paraId="76C10198">
            <w:pPr>
              <w:pStyle w:val="9"/>
              <w:rPr>
                <w:rFonts w:ascii="宋体" w:hAnsi="宋体" w:cs="宋体"/>
                <w:kern w:val="0"/>
                <w:sz w:val="24"/>
                <w:szCs w:val="24"/>
              </w:rPr>
            </w:pPr>
            <w:r>
              <w:rPr>
                <w:rFonts w:hint="eastAsia" w:ascii="宋体" w:hAnsi="宋体" w:cs="宋体"/>
                <w:kern w:val="0"/>
                <w:sz w:val="24"/>
                <w:szCs w:val="24"/>
              </w:rPr>
              <w:t>6</w:t>
            </w:r>
          </w:p>
        </w:tc>
        <w:tc>
          <w:tcPr>
            <w:tcW w:w="1560" w:type="dxa"/>
            <w:vAlign w:val="center"/>
          </w:tcPr>
          <w:p w14:paraId="65672D09">
            <w:pPr>
              <w:pStyle w:val="9"/>
              <w:rPr>
                <w:rFonts w:ascii="宋体" w:hAnsi="宋体" w:cs="宋体"/>
                <w:kern w:val="0"/>
                <w:sz w:val="24"/>
                <w:szCs w:val="24"/>
              </w:rPr>
            </w:pPr>
            <w:r>
              <w:rPr>
                <w:rFonts w:hint="eastAsia" w:ascii="宋体" w:hAnsi="宋体" w:cs="宋体"/>
                <w:kern w:val="0"/>
                <w:sz w:val="24"/>
                <w:szCs w:val="24"/>
              </w:rPr>
              <w:t>触发方式</w:t>
            </w:r>
          </w:p>
        </w:tc>
        <w:tc>
          <w:tcPr>
            <w:tcW w:w="5103" w:type="dxa"/>
            <w:vAlign w:val="center"/>
          </w:tcPr>
          <w:p w14:paraId="4237A62F">
            <w:pPr>
              <w:pStyle w:val="9"/>
              <w:rPr>
                <w:rFonts w:ascii="宋体" w:hAnsi="宋体" w:cs="宋体"/>
                <w:kern w:val="0"/>
                <w:sz w:val="24"/>
                <w:szCs w:val="24"/>
              </w:rPr>
            </w:pPr>
            <w:r>
              <w:rPr>
                <w:rFonts w:hint="eastAsia" w:ascii="宋体" w:hAnsi="宋体" w:cs="宋体"/>
                <w:kern w:val="0"/>
                <w:sz w:val="24"/>
                <w:szCs w:val="24"/>
              </w:rPr>
              <w:t>电平量触发（可选配开关量触发）</w:t>
            </w:r>
          </w:p>
        </w:tc>
        <w:tc>
          <w:tcPr>
            <w:tcW w:w="1417" w:type="dxa"/>
            <w:vAlign w:val="center"/>
          </w:tcPr>
          <w:p w14:paraId="6BEF32D6">
            <w:pPr>
              <w:pStyle w:val="9"/>
              <w:rPr>
                <w:rFonts w:ascii="宋体" w:hAnsi="宋体" w:cs="宋体"/>
                <w:kern w:val="0"/>
                <w:sz w:val="24"/>
                <w:szCs w:val="24"/>
              </w:rPr>
            </w:pPr>
            <w:r>
              <w:rPr>
                <w:rFonts w:hint="eastAsia" w:ascii="宋体" w:hAnsi="宋体" w:cs="宋体"/>
                <w:kern w:val="0"/>
                <w:sz w:val="24"/>
                <w:szCs w:val="24"/>
              </w:rPr>
              <w:t>　</w:t>
            </w:r>
          </w:p>
        </w:tc>
      </w:tr>
      <w:tr w14:paraId="06AB38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vAlign w:val="center"/>
          </w:tcPr>
          <w:p w14:paraId="4D89DEC9">
            <w:pPr>
              <w:pStyle w:val="9"/>
              <w:rPr>
                <w:rFonts w:ascii="宋体" w:hAnsi="宋体" w:cs="宋体"/>
                <w:kern w:val="0"/>
                <w:sz w:val="24"/>
                <w:szCs w:val="24"/>
              </w:rPr>
            </w:pPr>
            <w:r>
              <w:rPr>
                <w:rFonts w:hint="eastAsia" w:ascii="宋体" w:hAnsi="宋体" w:cs="宋体"/>
                <w:kern w:val="0"/>
                <w:sz w:val="24"/>
                <w:szCs w:val="24"/>
              </w:rPr>
              <w:t>7</w:t>
            </w:r>
          </w:p>
        </w:tc>
        <w:tc>
          <w:tcPr>
            <w:tcW w:w="1560" w:type="dxa"/>
            <w:vAlign w:val="center"/>
          </w:tcPr>
          <w:p w14:paraId="3D3499D7">
            <w:pPr>
              <w:pStyle w:val="9"/>
              <w:rPr>
                <w:rFonts w:ascii="宋体" w:hAnsi="宋体" w:cs="宋体"/>
                <w:kern w:val="0"/>
                <w:sz w:val="24"/>
                <w:szCs w:val="24"/>
              </w:rPr>
            </w:pPr>
            <w:r>
              <w:rPr>
                <w:rFonts w:hint="eastAsia" w:ascii="宋体" w:hAnsi="宋体" w:cs="宋体"/>
                <w:kern w:val="0"/>
                <w:sz w:val="24"/>
                <w:szCs w:val="24"/>
              </w:rPr>
              <w:t>响应时间</w:t>
            </w:r>
          </w:p>
        </w:tc>
        <w:tc>
          <w:tcPr>
            <w:tcW w:w="5103" w:type="dxa"/>
            <w:vAlign w:val="center"/>
          </w:tcPr>
          <w:p w14:paraId="25FE9843">
            <w:pPr>
              <w:pStyle w:val="9"/>
              <w:rPr>
                <w:rFonts w:ascii="宋体" w:hAnsi="宋体" w:cs="宋体"/>
                <w:kern w:val="0"/>
                <w:sz w:val="24"/>
                <w:szCs w:val="24"/>
              </w:rPr>
            </w:pPr>
            <w:r>
              <w:rPr>
                <w:rFonts w:hint="eastAsia" w:ascii="宋体" w:hAnsi="宋体" w:cs="宋体"/>
                <w:kern w:val="0"/>
                <w:sz w:val="24"/>
                <w:szCs w:val="24"/>
              </w:rPr>
              <w:t>≤45us</w:t>
            </w:r>
          </w:p>
        </w:tc>
        <w:tc>
          <w:tcPr>
            <w:tcW w:w="1417" w:type="dxa"/>
            <w:vAlign w:val="center"/>
          </w:tcPr>
          <w:p w14:paraId="3323FCEF">
            <w:pPr>
              <w:pStyle w:val="9"/>
              <w:rPr>
                <w:rFonts w:ascii="宋体" w:hAnsi="宋体" w:cs="宋体"/>
                <w:kern w:val="0"/>
                <w:sz w:val="24"/>
                <w:szCs w:val="24"/>
              </w:rPr>
            </w:pPr>
            <w:r>
              <w:rPr>
                <w:rFonts w:hint="eastAsia" w:ascii="宋体" w:hAnsi="宋体" w:cs="宋体"/>
                <w:kern w:val="0"/>
                <w:sz w:val="24"/>
                <w:szCs w:val="24"/>
              </w:rPr>
              <w:t>　</w:t>
            </w:r>
          </w:p>
        </w:tc>
      </w:tr>
      <w:tr w14:paraId="3E9E92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vAlign w:val="center"/>
          </w:tcPr>
          <w:p w14:paraId="719C2695">
            <w:pPr>
              <w:pStyle w:val="9"/>
              <w:rPr>
                <w:rFonts w:ascii="宋体" w:hAnsi="宋体" w:cs="宋体"/>
                <w:kern w:val="0"/>
                <w:sz w:val="24"/>
                <w:szCs w:val="24"/>
              </w:rPr>
            </w:pPr>
            <w:r>
              <w:rPr>
                <w:rFonts w:hint="eastAsia" w:ascii="宋体" w:hAnsi="宋体" w:cs="宋体"/>
                <w:kern w:val="0"/>
                <w:sz w:val="24"/>
                <w:szCs w:val="24"/>
              </w:rPr>
              <w:t>8</w:t>
            </w:r>
          </w:p>
        </w:tc>
        <w:tc>
          <w:tcPr>
            <w:tcW w:w="1560" w:type="dxa"/>
            <w:vAlign w:val="center"/>
          </w:tcPr>
          <w:p w14:paraId="0E8113F3">
            <w:pPr>
              <w:pStyle w:val="9"/>
              <w:rPr>
                <w:rFonts w:ascii="宋体" w:hAnsi="宋体" w:cs="宋体"/>
                <w:kern w:val="0"/>
                <w:sz w:val="24"/>
                <w:szCs w:val="24"/>
              </w:rPr>
            </w:pPr>
            <w:r>
              <w:rPr>
                <w:rFonts w:hint="eastAsia" w:ascii="宋体" w:hAnsi="宋体" w:cs="宋体"/>
                <w:kern w:val="0"/>
                <w:sz w:val="24"/>
                <w:szCs w:val="24"/>
              </w:rPr>
              <w:t>日夜功能</w:t>
            </w:r>
          </w:p>
        </w:tc>
        <w:tc>
          <w:tcPr>
            <w:tcW w:w="5103" w:type="dxa"/>
            <w:vAlign w:val="center"/>
          </w:tcPr>
          <w:p w14:paraId="08E70176">
            <w:pPr>
              <w:pStyle w:val="9"/>
              <w:rPr>
                <w:rFonts w:ascii="宋体" w:hAnsi="宋体" w:cs="宋体"/>
                <w:kern w:val="0"/>
                <w:sz w:val="24"/>
                <w:szCs w:val="24"/>
              </w:rPr>
            </w:pPr>
            <w:r>
              <w:rPr>
                <w:rFonts w:hint="eastAsia" w:ascii="宋体" w:hAnsi="宋体" w:cs="宋体"/>
                <w:kern w:val="0"/>
                <w:sz w:val="24"/>
                <w:szCs w:val="24"/>
              </w:rPr>
              <w:t>支持环境亮度检测，低照度下自动开启</w:t>
            </w:r>
          </w:p>
        </w:tc>
        <w:tc>
          <w:tcPr>
            <w:tcW w:w="1417" w:type="dxa"/>
            <w:vAlign w:val="center"/>
          </w:tcPr>
          <w:p w14:paraId="212FB77A">
            <w:pPr>
              <w:pStyle w:val="9"/>
              <w:rPr>
                <w:rFonts w:ascii="宋体" w:hAnsi="宋体" w:cs="宋体"/>
                <w:kern w:val="0"/>
                <w:sz w:val="24"/>
                <w:szCs w:val="24"/>
              </w:rPr>
            </w:pPr>
            <w:r>
              <w:rPr>
                <w:rFonts w:hint="eastAsia" w:ascii="宋体" w:hAnsi="宋体" w:cs="宋体"/>
                <w:kern w:val="0"/>
                <w:sz w:val="24"/>
                <w:szCs w:val="24"/>
              </w:rPr>
              <w:t>　</w:t>
            </w:r>
          </w:p>
        </w:tc>
      </w:tr>
      <w:tr w14:paraId="422967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vAlign w:val="center"/>
          </w:tcPr>
          <w:p w14:paraId="645C5272">
            <w:pPr>
              <w:pStyle w:val="9"/>
              <w:rPr>
                <w:rFonts w:ascii="宋体" w:hAnsi="宋体" w:cs="宋体"/>
                <w:kern w:val="0"/>
                <w:sz w:val="24"/>
                <w:szCs w:val="24"/>
              </w:rPr>
            </w:pPr>
            <w:r>
              <w:rPr>
                <w:rFonts w:hint="eastAsia" w:ascii="宋体" w:hAnsi="宋体" w:cs="宋体"/>
                <w:kern w:val="0"/>
                <w:sz w:val="24"/>
                <w:szCs w:val="24"/>
              </w:rPr>
              <w:t>9</w:t>
            </w:r>
          </w:p>
        </w:tc>
        <w:tc>
          <w:tcPr>
            <w:tcW w:w="1560" w:type="dxa"/>
            <w:vAlign w:val="center"/>
          </w:tcPr>
          <w:p w14:paraId="44D3D307">
            <w:pPr>
              <w:pStyle w:val="9"/>
              <w:rPr>
                <w:rFonts w:ascii="宋体" w:hAnsi="宋体" w:cs="宋体"/>
                <w:kern w:val="0"/>
                <w:sz w:val="24"/>
                <w:szCs w:val="24"/>
              </w:rPr>
            </w:pPr>
            <w:r>
              <w:rPr>
                <w:rFonts w:hint="eastAsia" w:ascii="宋体" w:hAnsi="宋体" w:cs="宋体"/>
                <w:kern w:val="0"/>
                <w:sz w:val="24"/>
                <w:szCs w:val="24"/>
              </w:rPr>
              <w:t>RS485接口</w:t>
            </w:r>
          </w:p>
        </w:tc>
        <w:tc>
          <w:tcPr>
            <w:tcW w:w="5103" w:type="dxa"/>
            <w:vAlign w:val="center"/>
          </w:tcPr>
          <w:p w14:paraId="0D5397CD">
            <w:pPr>
              <w:pStyle w:val="9"/>
              <w:rPr>
                <w:rFonts w:ascii="宋体" w:hAnsi="宋体" w:cs="宋体"/>
                <w:kern w:val="0"/>
                <w:sz w:val="24"/>
                <w:szCs w:val="24"/>
              </w:rPr>
            </w:pPr>
            <w:r>
              <w:rPr>
                <w:rFonts w:hint="eastAsia" w:ascii="宋体" w:hAnsi="宋体" w:cs="宋体"/>
                <w:kern w:val="0"/>
                <w:sz w:val="24"/>
                <w:szCs w:val="24"/>
              </w:rPr>
              <w:t>1路，支持PC机或相机连接</w:t>
            </w:r>
          </w:p>
        </w:tc>
        <w:tc>
          <w:tcPr>
            <w:tcW w:w="1417" w:type="dxa"/>
            <w:vAlign w:val="center"/>
          </w:tcPr>
          <w:p w14:paraId="5AF3484C">
            <w:pPr>
              <w:pStyle w:val="9"/>
              <w:rPr>
                <w:rFonts w:ascii="宋体" w:hAnsi="宋体" w:cs="宋体"/>
                <w:kern w:val="0"/>
                <w:sz w:val="24"/>
                <w:szCs w:val="24"/>
              </w:rPr>
            </w:pPr>
            <w:r>
              <w:rPr>
                <w:rFonts w:hint="eastAsia" w:ascii="宋体" w:hAnsi="宋体" w:cs="宋体"/>
                <w:kern w:val="0"/>
                <w:sz w:val="24"/>
                <w:szCs w:val="24"/>
              </w:rPr>
              <w:t>　</w:t>
            </w:r>
          </w:p>
        </w:tc>
      </w:tr>
      <w:tr w14:paraId="5EEEE8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vAlign w:val="center"/>
          </w:tcPr>
          <w:p w14:paraId="49791AB3">
            <w:pPr>
              <w:pStyle w:val="9"/>
              <w:rPr>
                <w:rFonts w:ascii="宋体" w:hAnsi="宋体" w:cs="宋体"/>
                <w:kern w:val="0"/>
                <w:sz w:val="24"/>
                <w:szCs w:val="24"/>
              </w:rPr>
            </w:pPr>
            <w:r>
              <w:rPr>
                <w:rFonts w:hint="eastAsia" w:ascii="宋体" w:hAnsi="宋体" w:cs="宋体"/>
                <w:kern w:val="0"/>
                <w:sz w:val="24"/>
                <w:szCs w:val="24"/>
              </w:rPr>
              <w:t>10</w:t>
            </w:r>
          </w:p>
        </w:tc>
        <w:tc>
          <w:tcPr>
            <w:tcW w:w="1560" w:type="dxa"/>
            <w:vAlign w:val="center"/>
          </w:tcPr>
          <w:p w14:paraId="460219FF">
            <w:pPr>
              <w:pStyle w:val="9"/>
              <w:rPr>
                <w:rFonts w:ascii="宋体" w:hAnsi="宋体" w:cs="宋体"/>
                <w:kern w:val="0"/>
                <w:sz w:val="24"/>
                <w:szCs w:val="24"/>
              </w:rPr>
            </w:pPr>
            <w:r>
              <w:rPr>
                <w:rFonts w:hint="eastAsia" w:ascii="宋体" w:hAnsi="宋体" w:cs="宋体"/>
                <w:kern w:val="0"/>
                <w:sz w:val="24"/>
                <w:szCs w:val="24"/>
              </w:rPr>
              <w:t>同步接口</w:t>
            </w:r>
          </w:p>
        </w:tc>
        <w:tc>
          <w:tcPr>
            <w:tcW w:w="5103" w:type="dxa"/>
            <w:vAlign w:val="center"/>
          </w:tcPr>
          <w:p w14:paraId="59AC24BA">
            <w:pPr>
              <w:pStyle w:val="9"/>
              <w:rPr>
                <w:rFonts w:ascii="宋体" w:hAnsi="宋体" w:cs="宋体"/>
                <w:kern w:val="0"/>
                <w:sz w:val="24"/>
                <w:szCs w:val="24"/>
              </w:rPr>
            </w:pPr>
            <w:r>
              <w:rPr>
                <w:rFonts w:hint="eastAsia" w:ascii="宋体" w:hAnsi="宋体" w:cs="宋体"/>
                <w:kern w:val="0"/>
                <w:sz w:val="24"/>
                <w:szCs w:val="24"/>
              </w:rPr>
              <w:t>1路频闪触发输入，1路抓拍触发输入和1路频闪同步输出</w:t>
            </w:r>
          </w:p>
        </w:tc>
        <w:tc>
          <w:tcPr>
            <w:tcW w:w="1417" w:type="dxa"/>
            <w:vAlign w:val="center"/>
          </w:tcPr>
          <w:p w14:paraId="3C09CC49">
            <w:pPr>
              <w:pStyle w:val="9"/>
              <w:rPr>
                <w:rFonts w:ascii="宋体" w:hAnsi="宋体" w:cs="宋体"/>
                <w:kern w:val="0"/>
                <w:sz w:val="24"/>
                <w:szCs w:val="24"/>
              </w:rPr>
            </w:pPr>
            <w:r>
              <w:rPr>
                <w:rFonts w:hint="eastAsia" w:ascii="宋体" w:hAnsi="宋体" w:cs="宋体"/>
                <w:kern w:val="0"/>
                <w:sz w:val="24"/>
                <w:szCs w:val="24"/>
              </w:rPr>
              <w:t>　</w:t>
            </w:r>
          </w:p>
        </w:tc>
      </w:tr>
      <w:tr w14:paraId="2D0325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vAlign w:val="center"/>
          </w:tcPr>
          <w:p w14:paraId="0E6424F5">
            <w:pPr>
              <w:pStyle w:val="9"/>
              <w:rPr>
                <w:rFonts w:ascii="宋体" w:hAnsi="宋体" w:cs="宋体"/>
                <w:kern w:val="0"/>
                <w:sz w:val="24"/>
                <w:szCs w:val="24"/>
              </w:rPr>
            </w:pPr>
            <w:r>
              <w:rPr>
                <w:rFonts w:hint="eastAsia" w:ascii="宋体" w:hAnsi="宋体" w:cs="宋体"/>
                <w:kern w:val="0"/>
                <w:sz w:val="24"/>
                <w:szCs w:val="24"/>
              </w:rPr>
              <w:t>11</w:t>
            </w:r>
          </w:p>
        </w:tc>
        <w:tc>
          <w:tcPr>
            <w:tcW w:w="1560" w:type="dxa"/>
            <w:vAlign w:val="center"/>
          </w:tcPr>
          <w:p w14:paraId="32EA939C">
            <w:pPr>
              <w:pStyle w:val="9"/>
              <w:rPr>
                <w:rFonts w:ascii="宋体" w:hAnsi="宋体" w:cs="宋体"/>
                <w:kern w:val="0"/>
                <w:sz w:val="24"/>
                <w:szCs w:val="24"/>
              </w:rPr>
            </w:pPr>
            <w:r>
              <w:rPr>
                <w:rFonts w:hint="eastAsia" w:ascii="宋体" w:hAnsi="宋体" w:cs="宋体"/>
                <w:kern w:val="0"/>
                <w:sz w:val="24"/>
                <w:szCs w:val="24"/>
              </w:rPr>
              <w:t>参数配置</w:t>
            </w:r>
          </w:p>
        </w:tc>
        <w:tc>
          <w:tcPr>
            <w:tcW w:w="5103" w:type="dxa"/>
            <w:vAlign w:val="center"/>
          </w:tcPr>
          <w:p w14:paraId="6C2DA1E2">
            <w:pPr>
              <w:pStyle w:val="9"/>
              <w:rPr>
                <w:rFonts w:ascii="宋体" w:hAnsi="宋体" w:cs="宋体"/>
                <w:kern w:val="0"/>
                <w:sz w:val="24"/>
                <w:szCs w:val="24"/>
              </w:rPr>
            </w:pPr>
            <w:r>
              <w:rPr>
                <w:rFonts w:hint="eastAsia" w:ascii="宋体" w:hAnsi="宋体" w:cs="宋体"/>
                <w:kern w:val="0"/>
                <w:sz w:val="24"/>
                <w:szCs w:val="24"/>
              </w:rPr>
              <w:t>支持内部参数设置，如日夜功能开启阈值、频闪及爆闪延时设置</w:t>
            </w:r>
          </w:p>
        </w:tc>
        <w:tc>
          <w:tcPr>
            <w:tcW w:w="1417" w:type="dxa"/>
            <w:vAlign w:val="center"/>
          </w:tcPr>
          <w:p w14:paraId="2DA84F9E">
            <w:pPr>
              <w:pStyle w:val="9"/>
              <w:rPr>
                <w:rFonts w:ascii="宋体" w:hAnsi="宋体" w:cs="宋体"/>
                <w:kern w:val="0"/>
                <w:sz w:val="24"/>
                <w:szCs w:val="24"/>
              </w:rPr>
            </w:pPr>
            <w:r>
              <w:rPr>
                <w:rFonts w:hint="eastAsia" w:ascii="宋体" w:hAnsi="宋体" w:cs="宋体"/>
                <w:kern w:val="0"/>
                <w:sz w:val="24"/>
                <w:szCs w:val="24"/>
              </w:rPr>
              <w:t>　</w:t>
            </w:r>
          </w:p>
        </w:tc>
      </w:tr>
      <w:tr w14:paraId="3900E7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vAlign w:val="center"/>
          </w:tcPr>
          <w:p w14:paraId="6CB92C0A">
            <w:pPr>
              <w:pStyle w:val="9"/>
              <w:rPr>
                <w:rFonts w:ascii="宋体" w:hAnsi="宋体" w:cs="宋体"/>
                <w:kern w:val="0"/>
                <w:sz w:val="24"/>
                <w:szCs w:val="24"/>
              </w:rPr>
            </w:pPr>
            <w:r>
              <w:rPr>
                <w:rFonts w:hint="eastAsia" w:ascii="宋体" w:hAnsi="宋体" w:cs="宋体"/>
                <w:kern w:val="0"/>
                <w:sz w:val="24"/>
                <w:szCs w:val="24"/>
              </w:rPr>
              <w:t>12</w:t>
            </w:r>
          </w:p>
        </w:tc>
        <w:tc>
          <w:tcPr>
            <w:tcW w:w="1560" w:type="dxa"/>
            <w:vAlign w:val="center"/>
          </w:tcPr>
          <w:p w14:paraId="16DB7E63">
            <w:pPr>
              <w:pStyle w:val="9"/>
              <w:rPr>
                <w:rFonts w:ascii="宋体" w:hAnsi="宋体" w:cs="宋体"/>
                <w:kern w:val="0"/>
                <w:sz w:val="24"/>
                <w:szCs w:val="24"/>
              </w:rPr>
            </w:pPr>
            <w:r>
              <w:rPr>
                <w:rFonts w:hint="eastAsia" w:ascii="宋体" w:hAnsi="宋体" w:cs="宋体"/>
                <w:kern w:val="0"/>
                <w:sz w:val="24"/>
                <w:szCs w:val="24"/>
              </w:rPr>
              <w:t>设计寿命</w:t>
            </w:r>
          </w:p>
        </w:tc>
        <w:tc>
          <w:tcPr>
            <w:tcW w:w="5103" w:type="dxa"/>
            <w:vAlign w:val="center"/>
          </w:tcPr>
          <w:p w14:paraId="7D8C4E17">
            <w:pPr>
              <w:pStyle w:val="9"/>
              <w:rPr>
                <w:rFonts w:ascii="宋体" w:hAnsi="宋体" w:cs="宋体"/>
                <w:kern w:val="0"/>
                <w:sz w:val="24"/>
                <w:szCs w:val="24"/>
              </w:rPr>
            </w:pPr>
            <w:r>
              <w:rPr>
                <w:rFonts w:hint="eastAsia" w:ascii="宋体" w:hAnsi="宋体" w:cs="宋体"/>
                <w:kern w:val="0"/>
                <w:sz w:val="24"/>
                <w:szCs w:val="24"/>
              </w:rPr>
              <w:t>≥50000小时</w:t>
            </w:r>
          </w:p>
        </w:tc>
        <w:tc>
          <w:tcPr>
            <w:tcW w:w="1417" w:type="dxa"/>
            <w:vAlign w:val="center"/>
          </w:tcPr>
          <w:p w14:paraId="0A9CB60E">
            <w:pPr>
              <w:pStyle w:val="9"/>
              <w:rPr>
                <w:rFonts w:ascii="宋体" w:hAnsi="宋体" w:cs="宋体"/>
                <w:kern w:val="0"/>
                <w:sz w:val="24"/>
                <w:szCs w:val="24"/>
              </w:rPr>
            </w:pPr>
            <w:r>
              <w:rPr>
                <w:rFonts w:hint="eastAsia" w:ascii="宋体" w:hAnsi="宋体" w:cs="宋体"/>
                <w:kern w:val="0"/>
                <w:sz w:val="24"/>
                <w:szCs w:val="24"/>
              </w:rPr>
              <w:t>　</w:t>
            </w:r>
          </w:p>
        </w:tc>
      </w:tr>
      <w:tr w14:paraId="6BA2D1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vAlign w:val="center"/>
          </w:tcPr>
          <w:p w14:paraId="72C06D28">
            <w:pPr>
              <w:pStyle w:val="9"/>
              <w:rPr>
                <w:rFonts w:ascii="宋体" w:hAnsi="宋体" w:cs="宋体"/>
                <w:kern w:val="0"/>
                <w:sz w:val="24"/>
                <w:szCs w:val="24"/>
              </w:rPr>
            </w:pPr>
            <w:r>
              <w:rPr>
                <w:rFonts w:hint="eastAsia" w:ascii="宋体" w:hAnsi="宋体" w:cs="宋体"/>
                <w:kern w:val="0"/>
                <w:sz w:val="24"/>
                <w:szCs w:val="24"/>
              </w:rPr>
              <w:t>13</w:t>
            </w:r>
          </w:p>
        </w:tc>
        <w:tc>
          <w:tcPr>
            <w:tcW w:w="1560" w:type="dxa"/>
            <w:vAlign w:val="center"/>
          </w:tcPr>
          <w:p w14:paraId="5B287C4F">
            <w:pPr>
              <w:pStyle w:val="9"/>
              <w:rPr>
                <w:rFonts w:ascii="宋体" w:hAnsi="宋体" w:cs="宋体"/>
                <w:kern w:val="0"/>
                <w:sz w:val="24"/>
                <w:szCs w:val="24"/>
              </w:rPr>
            </w:pPr>
            <w:r>
              <w:rPr>
                <w:rFonts w:hint="eastAsia" w:ascii="宋体" w:hAnsi="宋体" w:cs="宋体"/>
                <w:kern w:val="0"/>
                <w:sz w:val="24"/>
                <w:szCs w:val="24"/>
              </w:rPr>
              <w:t>外壳材质</w:t>
            </w:r>
          </w:p>
        </w:tc>
        <w:tc>
          <w:tcPr>
            <w:tcW w:w="5103" w:type="dxa"/>
            <w:vAlign w:val="center"/>
          </w:tcPr>
          <w:p w14:paraId="3B35C861">
            <w:pPr>
              <w:pStyle w:val="9"/>
              <w:rPr>
                <w:rFonts w:ascii="宋体" w:hAnsi="宋体" w:cs="宋体"/>
                <w:kern w:val="0"/>
                <w:sz w:val="24"/>
                <w:szCs w:val="24"/>
              </w:rPr>
            </w:pPr>
            <w:r>
              <w:rPr>
                <w:rFonts w:hint="eastAsia" w:ascii="宋体" w:hAnsi="宋体" w:cs="宋体"/>
                <w:kern w:val="0"/>
                <w:sz w:val="24"/>
                <w:szCs w:val="24"/>
              </w:rPr>
              <w:t>压铸铝</w:t>
            </w:r>
          </w:p>
        </w:tc>
        <w:tc>
          <w:tcPr>
            <w:tcW w:w="1417" w:type="dxa"/>
            <w:vAlign w:val="center"/>
          </w:tcPr>
          <w:p w14:paraId="1954F760">
            <w:pPr>
              <w:pStyle w:val="9"/>
              <w:rPr>
                <w:rFonts w:ascii="宋体" w:hAnsi="宋体" w:cs="宋体"/>
                <w:kern w:val="0"/>
                <w:sz w:val="24"/>
                <w:szCs w:val="24"/>
              </w:rPr>
            </w:pPr>
            <w:r>
              <w:rPr>
                <w:rFonts w:hint="eastAsia" w:ascii="宋体" w:hAnsi="宋体" w:cs="宋体"/>
                <w:kern w:val="0"/>
                <w:sz w:val="24"/>
                <w:szCs w:val="24"/>
              </w:rPr>
              <w:t>　</w:t>
            </w:r>
          </w:p>
        </w:tc>
      </w:tr>
      <w:tr w14:paraId="03D254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vAlign w:val="center"/>
          </w:tcPr>
          <w:p w14:paraId="605D3A55">
            <w:pPr>
              <w:pStyle w:val="9"/>
              <w:rPr>
                <w:rFonts w:ascii="宋体" w:hAnsi="宋体" w:cs="宋体"/>
                <w:kern w:val="0"/>
                <w:sz w:val="24"/>
                <w:szCs w:val="24"/>
              </w:rPr>
            </w:pPr>
            <w:r>
              <w:rPr>
                <w:rFonts w:hint="eastAsia" w:ascii="宋体" w:hAnsi="宋体" w:cs="宋体"/>
                <w:kern w:val="0"/>
                <w:sz w:val="24"/>
                <w:szCs w:val="24"/>
              </w:rPr>
              <w:t>14</w:t>
            </w:r>
          </w:p>
        </w:tc>
        <w:tc>
          <w:tcPr>
            <w:tcW w:w="1560" w:type="dxa"/>
            <w:vAlign w:val="center"/>
          </w:tcPr>
          <w:p w14:paraId="7393ADCF">
            <w:pPr>
              <w:pStyle w:val="9"/>
              <w:rPr>
                <w:rFonts w:ascii="宋体" w:hAnsi="宋体" w:cs="宋体"/>
                <w:kern w:val="0"/>
                <w:sz w:val="24"/>
                <w:szCs w:val="24"/>
              </w:rPr>
            </w:pPr>
            <w:r>
              <w:rPr>
                <w:rFonts w:hint="eastAsia" w:ascii="宋体" w:hAnsi="宋体" w:cs="宋体"/>
                <w:kern w:val="0"/>
                <w:sz w:val="24"/>
                <w:szCs w:val="24"/>
              </w:rPr>
              <w:t>电源</w:t>
            </w:r>
          </w:p>
        </w:tc>
        <w:tc>
          <w:tcPr>
            <w:tcW w:w="5103" w:type="dxa"/>
            <w:vAlign w:val="center"/>
          </w:tcPr>
          <w:p w14:paraId="037FE3BA">
            <w:pPr>
              <w:pStyle w:val="9"/>
              <w:rPr>
                <w:rFonts w:ascii="宋体" w:hAnsi="宋体" w:cs="宋体"/>
                <w:kern w:val="0"/>
                <w:sz w:val="24"/>
                <w:szCs w:val="24"/>
              </w:rPr>
            </w:pPr>
            <w:r>
              <w:rPr>
                <w:rFonts w:hint="eastAsia" w:ascii="宋体" w:hAnsi="宋体" w:cs="宋体"/>
                <w:kern w:val="0"/>
                <w:sz w:val="24"/>
                <w:szCs w:val="24"/>
              </w:rPr>
              <w:t>AC220V±20%，47Hz~63Hz</w:t>
            </w:r>
          </w:p>
        </w:tc>
        <w:tc>
          <w:tcPr>
            <w:tcW w:w="1417" w:type="dxa"/>
            <w:vAlign w:val="center"/>
          </w:tcPr>
          <w:p w14:paraId="5C4FFE0E">
            <w:pPr>
              <w:pStyle w:val="9"/>
              <w:rPr>
                <w:rFonts w:ascii="宋体" w:hAnsi="宋体" w:cs="宋体"/>
                <w:kern w:val="0"/>
                <w:sz w:val="24"/>
                <w:szCs w:val="24"/>
              </w:rPr>
            </w:pPr>
            <w:r>
              <w:rPr>
                <w:rFonts w:hint="eastAsia" w:ascii="宋体" w:hAnsi="宋体" w:cs="宋体"/>
                <w:kern w:val="0"/>
                <w:sz w:val="24"/>
                <w:szCs w:val="24"/>
              </w:rPr>
              <w:t>　</w:t>
            </w:r>
          </w:p>
        </w:tc>
      </w:tr>
      <w:tr w14:paraId="13148A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vAlign w:val="center"/>
          </w:tcPr>
          <w:p w14:paraId="37091DCA">
            <w:pPr>
              <w:pStyle w:val="9"/>
              <w:rPr>
                <w:rFonts w:ascii="宋体" w:hAnsi="宋体" w:cs="宋体"/>
                <w:kern w:val="0"/>
                <w:sz w:val="24"/>
                <w:szCs w:val="24"/>
              </w:rPr>
            </w:pPr>
            <w:r>
              <w:rPr>
                <w:rFonts w:hint="eastAsia" w:ascii="宋体" w:hAnsi="宋体" w:cs="宋体"/>
                <w:kern w:val="0"/>
                <w:sz w:val="24"/>
                <w:szCs w:val="24"/>
              </w:rPr>
              <w:t>15</w:t>
            </w:r>
          </w:p>
        </w:tc>
        <w:tc>
          <w:tcPr>
            <w:tcW w:w="1560" w:type="dxa"/>
            <w:vAlign w:val="center"/>
          </w:tcPr>
          <w:p w14:paraId="73C8AD64">
            <w:pPr>
              <w:pStyle w:val="9"/>
              <w:rPr>
                <w:rFonts w:ascii="宋体" w:hAnsi="宋体" w:cs="宋体"/>
                <w:kern w:val="0"/>
                <w:sz w:val="24"/>
                <w:szCs w:val="24"/>
              </w:rPr>
            </w:pPr>
            <w:r>
              <w:rPr>
                <w:rFonts w:hint="eastAsia" w:ascii="宋体" w:hAnsi="宋体" w:cs="宋体"/>
                <w:kern w:val="0"/>
                <w:sz w:val="24"/>
                <w:szCs w:val="24"/>
              </w:rPr>
              <w:t>平均功率</w:t>
            </w:r>
          </w:p>
        </w:tc>
        <w:tc>
          <w:tcPr>
            <w:tcW w:w="5103" w:type="dxa"/>
            <w:vAlign w:val="center"/>
          </w:tcPr>
          <w:p w14:paraId="74B0BB74">
            <w:pPr>
              <w:pStyle w:val="9"/>
              <w:rPr>
                <w:rFonts w:ascii="宋体" w:hAnsi="宋体" w:cs="宋体"/>
                <w:kern w:val="0"/>
                <w:sz w:val="24"/>
                <w:szCs w:val="24"/>
              </w:rPr>
            </w:pPr>
            <w:r>
              <w:rPr>
                <w:rFonts w:hint="eastAsia" w:ascii="宋体" w:hAnsi="宋体" w:cs="宋体"/>
                <w:kern w:val="0"/>
                <w:sz w:val="24"/>
                <w:szCs w:val="24"/>
              </w:rPr>
              <w:t>36W</w:t>
            </w:r>
          </w:p>
        </w:tc>
        <w:tc>
          <w:tcPr>
            <w:tcW w:w="1417" w:type="dxa"/>
            <w:vAlign w:val="center"/>
          </w:tcPr>
          <w:p w14:paraId="3B144129">
            <w:pPr>
              <w:pStyle w:val="9"/>
              <w:rPr>
                <w:rFonts w:ascii="宋体" w:hAnsi="宋体" w:cs="宋体"/>
                <w:kern w:val="0"/>
                <w:sz w:val="24"/>
                <w:szCs w:val="24"/>
              </w:rPr>
            </w:pPr>
            <w:r>
              <w:rPr>
                <w:rFonts w:hint="eastAsia" w:ascii="宋体" w:hAnsi="宋体" w:cs="宋体"/>
                <w:kern w:val="0"/>
                <w:sz w:val="24"/>
                <w:szCs w:val="24"/>
              </w:rPr>
              <w:t>　</w:t>
            </w:r>
          </w:p>
        </w:tc>
      </w:tr>
      <w:tr w14:paraId="44829B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vAlign w:val="center"/>
          </w:tcPr>
          <w:p w14:paraId="1617EA75">
            <w:pPr>
              <w:pStyle w:val="9"/>
              <w:rPr>
                <w:rFonts w:ascii="宋体" w:hAnsi="宋体" w:cs="宋体"/>
                <w:kern w:val="0"/>
                <w:sz w:val="24"/>
                <w:szCs w:val="24"/>
              </w:rPr>
            </w:pPr>
            <w:r>
              <w:rPr>
                <w:rFonts w:hint="eastAsia" w:ascii="宋体" w:hAnsi="宋体" w:cs="宋体"/>
                <w:kern w:val="0"/>
                <w:sz w:val="24"/>
                <w:szCs w:val="24"/>
              </w:rPr>
              <w:t>16</w:t>
            </w:r>
          </w:p>
        </w:tc>
        <w:tc>
          <w:tcPr>
            <w:tcW w:w="1560" w:type="dxa"/>
            <w:vAlign w:val="center"/>
          </w:tcPr>
          <w:p w14:paraId="2E8A506A">
            <w:pPr>
              <w:pStyle w:val="9"/>
              <w:rPr>
                <w:rFonts w:ascii="宋体" w:hAnsi="宋体" w:cs="宋体"/>
                <w:kern w:val="0"/>
                <w:sz w:val="24"/>
                <w:szCs w:val="24"/>
              </w:rPr>
            </w:pPr>
            <w:r>
              <w:rPr>
                <w:rFonts w:hint="eastAsia" w:ascii="宋体" w:hAnsi="宋体" w:cs="宋体"/>
                <w:kern w:val="0"/>
                <w:sz w:val="24"/>
                <w:szCs w:val="24"/>
              </w:rPr>
              <w:t>工作环境</w:t>
            </w:r>
          </w:p>
        </w:tc>
        <w:tc>
          <w:tcPr>
            <w:tcW w:w="5103" w:type="dxa"/>
            <w:vAlign w:val="center"/>
          </w:tcPr>
          <w:p w14:paraId="0B3BB80B">
            <w:pPr>
              <w:pStyle w:val="9"/>
              <w:rPr>
                <w:rFonts w:ascii="宋体" w:hAnsi="宋体" w:cs="宋体"/>
                <w:kern w:val="0"/>
                <w:sz w:val="24"/>
                <w:szCs w:val="24"/>
              </w:rPr>
            </w:pPr>
            <w:r>
              <w:rPr>
                <w:rFonts w:hint="eastAsia" w:ascii="宋体" w:hAnsi="宋体" w:cs="宋体"/>
                <w:kern w:val="0"/>
                <w:sz w:val="24"/>
                <w:szCs w:val="24"/>
              </w:rPr>
              <w:t>工作温度-40℃～+70℃，工作湿度10%～90%</w:t>
            </w:r>
          </w:p>
        </w:tc>
        <w:tc>
          <w:tcPr>
            <w:tcW w:w="1417" w:type="dxa"/>
            <w:vAlign w:val="center"/>
          </w:tcPr>
          <w:p w14:paraId="0D10470E">
            <w:pPr>
              <w:pStyle w:val="9"/>
              <w:rPr>
                <w:rFonts w:ascii="宋体" w:hAnsi="宋体" w:cs="宋体"/>
                <w:kern w:val="0"/>
                <w:sz w:val="24"/>
                <w:szCs w:val="24"/>
              </w:rPr>
            </w:pPr>
            <w:r>
              <w:rPr>
                <w:rFonts w:hint="eastAsia" w:ascii="宋体" w:hAnsi="宋体" w:cs="宋体"/>
                <w:kern w:val="0"/>
                <w:sz w:val="24"/>
                <w:szCs w:val="24"/>
              </w:rPr>
              <w:t>　</w:t>
            </w:r>
          </w:p>
        </w:tc>
      </w:tr>
      <w:tr w14:paraId="31CF5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vAlign w:val="center"/>
          </w:tcPr>
          <w:p w14:paraId="618FDA63">
            <w:pPr>
              <w:pStyle w:val="9"/>
              <w:rPr>
                <w:rFonts w:ascii="宋体" w:hAnsi="宋体" w:cs="宋体"/>
                <w:kern w:val="0"/>
                <w:sz w:val="24"/>
                <w:szCs w:val="24"/>
              </w:rPr>
            </w:pPr>
            <w:r>
              <w:rPr>
                <w:rFonts w:hint="eastAsia" w:ascii="宋体" w:hAnsi="宋体" w:cs="宋体"/>
                <w:kern w:val="0"/>
                <w:sz w:val="24"/>
                <w:szCs w:val="24"/>
              </w:rPr>
              <w:t>17</w:t>
            </w:r>
          </w:p>
        </w:tc>
        <w:tc>
          <w:tcPr>
            <w:tcW w:w="1560" w:type="dxa"/>
            <w:vAlign w:val="center"/>
          </w:tcPr>
          <w:p w14:paraId="66B9F55C">
            <w:pPr>
              <w:pStyle w:val="9"/>
              <w:rPr>
                <w:rFonts w:ascii="宋体" w:hAnsi="宋体" w:cs="宋体"/>
                <w:kern w:val="0"/>
                <w:sz w:val="24"/>
                <w:szCs w:val="24"/>
              </w:rPr>
            </w:pPr>
            <w:r>
              <w:rPr>
                <w:rFonts w:hint="eastAsia" w:ascii="宋体" w:hAnsi="宋体" w:cs="宋体"/>
                <w:kern w:val="0"/>
                <w:sz w:val="24"/>
                <w:szCs w:val="24"/>
              </w:rPr>
              <w:t>防护等级</w:t>
            </w:r>
          </w:p>
        </w:tc>
        <w:tc>
          <w:tcPr>
            <w:tcW w:w="5103" w:type="dxa"/>
            <w:vAlign w:val="center"/>
          </w:tcPr>
          <w:p w14:paraId="0706ABC2">
            <w:pPr>
              <w:pStyle w:val="9"/>
              <w:rPr>
                <w:rFonts w:ascii="宋体" w:hAnsi="宋体" w:cs="宋体"/>
                <w:kern w:val="0"/>
                <w:sz w:val="24"/>
                <w:szCs w:val="24"/>
              </w:rPr>
            </w:pPr>
            <w:r>
              <w:rPr>
                <w:rFonts w:hint="eastAsia" w:ascii="宋体" w:hAnsi="宋体" w:cs="宋体"/>
                <w:kern w:val="0"/>
                <w:sz w:val="24"/>
                <w:szCs w:val="24"/>
              </w:rPr>
              <w:t>IP66</w:t>
            </w:r>
          </w:p>
        </w:tc>
        <w:tc>
          <w:tcPr>
            <w:tcW w:w="1417" w:type="dxa"/>
            <w:vAlign w:val="center"/>
          </w:tcPr>
          <w:p w14:paraId="25F7E315">
            <w:pPr>
              <w:pStyle w:val="9"/>
              <w:rPr>
                <w:rFonts w:ascii="宋体" w:hAnsi="宋体" w:cs="宋体"/>
                <w:kern w:val="0"/>
                <w:sz w:val="24"/>
                <w:szCs w:val="24"/>
              </w:rPr>
            </w:pPr>
            <w:r>
              <w:rPr>
                <w:rFonts w:hint="eastAsia" w:ascii="宋体" w:hAnsi="宋体" w:cs="宋体"/>
                <w:kern w:val="0"/>
                <w:sz w:val="24"/>
                <w:szCs w:val="24"/>
              </w:rPr>
              <w:t>　</w:t>
            </w:r>
          </w:p>
        </w:tc>
      </w:tr>
      <w:tr w14:paraId="17124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vAlign w:val="center"/>
          </w:tcPr>
          <w:p w14:paraId="7AAB1D2F">
            <w:pPr>
              <w:pStyle w:val="9"/>
              <w:rPr>
                <w:rFonts w:ascii="宋体" w:hAnsi="宋体" w:cs="宋体"/>
                <w:kern w:val="0"/>
                <w:sz w:val="24"/>
                <w:szCs w:val="24"/>
              </w:rPr>
            </w:pPr>
            <w:r>
              <w:rPr>
                <w:rFonts w:hint="eastAsia" w:ascii="宋体" w:hAnsi="宋体" w:cs="宋体"/>
                <w:kern w:val="0"/>
                <w:sz w:val="24"/>
                <w:szCs w:val="24"/>
              </w:rPr>
              <w:t>18</w:t>
            </w:r>
          </w:p>
        </w:tc>
        <w:tc>
          <w:tcPr>
            <w:tcW w:w="1560" w:type="dxa"/>
            <w:vAlign w:val="center"/>
          </w:tcPr>
          <w:p w14:paraId="118B7F4D">
            <w:pPr>
              <w:pStyle w:val="9"/>
              <w:rPr>
                <w:rFonts w:ascii="宋体" w:hAnsi="宋体" w:cs="宋体"/>
                <w:kern w:val="0"/>
                <w:sz w:val="24"/>
                <w:szCs w:val="24"/>
              </w:rPr>
            </w:pPr>
            <w:r>
              <w:rPr>
                <w:rFonts w:hint="eastAsia" w:ascii="宋体" w:hAnsi="宋体" w:cs="宋体"/>
                <w:kern w:val="0"/>
                <w:sz w:val="24"/>
                <w:szCs w:val="24"/>
              </w:rPr>
              <w:t>安装方式</w:t>
            </w:r>
          </w:p>
        </w:tc>
        <w:tc>
          <w:tcPr>
            <w:tcW w:w="5103" w:type="dxa"/>
            <w:vAlign w:val="center"/>
          </w:tcPr>
          <w:p w14:paraId="2F9F5DC1">
            <w:pPr>
              <w:pStyle w:val="9"/>
              <w:rPr>
                <w:rFonts w:ascii="宋体" w:hAnsi="宋体" w:cs="宋体"/>
                <w:kern w:val="0"/>
                <w:sz w:val="24"/>
                <w:szCs w:val="24"/>
              </w:rPr>
            </w:pPr>
            <w:r>
              <w:rPr>
                <w:rFonts w:hint="eastAsia" w:ascii="宋体" w:hAnsi="宋体" w:cs="宋体"/>
                <w:kern w:val="0"/>
                <w:sz w:val="24"/>
                <w:szCs w:val="24"/>
              </w:rPr>
              <w:t>正装（支架旋转角度-90°~+90°）</w:t>
            </w:r>
          </w:p>
        </w:tc>
        <w:tc>
          <w:tcPr>
            <w:tcW w:w="1417" w:type="dxa"/>
            <w:vAlign w:val="center"/>
          </w:tcPr>
          <w:p w14:paraId="0FDC721C">
            <w:pPr>
              <w:pStyle w:val="9"/>
              <w:rPr>
                <w:rFonts w:ascii="宋体" w:hAnsi="宋体" w:cs="宋体"/>
                <w:kern w:val="0"/>
                <w:sz w:val="24"/>
                <w:szCs w:val="24"/>
              </w:rPr>
            </w:pPr>
            <w:r>
              <w:rPr>
                <w:rFonts w:hint="eastAsia" w:ascii="宋体" w:hAnsi="宋体" w:cs="宋体"/>
                <w:kern w:val="0"/>
                <w:sz w:val="24"/>
                <w:szCs w:val="24"/>
              </w:rPr>
              <w:t>　</w:t>
            </w:r>
          </w:p>
        </w:tc>
      </w:tr>
    </w:tbl>
    <w:p w14:paraId="33B1AE8C">
      <w:pPr>
        <w:pStyle w:val="37"/>
        <w:ind w:left="960" w:firstLine="0" w:firstLineChars="0"/>
        <w:rPr>
          <w:rFonts w:ascii="宋体" w:hAnsi="宋体" w:cs="宋体"/>
          <w:szCs w:val="24"/>
        </w:rPr>
      </w:pPr>
    </w:p>
    <w:p w14:paraId="4282084D">
      <w:pPr>
        <w:pStyle w:val="74"/>
      </w:pPr>
      <w:r>
        <w:rPr>
          <w:rFonts w:hint="eastAsia"/>
        </w:rPr>
        <w:t>抓拍补光灯</w:t>
      </w:r>
    </w:p>
    <w:tbl>
      <w:tblPr>
        <w:tblStyle w:val="2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4"/>
        <w:gridCol w:w="1418"/>
        <w:gridCol w:w="5103"/>
        <w:gridCol w:w="1417"/>
      </w:tblGrid>
      <w:tr w14:paraId="1B7CF3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4" w:type="dxa"/>
            <w:vAlign w:val="center"/>
          </w:tcPr>
          <w:p w14:paraId="11854AD7">
            <w:pPr>
              <w:pStyle w:val="9"/>
              <w:rPr>
                <w:rFonts w:ascii="宋体" w:hAnsi="宋体" w:cs="宋体"/>
                <w:kern w:val="0"/>
                <w:sz w:val="24"/>
                <w:szCs w:val="24"/>
              </w:rPr>
            </w:pPr>
            <w:r>
              <w:rPr>
                <w:rFonts w:hint="eastAsia" w:ascii="宋体" w:hAnsi="宋体" w:cs="宋体"/>
                <w:kern w:val="0"/>
                <w:sz w:val="24"/>
                <w:szCs w:val="24"/>
              </w:rPr>
              <w:t>序号</w:t>
            </w:r>
          </w:p>
        </w:tc>
        <w:tc>
          <w:tcPr>
            <w:tcW w:w="1418" w:type="dxa"/>
            <w:vAlign w:val="center"/>
          </w:tcPr>
          <w:p w14:paraId="4194DDEA">
            <w:pPr>
              <w:pStyle w:val="9"/>
              <w:rPr>
                <w:rFonts w:ascii="宋体" w:hAnsi="宋体" w:cs="宋体"/>
                <w:kern w:val="0"/>
                <w:sz w:val="24"/>
                <w:szCs w:val="24"/>
              </w:rPr>
            </w:pPr>
            <w:r>
              <w:rPr>
                <w:rFonts w:hint="eastAsia" w:ascii="宋体" w:hAnsi="宋体" w:cs="宋体"/>
                <w:kern w:val="0"/>
                <w:sz w:val="24"/>
                <w:szCs w:val="24"/>
              </w:rPr>
              <w:t>指标要求</w:t>
            </w:r>
          </w:p>
        </w:tc>
        <w:tc>
          <w:tcPr>
            <w:tcW w:w="5103" w:type="dxa"/>
            <w:vAlign w:val="center"/>
          </w:tcPr>
          <w:p w14:paraId="0712429D">
            <w:pPr>
              <w:pStyle w:val="9"/>
              <w:rPr>
                <w:rFonts w:ascii="宋体" w:hAnsi="宋体" w:cs="宋体"/>
                <w:kern w:val="0"/>
                <w:sz w:val="24"/>
                <w:szCs w:val="24"/>
              </w:rPr>
            </w:pPr>
            <w:r>
              <w:rPr>
                <w:rFonts w:hint="eastAsia" w:ascii="宋体" w:hAnsi="宋体" w:cs="宋体"/>
                <w:kern w:val="0"/>
                <w:sz w:val="24"/>
                <w:szCs w:val="24"/>
              </w:rPr>
              <w:t>描述</w:t>
            </w:r>
          </w:p>
        </w:tc>
        <w:tc>
          <w:tcPr>
            <w:tcW w:w="1417" w:type="dxa"/>
            <w:vAlign w:val="center"/>
          </w:tcPr>
          <w:p w14:paraId="62922406">
            <w:pPr>
              <w:pStyle w:val="9"/>
              <w:rPr>
                <w:rFonts w:ascii="宋体" w:hAnsi="宋体" w:cs="宋体"/>
                <w:kern w:val="0"/>
                <w:sz w:val="24"/>
                <w:szCs w:val="24"/>
              </w:rPr>
            </w:pPr>
            <w:r>
              <w:rPr>
                <w:rFonts w:hint="eastAsia" w:ascii="宋体" w:hAnsi="宋体" w:cs="宋体"/>
                <w:kern w:val="0"/>
                <w:sz w:val="24"/>
                <w:szCs w:val="24"/>
              </w:rPr>
              <w:t>备注</w:t>
            </w:r>
          </w:p>
        </w:tc>
      </w:tr>
      <w:tr w14:paraId="7CFE77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704" w:type="dxa"/>
            <w:vAlign w:val="center"/>
          </w:tcPr>
          <w:p w14:paraId="239E7EC9">
            <w:pPr>
              <w:pStyle w:val="9"/>
              <w:rPr>
                <w:rFonts w:ascii="宋体" w:hAnsi="宋体" w:cs="宋体"/>
                <w:kern w:val="0"/>
                <w:sz w:val="24"/>
                <w:szCs w:val="24"/>
              </w:rPr>
            </w:pPr>
            <w:r>
              <w:rPr>
                <w:rFonts w:hint="eastAsia" w:ascii="宋体" w:hAnsi="宋体" w:cs="宋体"/>
                <w:kern w:val="0"/>
                <w:sz w:val="24"/>
                <w:szCs w:val="24"/>
              </w:rPr>
              <w:t>1</w:t>
            </w:r>
          </w:p>
        </w:tc>
        <w:tc>
          <w:tcPr>
            <w:tcW w:w="1418" w:type="dxa"/>
            <w:vAlign w:val="center"/>
          </w:tcPr>
          <w:p w14:paraId="1272AD8E">
            <w:pPr>
              <w:pStyle w:val="9"/>
              <w:rPr>
                <w:rFonts w:ascii="宋体" w:hAnsi="宋体" w:cs="宋体"/>
                <w:kern w:val="0"/>
                <w:sz w:val="24"/>
                <w:szCs w:val="24"/>
              </w:rPr>
            </w:pPr>
            <w:r>
              <w:rPr>
                <w:rFonts w:hint="eastAsia" w:ascii="宋体" w:hAnsi="宋体" w:cs="宋体"/>
                <w:kern w:val="0"/>
                <w:sz w:val="24"/>
                <w:szCs w:val="24"/>
              </w:rPr>
              <w:t>电源电压</w:t>
            </w:r>
          </w:p>
        </w:tc>
        <w:tc>
          <w:tcPr>
            <w:tcW w:w="5103" w:type="dxa"/>
            <w:vAlign w:val="center"/>
          </w:tcPr>
          <w:p w14:paraId="5478CD78">
            <w:pPr>
              <w:pStyle w:val="9"/>
              <w:rPr>
                <w:rFonts w:ascii="宋体" w:hAnsi="宋体" w:cs="宋体"/>
                <w:kern w:val="0"/>
                <w:sz w:val="24"/>
                <w:szCs w:val="24"/>
              </w:rPr>
            </w:pPr>
            <w:r>
              <w:rPr>
                <w:rFonts w:hint="eastAsia" w:ascii="宋体" w:hAnsi="宋体" w:cs="宋体"/>
                <w:kern w:val="0"/>
                <w:sz w:val="24"/>
                <w:szCs w:val="24"/>
              </w:rPr>
              <w:t>AC220V±10%/48Hz～52Hz</w:t>
            </w:r>
          </w:p>
        </w:tc>
        <w:tc>
          <w:tcPr>
            <w:tcW w:w="1417" w:type="dxa"/>
            <w:vAlign w:val="center"/>
          </w:tcPr>
          <w:p w14:paraId="396F46DE">
            <w:pPr>
              <w:pStyle w:val="9"/>
              <w:rPr>
                <w:rFonts w:ascii="宋体" w:hAnsi="宋体" w:cs="宋体"/>
                <w:kern w:val="0"/>
                <w:sz w:val="24"/>
                <w:szCs w:val="24"/>
              </w:rPr>
            </w:pPr>
          </w:p>
        </w:tc>
      </w:tr>
      <w:tr w14:paraId="5BECD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4" w:type="dxa"/>
            <w:vAlign w:val="center"/>
          </w:tcPr>
          <w:p w14:paraId="492A4E12">
            <w:pPr>
              <w:pStyle w:val="9"/>
              <w:rPr>
                <w:rFonts w:ascii="宋体" w:hAnsi="宋体" w:cs="宋体"/>
                <w:kern w:val="0"/>
                <w:sz w:val="24"/>
                <w:szCs w:val="24"/>
              </w:rPr>
            </w:pPr>
            <w:r>
              <w:rPr>
                <w:rFonts w:hint="eastAsia" w:ascii="宋体" w:hAnsi="宋体" w:cs="宋体"/>
                <w:kern w:val="0"/>
                <w:sz w:val="24"/>
                <w:szCs w:val="24"/>
              </w:rPr>
              <w:t>2</w:t>
            </w:r>
          </w:p>
        </w:tc>
        <w:tc>
          <w:tcPr>
            <w:tcW w:w="1418" w:type="dxa"/>
            <w:vAlign w:val="center"/>
          </w:tcPr>
          <w:p w14:paraId="7701D749">
            <w:pPr>
              <w:pStyle w:val="9"/>
              <w:rPr>
                <w:rFonts w:ascii="宋体" w:hAnsi="宋体" w:cs="宋体"/>
                <w:kern w:val="0"/>
                <w:sz w:val="24"/>
                <w:szCs w:val="24"/>
              </w:rPr>
            </w:pPr>
            <w:r>
              <w:rPr>
                <w:rFonts w:hint="eastAsia" w:ascii="宋体" w:hAnsi="宋体" w:cs="宋体"/>
                <w:kern w:val="0"/>
                <w:sz w:val="24"/>
                <w:szCs w:val="24"/>
              </w:rPr>
              <w:t>色温值（K）</w:t>
            </w:r>
          </w:p>
        </w:tc>
        <w:tc>
          <w:tcPr>
            <w:tcW w:w="5103" w:type="dxa"/>
            <w:vAlign w:val="center"/>
          </w:tcPr>
          <w:p w14:paraId="1CAD080E">
            <w:pPr>
              <w:pStyle w:val="9"/>
              <w:rPr>
                <w:rFonts w:ascii="宋体" w:hAnsi="宋体" w:cs="宋体"/>
                <w:kern w:val="0"/>
                <w:sz w:val="24"/>
                <w:szCs w:val="24"/>
              </w:rPr>
            </w:pPr>
            <w:r>
              <w:rPr>
                <w:rFonts w:hint="eastAsia" w:ascii="宋体" w:hAnsi="宋体" w:cs="宋体"/>
                <w:kern w:val="0"/>
                <w:sz w:val="24"/>
                <w:szCs w:val="24"/>
              </w:rPr>
              <w:t>5500K±500K</w:t>
            </w:r>
          </w:p>
        </w:tc>
        <w:tc>
          <w:tcPr>
            <w:tcW w:w="1417" w:type="dxa"/>
            <w:vAlign w:val="center"/>
          </w:tcPr>
          <w:p w14:paraId="351AB05E">
            <w:pPr>
              <w:pStyle w:val="9"/>
              <w:rPr>
                <w:rFonts w:ascii="宋体" w:hAnsi="宋体" w:cs="宋体"/>
                <w:kern w:val="0"/>
                <w:sz w:val="24"/>
                <w:szCs w:val="24"/>
              </w:rPr>
            </w:pPr>
            <w:r>
              <w:rPr>
                <w:rFonts w:hint="eastAsia" w:ascii="宋体" w:hAnsi="宋体" w:cs="宋体"/>
                <w:kern w:val="0"/>
                <w:sz w:val="24"/>
                <w:szCs w:val="24"/>
              </w:rPr>
              <w:t>　</w:t>
            </w:r>
          </w:p>
        </w:tc>
      </w:tr>
      <w:tr w14:paraId="3069A1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4" w:type="dxa"/>
            <w:vAlign w:val="center"/>
          </w:tcPr>
          <w:p w14:paraId="27237810">
            <w:pPr>
              <w:pStyle w:val="9"/>
              <w:rPr>
                <w:rFonts w:ascii="宋体" w:hAnsi="宋体" w:cs="宋体"/>
                <w:kern w:val="0"/>
                <w:sz w:val="24"/>
                <w:szCs w:val="24"/>
              </w:rPr>
            </w:pPr>
            <w:r>
              <w:rPr>
                <w:rFonts w:hint="eastAsia" w:ascii="宋体" w:hAnsi="宋体" w:cs="宋体"/>
                <w:kern w:val="0"/>
                <w:sz w:val="24"/>
                <w:szCs w:val="24"/>
              </w:rPr>
              <w:t>3</w:t>
            </w:r>
          </w:p>
        </w:tc>
        <w:tc>
          <w:tcPr>
            <w:tcW w:w="1418" w:type="dxa"/>
            <w:vAlign w:val="center"/>
          </w:tcPr>
          <w:p w14:paraId="16C1B710">
            <w:pPr>
              <w:pStyle w:val="9"/>
              <w:rPr>
                <w:rFonts w:ascii="宋体" w:hAnsi="宋体" w:cs="宋体"/>
                <w:kern w:val="0"/>
                <w:sz w:val="24"/>
                <w:szCs w:val="24"/>
              </w:rPr>
            </w:pPr>
            <w:r>
              <w:rPr>
                <w:rFonts w:hint="eastAsia" w:ascii="宋体" w:hAnsi="宋体" w:cs="宋体"/>
                <w:kern w:val="0"/>
                <w:sz w:val="24"/>
                <w:szCs w:val="24"/>
              </w:rPr>
              <w:t>闪光能量</w:t>
            </w:r>
          </w:p>
        </w:tc>
        <w:tc>
          <w:tcPr>
            <w:tcW w:w="5103" w:type="dxa"/>
            <w:vAlign w:val="center"/>
          </w:tcPr>
          <w:p w14:paraId="20988B99">
            <w:pPr>
              <w:pStyle w:val="9"/>
              <w:rPr>
                <w:rFonts w:ascii="宋体" w:hAnsi="宋体" w:cs="宋体"/>
                <w:kern w:val="0"/>
                <w:sz w:val="24"/>
                <w:szCs w:val="24"/>
              </w:rPr>
            </w:pPr>
            <w:r>
              <w:rPr>
                <w:rFonts w:hint="eastAsia" w:ascii="宋体" w:hAnsi="宋体" w:cs="宋体"/>
                <w:kern w:val="0"/>
                <w:sz w:val="24"/>
                <w:szCs w:val="24"/>
              </w:rPr>
              <w:t>200J</w:t>
            </w:r>
          </w:p>
        </w:tc>
        <w:tc>
          <w:tcPr>
            <w:tcW w:w="1417" w:type="dxa"/>
            <w:vAlign w:val="center"/>
          </w:tcPr>
          <w:p w14:paraId="17303B8F">
            <w:pPr>
              <w:pStyle w:val="9"/>
              <w:rPr>
                <w:rFonts w:ascii="宋体" w:hAnsi="宋体" w:cs="宋体"/>
                <w:kern w:val="0"/>
                <w:sz w:val="24"/>
                <w:szCs w:val="24"/>
              </w:rPr>
            </w:pPr>
            <w:r>
              <w:rPr>
                <w:rFonts w:hint="eastAsia" w:ascii="宋体" w:hAnsi="宋体" w:cs="宋体"/>
                <w:kern w:val="0"/>
                <w:sz w:val="24"/>
                <w:szCs w:val="24"/>
              </w:rPr>
              <w:t>　</w:t>
            </w:r>
          </w:p>
        </w:tc>
      </w:tr>
      <w:tr w14:paraId="181CD2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4" w:type="dxa"/>
            <w:vAlign w:val="center"/>
          </w:tcPr>
          <w:p w14:paraId="5F6B9986">
            <w:pPr>
              <w:pStyle w:val="9"/>
              <w:rPr>
                <w:rFonts w:ascii="宋体" w:hAnsi="宋体" w:cs="宋体"/>
                <w:kern w:val="0"/>
                <w:sz w:val="24"/>
                <w:szCs w:val="24"/>
              </w:rPr>
            </w:pPr>
            <w:r>
              <w:rPr>
                <w:rFonts w:hint="eastAsia" w:ascii="宋体" w:hAnsi="宋体" w:cs="宋体"/>
                <w:kern w:val="0"/>
                <w:sz w:val="24"/>
                <w:szCs w:val="24"/>
              </w:rPr>
              <w:t>4</w:t>
            </w:r>
          </w:p>
        </w:tc>
        <w:tc>
          <w:tcPr>
            <w:tcW w:w="1418" w:type="dxa"/>
            <w:vAlign w:val="center"/>
          </w:tcPr>
          <w:p w14:paraId="3DED8E4F">
            <w:pPr>
              <w:pStyle w:val="9"/>
              <w:rPr>
                <w:rFonts w:ascii="宋体" w:hAnsi="宋体" w:cs="宋体"/>
                <w:kern w:val="0"/>
                <w:sz w:val="24"/>
                <w:szCs w:val="24"/>
              </w:rPr>
            </w:pPr>
            <w:r>
              <w:rPr>
                <w:rFonts w:hint="eastAsia" w:ascii="宋体" w:hAnsi="宋体" w:cs="宋体"/>
                <w:kern w:val="0"/>
                <w:sz w:val="24"/>
                <w:szCs w:val="24"/>
              </w:rPr>
              <w:t>功耗（w）</w:t>
            </w:r>
          </w:p>
        </w:tc>
        <w:tc>
          <w:tcPr>
            <w:tcW w:w="5103" w:type="dxa"/>
            <w:vAlign w:val="center"/>
          </w:tcPr>
          <w:p w14:paraId="5D79445D">
            <w:pPr>
              <w:pStyle w:val="9"/>
              <w:rPr>
                <w:rFonts w:ascii="宋体" w:hAnsi="宋体" w:cs="宋体"/>
                <w:kern w:val="0"/>
                <w:sz w:val="24"/>
                <w:szCs w:val="24"/>
              </w:rPr>
            </w:pPr>
            <w:r>
              <w:rPr>
                <w:rFonts w:hint="eastAsia" w:ascii="宋体" w:hAnsi="宋体" w:cs="宋体"/>
                <w:kern w:val="0"/>
                <w:sz w:val="24"/>
                <w:szCs w:val="24"/>
              </w:rPr>
              <w:t>平均＜100W，瞬间最大＜300W</w:t>
            </w:r>
          </w:p>
        </w:tc>
        <w:tc>
          <w:tcPr>
            <w:tcW w:w="1417" w:type="dxa"/>
            <w:vAlign w:val="center"/>
          </w:tcPr>
          <w:p w14:paraId="1040918F">
            <w:pPr>
              <w:pStyle w:val="9"/>
              <w:rPr>
                <w:rFonts w:ascii="宋体" w:hAnsi="宋体" w:cs="宋体"/>
                <w:kern w:val="0"/>
                <w:sz w:val="24"/>
                <w:szCs w:val="24"/>
              </w:rPr>
            </w:pPr>
            <w:r>
              <w:rPr>
                <w:rFonts w:hint="eastAsia" w:ascii="宋体" w:hAnsi="宋体" w:cs="宋体"/>
                <w:kern w:val="0"/>
                <w:sz w:val="24"/>
                <w:szCs w:val="24"/>
              </w:rPr>
              <w:t>　</w:t>
            </w:r>
          </w:p>
        </w:tc>
      </w:tr>
      <w:tr w14:paraId="4FE10C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4" w:type="dxa"/>
            <w:vAlign w:val="center"/>
          </w:tcPr>
          <w:p w14:paraId="24C0566B">
            <w:pPr>
              <w:pStyle w:val="9"/>
              <w:rPr>
                <w:rFonts w:ascii="宋体" w:hAnsi="宋体" w:cs="宋体"/>
                <w:kern w:val="0"/>
                <w:sz w:val="24"/>
                <w:szCs w:val="24"/>
              </w:rPr>
            </w:pPr>
            <w:r>
              <w:rPr>
                <w:rFonts w:hint="eastAsia" w:ascii="宋体" w:hAnsi="宋体" w:cs="宋体"/>
                <w:kern w:val="0"/>
                <w:sz w:val="24"/>
                <w:szCs w:val="24"/>
              </w:rPr>
              <w:t>5</w:t>
            </w:r>
          </w:p>
        </w:tc>
        <w:tc>
          <w:tcPr>
            <w:tcW w:w="1418" w:type="dxa"/>
            <w:vAlign w:val="center"/>
          </w:tcPr>
          <w:p w14:paraId="01C005AA">
            <w:pPr>
              <w:pStyle w:val="9"/>
              <w:rPr>
                <w:rFonts w:ascii="宋体" w:hAnsi="宋体" w:cs="宋体"/>
                <w:kern w:val="0"/>
                <w:sz w:val="24"/>
                <w:szCs w:val="24"/>
              </w:rPr>
            </w:pPr>
            <w:r>
              <w:rPr>
                <w:rFonts w:hint="eastAsia" w:ascii="宋体" w:hAnsi="宋体" w:cs="宋体"/>
                <w:kern w:val="0"/>
                <w:sz w:val="24"/>
                <w:szCs w:val="24"/>
              </w:rPr>
              <w:t>峰值闪光持续时间</w:t>
            </w:r>
          </w:p>
        </w:tc>
        <w:tc>
          <w:tcPr>
            <w:tcW w:w="5103" w:type="dxa"/>
            <w:vAlign w:val="center"/>
          </w:tcPr>
          <w:p w14:paraId="3EA6067A">
            <w:pPr>
              <w:pStyle w:val="9"/>
              <w:rPr>
                <w:rFonts w:ascii="宋体" w:hAnsi="宋体" w:cs="宋体"/>
                <w:kern w:val="0"/>
                <w:sz w:val="24"/>
                <w:szCs w:val="24"/>
              </w:rPr>
            </w:pPr>
            <w:r>
              <w:rPr>
                <w:rFonts w:hint="eastAsia" w:ascii="宋体" w:hAnsi="宋体" w:cs="宋体"/>
                <w:kern w:val="0"/>
                <w:sz w:val="24"/>
                <w:szCs w:val="24"/>
              </w:rPr>
              <w:t>1/30ms</w:t>
            </w:r>
          </w:p>
        </w:tc>
        <w:tc>
          <w:tcPr>
            <w:tcW w:w="1417" w:type="dxa"/>
            <w:vAlign w:val="center"/>
          </w:tcPr>
          <w:p w14:paraId="02534740">
            <w:pPr>
              <w:pStyle w:val="9"/>
              <w:rPr>
                <w:rFonts w:ascii="宋体" w:hAnsi="宋体" w:cs="宋体"/>
                <w:kern w:val="0"/>
                <w:sz w:val="24"/>
                <w:szCs w:val="24"/>
              </w:rPr>
            </w:pPr>
            <w:r>
              <w:rPr>
                <w:rFonts w:hint="eastAsia" w:ascii="宋体" w:hAnsi="宋体" w:cs="宋体"/>
                <w:kern w:val="0"/>
                <w:sz w:val="24"/>
                <w:szCs w:val="24"/>
              </w:rPr>
              <w:t>　</w:t>
            </w:r>
          </w:p>
        </w:tc>
      </w:tr>
      <w:tr w14:paraId="78E544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4" w:type="dxa"/>
            <w:vAlign w:val="center"/>
          </w:tcPr>
          <w:p w14:paraId="07BB0161">
            <w:pPr>
              <w:pStyle w:val="9"/>
              <w:rPr>
                <w:rFonts w:ascii="宋体" w:hAnsi="宋体" w:cs="宋体"/>
                <w:kern w:val="0"/>
                <w:sz w:val="24"/>
                <w:szCs w:val="24"/>
              </w:rPr>
            </w:pPr>
            <w:r>
              <w:rPr>
                <w:rFonts w:hint="eastAsia" w:ascii="宋体" w:hAnsi="宋体" w:cs="宋体"/>
                <w:kern w:val="0"/>
                <w:sz w:val="24"/>
                <w:szCs w:val="24"/>
              </w:rPr>
              <w:t>6</w:t>
            </w:r>
          </w:p>
        </w:tc>
        <w:tc>
          <w:tcPr>
            <w:tcW w:w="1418" w:type="dxa"/>
            <w:vAlign w:val="center"/>
          </w:tcPr>
          <w:p w14:paraId="2C309FB6">
            <w:pPr>
              <w:pStyle w:val="9"/>
              <w:rPr>
                <w:rFonts w:ascii="宋体" w:hAnsi="宋体" w:cs="宋体"/>
                <w:kern w:val="0"/>
                <w:sz w:val="24"/>
                <w:szCs w:val="24"/>
              </w:rPr>
            </w:pPr>
            <w:r>
              <w:rPr>
                <w:rFonts w:hint="eastAsia" w:ascii="宋体" w:hAnsi="宋体" w:cs="宋体"/>
                <w:kern w:val="0"/>
                <w:sz w:val="24"/>
                <w:szCs w:val="24"/>
              </w:rPr>
              <w:t>回电时间</w:t>
            </w:r>
          </w:p>
        </w:tc>
        <w:tc>
          <w:tcPr>
            <w:tcW w:w="5103" w:type="dxa"/>
            <w:vAlign w:val="center"/>
          </w:tcPr>
          <w:p w14:paraId="606BC8CE">
            <w:pPr>
              <w:pStyle w:val="9"/>
              <w:rPr>
                <w:rFonts w:ascii="宋体" w:hAnsi="宋体" w:cs="宋体"/>
                <w:kern w:val="0"/>
                <w:sz w:val="24"/>
                <w:szCs w:val="24"/>
              </w:rPr>
            </w:pPr>
            <w:r>
              <w:rPr>
                <w:rFonts w:hint="eastAsia" w:ascii="宋体" w:hAnsi="宋体" w:cs="宋体"/>
                <w:kern w:val="0"/>
                <w:sz w:val="24"/>
                <w:szCs w:val="24"/>
              </w:rPr>
              <w:t>＜80ms</w:t>
            </w:r>
          </w:p>
        </w:tc>
        <w:tc>
          <w:tcPr>
            <w:tcW w:w="1417" w:type="dxa"/>
            <w:vAlign w:val="center"/>
          </w:tcPr>
          <w:p w14:paraId="22036FD0">
            <w:pPr>
              <w:pStyle w:val="9"/>
              <w:rPr>
                <w:rFonts w:ascii="宋体" w:hAnsi="宋体" w:cs="宋体"/>
                <w:kern w:val="0"/>
                <w:sz w:val="24"/>
                <w:szCs w:val="24"/>
              </w:rPr>
            </w:pPr>
            <w:r>
              <w:rPr>
                <w:rFonts w:hint="eastAsia" w:ascii="宋体" w:hAnsi="宋体" w:cs="宋体"/>
                <w:kern w:val="0"/>
                <w:sz w:val="24"/>
                <w:szCs w:val="24"/>
              </w:rPr>
              <w:t>　</w:t>
            </w:r>
          </w:p>
        </w:tc>
      </w:tr>
      <w:tr w14:paraId="7440F8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4" w:type="dxa"/>
            <w:vAlign w:val="center"/>
          </w:tcPr>
          <w:p w14:paraId="0E7DBBA0">
            <w:pPr>
              <w:pStyle w:val="9"/>
              <w:rPr>
                <w:rFonts w:ascii="宋体" w:hAnsi="宋体" w:cs="宋体"/>
                <w:kern w:val="0"/>
                <w:sz w:val="24"/>
                <w:szCs w:val="24"/>
              </w:rPr>
            </w:pPr>
            <w:r>
              <w:rPr>
                <w:rFonts w:hint="eastAsia" w:ascii="宋体" w:hAnsi="宋体" w:cs="宋体"/>
                <w:kern w:val="0"/>
                <w:sz w:val="24"/>
                <w:szCs w:val="24"/>
              </w:rPr>
              <w:t>7</w:t>
            </w:r>
          </w:p>
        </w:tc>
        <w:tc>
          <w:tcPr>
            <w:tcW w:w="1418" w:type="dxa"/>
            <w:vAlign w:val="center"/>
          </w:tcPr>
          <w:p w14:paraId="08939004">
            <w:pPr>
              <w:pStyle w:val="9"/>
              <w:rPr>
                <w:rFonts w:ascii="宋体" w:hAnsi="宋体" w:cs="宋体"/>
                <w:kern w:val="0"/>
                <w:sz w:val="24"/>
                <w:szCs w:val="24"/>
              </w:rPr>
            </w:pPr>
            <w:r>
              <w:rPr>
                <w:rFonts w:hint="eastAsia" w:ascii="宋体" w:hAnsi="宋体" w:cs="宋体"/>
                <w:kern w:val="0"/>
                <w:sz w:val="24"/>
                <w:szCs w:val="24"/>
              </w:rPr>
              <w:t>有效补光距离</w:t>
            </w:r>
          </w:p>
        </w:tc>
        <w:tc>
          <w:tcPr>
            <w:tcW w:w="5103" w:type="dxa"/>
            <w:vAlign w:val="center"/>
          </w:tcPr>
          <w:p w14:paraId="2008A759">
            <w:pPr>
              <w:pStyle w:val="9"/>
              <w:rPr>
                <w:rFonts w:ascii="宋体" w:hAnsi="宋体" w:cs="宋体"/>
                <w:kern w:val="0"/>
                <w:sz w:val="24"/>
                <w:szCs w:val="24"/>
              </w:rPr>
            </w:pPr>
            <w:r>
              <w:rPr>
                <w:rFonts w:hint="eastAsia" w:ascii="宋体" w:hAnsi="宋体" w:cs="宋体"/>
                <w:kern w:val="0"/>
                <w:sz w:val="24"/>
                <w:szCs w:val="24"/>
              </w:rPr>
              <w:t>16m～25m</w:t>
            </w:r>
          </w:p>
        </w:tc>
        <w:tc>
          <w:tcPr>
            <w:tcW w:w="1417" w:type="dxa"/>
            <w:vAlign w:val="center"/>
          </w:tcPr>
          <w:p w14:paraId="0708B629">
            <w:pPr>
              <w:pStyle w:val="9"/>
              <w:rPr>
                <w:rFonts w:ascii="宋体" w:hAnsi="宋体" w:cs="宋体"/>
                <w:kern w:val="0"/>
                <w:sz w:val="24"/>
                <w:szCs w:val="24"/>
              </w:rPr>
            </w:pPr>
            <w:r>
              <w:rPr>
                <w:rFonts w:hint="eastAsia" w:ascii="宋体" w:hAnsi="宋体" w:cs="宋体"/>
                <w:kern w:val="0"/>
                <w:sz w:val="24"/>
                <w:szCs w:val="24"/>
              </w:rPr>
              <w:t>　</w:t>
            </w:r>
          </w:p>
        </w:tc>
      </w:tr>
      <w:tr w14:paraId="6B281D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4" w:type="dxa"/>
            <w:vAlign w:val="center"/>
          </w:tcPr>
          <w:p w14:paraId="7B8BC86E">
            <w:pPr>
              <w:pStyle w:val="9"/>
              <w:rPr>
                <w:rFonts w:ascii="宋体" w:hAnsi="宋体" w:cs="宋体"/>
                <w:kern w:val="0"/>
                <w:sz w:val="24"/>
                <w:szCs w:val="24"/>
              </w:rPr>
            </w:pPr>
            <w:r>
              <w:rPr>
                <w:rFonts w:hint="eastAsia" w:ascii="宋体" w:hAnsi="宋体" w:cs="宋体"/>
                <w:kern w:val="0"/>
                <w:sz w:val="24"/>
                <w:szCs w:val="24"/>
              </w:rPr>
              <w:t>8</w:t>
            </w:r>
          </w:p>
        </w:tc>
        <w:tc>
          <w:tcPr>
            <w:tcW w:w="1418" w:type="dxa"/>
            <w:vAlign w:val="center"/>
          </w:tcPr>
          <w:p w14:paraId="3C951F5E">
            <w:pPr>
              <w:pStyle w:val="9"/>
              <w:rPr>
                <w:rFonts w:ascii="宋体" w:hAnsi="宋体" w:cs="宋体"/>
                <w:kern w:val="0"/>
                <w:sz w:val="24"/>
                <w:szCs w:val="24"/>
              </w:rPr>
            </w:pPr>
            <w:r>
              <w:rPr>
                <w:rFonts w:hint="eastAsia" w:ascii="宋体" w:hAnsi="宋体" w:cs="宋体"/>
                <w:kern w:val="0"/>
                <w:sz w:val="24"/>
                <w:szCs w:val="24"/>
              </w:rPr>
              <w:t>触发方式</w:t>
            </w:r>
          </w:p>
        </w:tc>
        <w:tc>
          <w:tcPr>
            <w:tcW w:w="5103" w:type="dxa"/>
            <w:vAlign w:val="center"/>
          </w:tcPr>
          <w:p w14:paraId="3FE13948">
            <w:pPr>
              <w:pStyle w:val="9"/>
              <w:rPr>
                <w:rFonts w:ascii="宋体" w:hAnsi="宋体" w:cs="宋体"/>
                <w:kern w:val="0"/>
                <w:sz w:val="24"/>
                <w:szCs w:val="24"/>
              </w:rPr>
            </w:pPr>
            <w:r>
              <w:rPr>
                <w:rFonts w:hint="eastAsia" w:ascii="宋体" w:hAnsi="宋体" w:cs="宋体"/>
                <w:kern w:val="0"/>
                <w:sz w:val="24"/>
                <w:szCs w:val="24"/>
              </w:rPr>
              <w:t>电平触发，+5VDC</w:t>
            </w:r>
          </w:p>
        </w:tc>
        <w:tc>
          <w:tcPr>
            <w:tcW w:w="1417" w:type="dxa"/>
            <w:vAlign w:val="center"/>
          </w:tcPr>
          <w:p w14:paraId="3E5F5AB8">
            <w:pPr>
              <w:pStyle w:val="9"/>
              <w:rPr>
                <w:rFonts w:ascii="宋体" w:hAnsi="宋体" w:cs="宋体"/>
                <w:kern w:val="0"/>
                <w:sz w:val="24"/>
                <w:szCs w:val="24"/>
              </w:rPr>
            </w:pPr>
            <w:r>
              <w:rPr>
                <w:rFonts w:hint="eastAsia" w:ascii="宋体" w:hAnsi="宋体" w:cs="宋体"/>
                <w:kern w:val="0"/>
                <w:sz w:val="24"/>
                <w:szCs w:val="24"/>
              </w:rPr>
              <w:t>　</w:t>
            </w:r>
          </w:p>
        </w:tc>
      </w:tr>
      <w:tr w14:paraId="291096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4" w:type="dxa"/>
            <w:vAlign w:val="center"/>
          </w:tcPr>
          <w:p w14:paraId="7CFA3392">
            <w:pPr>
              <w:pStyle w:val="9"/>
              <w:rPr>
                <w:rFonts w:ascii="宋体" w:hAnsi="宋体" w:cs="宋体"/>
                <w:kern w:val="0"/>
                <w:sz w:val="24"/>
                <w:szCs w:val="24"/>
              </w:rPr>
            </w:pPr>
            <w:r>
              <w:rPr>
                <w:rFonts w:hint="eastAsia" w:ascii="宋体" w:hAnsi="宋体" w:cs="宋体"/>
                <w:kern w:val="0"/>
                <w:sz w:val="24"/>
                <w:szCs w:val="24"/>
              </w:rPr>
              <w:t>9</w:t>
            </w:r>
          </w:p>
        </w:tc>
        <w:tc>
          <w:tcPr>
            <w:tcW w:w="1418" w:type="dxa"/>
            <w:vAlign w:val="center"/>
          </w:tcPr>
          <w:p w14:paraId="2599653F">
            <w:pPr>
              <w:pStyle w:val="9"/>
              <w:rPr>
                <w:rFonts w:ascii="宋体" w:hAnsi="宋体" w:cs="宋体"/>
                <w:kern w:val="0"/>
                <w:sz w:val="24"/>
                <w:szCs w:val="24"/>
              </w:rPr>
            </w:pPr>
            <w:r>
              <w:rPr>
                <w:rFonts w:hint="eastAsia" w:ascii="宋体" w:hAnsi="宋体" w:cs="宋体"/>
                <w:kern w:val="0"/>
                <w:sz w:val="24"/>
                <w:szCs w:val="24"/>
              </w:rPr>
              <w:t>工作环境（温度）</w:t>
            </w:r>
          </w:p>
        </w:tc>
        <w:tc>
          <w:tcPr>
            <w:tcW w:w="5103" w:type="dxa"/>
            <w:vAlign w:val="center"/>
          </w:tcPr>
          <w:p w14:paraId="08CDE972">
            <w:pPr>
              <w:pStyle w:val="9"/>
              <w:rPr>
                <w:rFonts w:ascii="宋体" w:hAnsi="宋体" w:cs="宋体"/>
                <w:kern w:val="0"/>
                <w:sz w:val="24"/>
                <w:szCs w:val="24"/>
              </w:rPr>
            </w:pPr>
            <w:r>
              <w:rPr>
                <w:rFonts w:hint="eastAsia" w:ascii="宋体" w:hAnsi="宋体" w:cs="宋体"/>
                <w:kern w:val="0"/>
                <w:sz w:val="24"/>
                <w:szCs w:val="24"/>
              </w:rPr>
              <w:t>-25～+70℃</w:t>
            </w:r>
          </w:p>
        </w:tc>
        <w:tc>
          <w:tcPr>
            <w:tcW w:w="1417" w:type="dxa"/>
            <w:vAlign w:val="center"/>
          </w:tcPr>
          <w:p w14:paraId="5E817FCC">
            <w:pPr>
              <w:pStyle w:val="9"/>
              <w:rPr>
                <w:rFonts w:ascii="宋体" w:hAnsi="宋体" w:cs="宋体"/>
                <w:kern w:val="0"/>
                <w:sz w:val="24"/>
                <w:szCs w:val="24"/>
              </w:rPr>
            </w:pPr>
            <w:r>
              <w:rPr>
                <w:rFonts w:hint="eastAsia" w:ascii="宋体" w:hAnsi="宋体" w:cs="宋体"/>
                <w:kern w:val="0"/>
                <w:sz w:val="24"/>
                <w:szCs w:val="24"/>
              </w:rPr>
              <w:t>　</w:t>
            </w:r>
          </w:p>
        </w:tc>
      </w:tr>
      <w:tr w14:paraId="2DD9D2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4" w:type="dxa"/>
            <w:vAlign w:val="center"/>
          </w:tcPr>
          <w:p w14:paraId="7C6E04C1">
            <w:pPr>
              <w:pStyle w:val="9"/>
              <w:rPr>
                <w:rFonts w:ascii="宋体" w:hAnsi="宋体" w:cs="宋体"/>
                <w:kern w:val="0"/>
                <w:sz w:val="24"/>
                <w:szCs w:val="24"/>
              </w:rPr>
            </w:pPr>
            <w:r>
              <w:rPr>
                <w:rFonts w:hint="eastAsia" w:ascii="宋体" w:hAnsi="宋体" w:cs="宋体"/>
                <w:kern w:val="0"/>
                <w:sz w:val="24"/>
                <w:szCs w:val="24"/>
              </w:rPr>
              <w:t>10</w:t>
            </w:r>
          </w:p>
        </w:tc>
        <w:tc>
          <w:tcPr>
            <w:tcW w:w="1418" w:type="dxa"/>
            <w:vAlign w:val="center"/>
          </w:tcPr>
          <w:p w14:paraId="23B96184">
            <w:pPr>
              <w:pStyle w:val="9"/>
              <w:rPr>
                <w:rFonts w:ascii="宋体" w:hAnsi="宋体" w:cs="宋体"/>
                <w:kern w:val="0"/>
                <w:sz w:val="24"/>
                <w:szCs w:val="24"/>
              </w:rPr>
            </w:pPr>
            <w:r>
              <w:rPr>
                <w:rFonts w:hint="eastAsia" w:ascii="宋体" w:hAnsi="宋体" w:cs="宋体"/>
                <w:kern w:val="0"/>
                <w:sz w:val="24"/>
                <w:szCs w:val="24"/>
              </w:rPr>
              <w:t>工作环境（湿度）</w:t>
            </w:r>
          </w:p>
        </w:tc>
        <w:tc>
          <w:tcPr>
            <w:tcW w:w="5103" w:type="dxa"/>
            <w:vAlign w:val="center"/>
          </w:tcPr>
          <w:p w14:paraId="19DED31B">
            <w:pPr>
              <w:pStyle w:val="9"/>
              <w:rPr>
                <w:rFonts w:ascii="宋体" w:hAnsi="宋体" w:cs="宋体"/>
                <w:kern w:val="0"/>
                <w:sz w:val="24"/>
                <w:szCs w:val="24"/>
              </w:rPr>
            </w:pPr>
            <w:r>
              <w:rPr>
                <w:rFonts w:hint="eastAsia" w:ascii="宋体" w:hAnsi="宋体" w:cs="宋体"/>
                <w:kern w:val="0"/>
                <w:sz w:val="24"/>
                <w:szCs w:val="24"/>
              </w:rPr>
              <w:t>10%~90%@40℃，无凝结</w:t>
            </w:r>
          </w:p>
        </w:tc>
        <w:tc>
          <w:tcPr>
            <w:tcW w:w="1417" w:type="dxa"/>
            <w:vAlign w:val="center"/>
          </w:tcPr>
          <w:p w14:paraId="14557799">
            <w:pPr>
              <w:pStyle w:val="9"/>
              <w:rPr>
                <w:rFonts w:ascii="宋体" w:hAnsi="宋体" w:cs="宋体"/>
                <w:kern w:val="0"/>
                <w:sz w:val="24"/>
                <w:szCs w:val="24"/>
              </w:rPr>
            </w:pPr>
            <w:r>
              <w:rPr>
                <w:rFonts w:hint="eastAsia" w:ascii="宋体" w:hAnsi="宋体" w:cs="宋体"/>
                <w:kern w:val="0"/>
                <w:sz w:val="24"/>
                <w:szCs w:val="24"/>
              </w:rPr>
              <w:t>　</w:t>
            </w:r>
          </w:p>
        </w:tc>
      </w:tr>
      <w:tr w14:paraId="6AEBB9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4" w:type="dxa"/>
            <w:vAlign w:val="center"/>
          </w:tcPr>
          <w:p w14:paraId="18664DF0">
            <w:pPr>
              <w:pStyle w:val="9"/>
              <w:rPr>
                <w:rFonts w:ascii="宋体" w:hAnsi="宋体" w:cs="宋体"/>
                <w:kern w:val="0"/>
                <w:sz w:val="24"/>
                <w:szCs w:val="24"/>
              </w:rPr>
            </w:pPr>
            <w:r>
              <w:rPr>
                <w:rFonts w:hint="eastAsia" w:ascii="宋体" w:hAnsi="宋体" w:cs="宋体"/>
                <w:kern w:val="0"/>
                <w:sz w:val="24"/>
                <w:szCs w:val="24"/>
              </w:rPr>
              <w:t>11</w:t>
            </w:r>
          </w:p>
        </w:tc>
        <w:tc>
          <w:tcPr>
            <w:tcW w:w="1418" w:type="dxa"/>
            <w:vAlign w:val="center"/>
          </w:tcPr>
          <w:p w14:paraId="27C8A1DE">
            <w:pPr>
              <w:pStyle w:val="9"/>
              <w:rPr>
                <w:rFonts w:ascii="宋体" w:hAnsi="宋体" w:cs="宋体"/>
                <w:kern w:val="0"/>
                <w:sz w:val="24"/>
                <w:szCs w:val="24"/>
              </w:rPr>
            </w:pPr>
            <w:r>
              <w:rPr>
                <w:rFonts w:hint="eastAsia" w:ascii="宋体" w:hAnsi="宋体" w:cs="宋体"/>
                <w:kern w:val="0"/>
                <w:sz w:val="24"/>
                <w:szCs w:val="24"/>
              </w:rPr>
              <w:t>覆盖范围</w:t>
            </w:r>
          </w:p>
        </w:tc>
        <w:tc>
          <w:tcPr>
            <w:tcW w:w="5103" w:type="dxa"/>
            <w:vAlign w:val="center"/>
          </w:tcPr>
          <w:p w14:paraId="56F68588">
            <w:pPr>
              <w:pStyle w:val="9"/>
              <w:rPr>
                <w:rFonts w:ascii="宋体" w:hAnsi="宋体" w:cs="宋体"/>
                <w:kern w:val="0"/>
                <w:sz w:val="24"/>
                <w:szCs w:val="24"/>
              </w:rPr>
            </w:pPr>
            <w:r>
              <w:rPr>
                <w:rFonts w:hint="eastAsia" w:ascii="宋体" w:hAnsi="宋体" w:cs="宋体"/>
                <w:kern w:val="0"/>
                <w:sz w:val="24"/>
                <w:szCs w:val="24"/>
              </w:rPr>
              <w:t>单车道</w:t>
            </w:r>
          </w:p>
        </w:tc>
        <w:tc>
          <w:tcPr>
            <w:tcW w:w="1417" w:type="dxa"/>
            <w:vAlign w:val="center"/>
          </w:tcPr>
          <w:p w14:paraId="4A6DA1F9">
            <w:pPr>
              <w:pStyle w:val="9"/>
              <w:rPr>
                <w:rFonts w:ascii="宋体" w:hAnsi="宋体" w:cs="宋体"/>
                <w:kern w:val="0"/>
                <w:sz w:val="24"/>
                <w:szCs w:val="24"/>
              </w:rPr>
            </w:pPr>
            <w:r>
              <w:rPr>
                <w:rFonts w:hint="eastAsia" w:ascii="宋体" w:hAnsi="宋体" w:cs="宋体"/>
                <w:kern w:val="0"/>
                <w:sz w:val="24"/>
                <w:szCs w:val="24"/>
              </w:rPr>
              <w:t>　</w:t>
            </w:r>
          </w:p>
        </w:tc>
      </w:tr>
      <w:tr w14:paraId="624851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4" w:type="dxa"/>
            <w:vAlign w:val="center"/>
          </w:tcPr>
          <w:p w14:paraId="702721A1">
            <w:pPr>
              <w:pStyle w:val="9"/>
              <w:rPr>
                <w:rFonts w:ascii="宋体" w:hAnsi="宋体" w:cs="宋体"/>
                <w:kern w:val="0"/>
                <w:sz w:val="24"/>
                <w:szCs w:val="24"/>
              </w:rPr>
            </w:pPr>
            <w:r>
              <w:rPr>
                <w:rFonts w:hint="eastAsia" w:ascii="宋体" w:hAnsi="宋体" w:cs="宋体"/>
                <w:kern w:val="0"/>
                <w:sz w:val="24"/>
                <w:szCs w:val="24"/>
              </w:rPr>
              <w:t>12</w:t>
            </w:r>
          </w:p>
        </w:tc>
        <w:tc>
          <w:tcPr>
            <w:tcW w:w="1418" w:type="dxa"/>
            <w:vAlign w:val="center"/>
          </w:tcPr>
          <w:p w14:paraId="28420BB6">
            <w:pPr>
              <w:pStyle w:val="9"/>
              <w:rPr>
                <w:rFonts w:ascii="宋体" w:hAnsi="宋体" w:cs="宋体"/>
                <w:kern w:val="0"/>
                <w:sz w:val="24"/>
                <w:szCs w:val="24"/>
              </w:rPr>
            </w:pPr>
            <w:r>
              <w:rPr>
                <w:rFonts w:hint="eastAsia" w:ascii="宋体" w:hAnsi="宋体" w:cs="宋体"/>
                <w:kern w:val="0"/>
                <w:sz w:val="24"/>
                <w:szCs w:val="24"/>
              </w:rPr>
              <w:t>光斑亮度</w:t>
            </w:r>
          </w:p>
        </w:tc>
        <w:tc>
          <w:tcPr>
            <w:tcW w:w="5103" w:type="dxa"/>
            <w:vAlign w:val="center"/>
          </w:tcPr>
          <w:p w14:paraId="08C80017">
            <w:pPr>
              <w:pStyle w:val="9"/>
              <w:rPr>
                <w:rFonts w:ascii="宋体" w:hAnsi="宋体" w:cs="宋体"/>
                <w:kern w:val="0"/>
                <w:sz w:val="24"/>
                <w:szCs w:val="24"/>
              </w:rPr>
            </w:pPr>
            <w:r>
              <w:rPr>
                <w:rFonts w:hint="eastAsia" w:ascii="宋体" w:hAnsi="宋体" w:cs="宋体"/>
                <w:kern w:val="0"/>
                <w:sz w:val="24"/>
                <w:szCs w:val="24"/>
              </w:rPr>
              <w:t>标准安装方式场景下，能看清车周边环境、车身特征和司乘人员面部特征。</w:t>
            </w:r>
          </w:p>
        </w:tc>
        <w:tc>
          <w:tcPr>
            <w:tcW w:w="1417" w:type="dxa"/>
            <w:vAlign w:val="center"/>
          </w:tcPr>
          <w:p w14:paraId="7BB823F4">
            <w:pPr>
              <w:pStyle w:val="9"/>
              <w:rPr>
                <w:rFonts w:ascii="宋体" w:hAnsi="宋体" w:cs="宋体"/>
                <w:kern w:val="0"/>
                <w:sz w:val="24"/>
                <w:szCs w:val="24"/>
              </w:rPr>
            </w:pPr>
            <w:r>
              <w:rPr>
                <w:rFonts w:hint="eastAsia" w:ascii="宋体" w:hAnsi="宋体" w:cs="宋体"/>
                <w:kern w:val="0"/>
                <w:sz w:val="24"/>
                <w:szCs w:val="24"/>
              </w:rPr>
              <w:t>　</w:t>
            </w:r>
          </w:p>
        </w:tc>
      </w:tr>
      <w:tr w14:paraId="44D1BD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4" w:type="dxa"/>
            <w:vAlign w:val="center"/>
          </w:tcPr>
          <w:p w14:paraId="0B632AED">
            <w:pPr>
              <w:pStyle w:val="9"/>
              <w:rPr>
                <w:rFonts w:ascii="宋体" w:hAnsi="宋体" w:cs="宋体"/>
                <w:kern w:val="0"/>
                <w:sz w:val="24"/>
                <w:szCs w:val="24"/>
              </w:rPr>
            </w:pPr>
            <w:r>
              <w:rPr>
                <w:rFonts w:hint="eastAsia" w:ascii="宋体" w:hAnsi="宋体" w:cs="宋体"/>
                <w:kern w:val="0"/>
                <w:sz w:val="24"/>
                <w:szCs w:val="24"/>
              </w:rPr>
              <w:t>13</w:t>
            </w:r>
          </w:p>
        </w:tc>
        <w:tc>
          <w:tcPr>
            <w:tcW w:w="1418" w:type="dxa"/>
            <w:vAlign w:val="center"/>
          </w:tcPr>
          <w:p w14:paraId="76726B8F">
            <w:pPr>
              <w:pStyle w:val="9"/>
              <w:rPr>
                <w:rFonts w:ascii="宋体" w:hAnsi="宋体" w:cs="宋体"/>
                <w:kern w:val="0"/>
                <w:sz w:val="24"/>
                <w:szCs w:val="24"/>
              </w:rPr>
            </w:pPr>
            <w:r>
              <w:rPr>
                <w:rFonts w:hint="eastAsia" w:ascii="宋体" w:hAnsi="宋体" w:cs="宋体"/>
                <w:kern w:val="0"/>
                <w:sz w:val="24"/>
                <w:szCs w:val="24"/>
              </w:rPr>
              <w:t>光源</w:t>
            </w:r>
          </w:p>
        </w:tc>
        <w:tc>
          <w:tcPr>
            <w:tcW w:w="5103" w:type="dxa"/>
            <w:vAlign w:val="center"/>
          </w:tcPr>
          <w:p w14:paraId="1E954643">
            <w:pPr>
              <w:pStyle w:val="9"/>
              <w:rPr>
                <w:rFonts w:ascii="宋体" w:hAnsi="宋体" w:cs="宋体"/>
                <w:kern w:val="0"/>
                <w:sz w:val="24"/>
                <w:szCs w:val="24"/>
              </w:rPr>
            </w:pPr>
            <w:r>
              <w:rPr>
                <w:rFonts w:hint="eastAsia" w:ascii="宋体" w:hAnsi="宋体" w:cs="宋体"/>
                <w:kern w:val="0"/>
                <w:sz w:val="24"/>
                <w:szCs w:val="24"/>
              </w:rPr>
              <w:t>内置光栅，进行光污染处理</w:t>
            </w:r>
          </w:p>
        </w:tc>
        <w:tc>
          <w:tcPr>
            <w:tcW w:w="1417" w:type="dxa"/>
            <w:vAlign w:val="center"/>
          </w:tcPr>
          <w:p w14:paraId="5FB52ED0">
            <w:pPr>
              <w:pStyle w:val="9"/>
              <w:rPr>
                <w:rFonts w:ascii="宋体" w:hAnsi="宋体" w:cs="宋体"/>
                <w:kern w:val="0"/>
                <w:sz w:val="24"/>
                <w:szCs w:val="24"/>
              </w:rPr>
            </w:pPr>
            <w:r>
              <w:rPr>
                <w:rFonts w:hint="eastAsia" w:ascii="宋体" w:hAnsi="宋体" w:cs="宋体"/>
                <w:kern w:val="0"/>
                <w:sz w:val="24"/>
                <w:szCs w:val="24"/>
              </w:rPr>
              <w:t>　</w:t>
            </w:r>
          </w:p>
        </w:tc>
      </w:tr>
      <w:tr w14:paraId="42F125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4" w:type="dxa"/>
            <w:vAlign w:val="center"/>
          </w:tcPr>
          <w:p w14:paraId="3D5CCC99">
            <w:pPr>
              <w:pStyle w:val="9"/>
              <w:rPr>
                <w:rFonts w:ascii="宋体" w:hAnsi="宋体" w:cs="宋体"/>
                <w:kern w:val="0"/>
                <w:sz w:val="24"/>
                <w:szCs w:val="24"/>
              </w:rPr>
            </w:pPr>
            <w:r>
              <w:rPr>
                <w:rFonts w:hint="eastAsia" w:ascii="宋体" w:hAnsi="宋体" w:cs="宋体"/>
                <w:kern w:val="0"/>
                <w:sz w:val="24"/>
                <w:szCs w:val="24"/>
              </w:rPr>
              <w:t>14</w:t>
            </w:r>
          </w:p>
        </w:tc>
        <w:tc>
          <w:tcPr>
            <w:tcW w:w="1418" w:type="dxa"/>
            <w:vAlign w:val="center"/>
          </w:tcPr>
          <w:p w14:paraId="2C21E6CB">
            <w:pPr>
              <w:pStyle w:val="9"/>
              <w:rPr>
                <w:rFonts w:ascii="宋体" w:hAnsi="宋体" w:cs="宋体"/>
                <w:kern w:val="0"/>
                <w:sz w:val="24"/>
                <w:szCs w:val="24"/>
              </w:rPr>
            </w:pPr>
            <w:r>
              <w:rPr>
                <w:rFonts w:hint="eastAsia" w:ascii="宋体" w:hAnsi="宋体" w:cs="宋体"/>
                <w:kern w:val="0"/>
                <w:sz w:val="24"/>
                <w:szCs w:val="24"/>
              </w:rPr>
              <w:t>适合拍摄条件</w:t>
            </w:r>
          </w:p>
        </w:tc>
        <w:tc>
          <w:tcPr>
            <w:tcW w:w="5103" w:type="dxa"/>
            <w:vAlign w:val="center"/>
          </w:tcPr>
          <w:p w14:paraId="2B9FD217">
            <w:pPr>
              <w:pStyle w:val="9"/>
              <w:rPr>
                <w:rFonts w:ascii="宋体" w:hAnsi="宋体" w:cs="宋体"/>
                <w:kern w:val="0"/>
                <w:sz w:val="24"/>
                <w:szCs w:val="24"/>
              </w:rPr>
            </w:pPr>
            <w:r>
              <w:rPr>
                <w:rFonts w:hint="eastAsia" w:ascii="宋体" w:hAnsi="宋体" w:cs="宋体"/>
                <w:kern w:val="0"/>
                <w:sz w:val="24"/>
                <w:szCs w:val="24"/>
              </w:rPr>
              <w:t>卡口兼超速抓拍</w:t>
            </w:r>
          </w:p>
        </w:tc>
        <w:tc>
          <w:tcPr>
            <w:tcW w:w="1417" w:type="dxa"/>
            <w:vAlign w:val="center"/>
          </w:tcPr>
          <w:p w14:paraId="2D4B75C1">
            <w:pPr>
              <w:pStyle w:val="9"/>
              <w:rPr>
                <w:rFonts w:ascii="宋体" w:hAnsi="宋体" w:cs="宋体"/>
                <w:kern w:val="0"/>
                <w:sz w:val="24"/>
                <w:szCs w:val="24"/>
              </w:rPr>
            </w:pPr>
            <w:r>
              <w:rPr>
                <w:rFonts w:hint="eastAsia" w:ascii="宋体" w:hAnsi="宋体" w:cs="宋体"/>
                <w:kern w:val="0"/>
                <w:sz w:val="24"/>
                <w:szCs w:val="24"/>
              </w:rPr>
              <w:t>　</w:t>
            </w:r>
          </w:p>
        </w:tc>
      </w:tr>
      <w:tr w14:paraId="341E50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704" w:type="dxa"/>
            <w:vAlign w:val="center"/>
          </w:tcPr>
          <w:p w14:paraId="3845497A">
            <w:pPr>
              <w:pStyle w:val="9"/>
              <w:rPr>
                <w:rFonts w:ascii="宋体" w:hAnsi="宋体" w:cs="宋体"/>
                <w:kern w:val="0"/>
                <w:sz w:val="24"/>
                <w:szCs w:val="24"/>
              </w:rPr>
            </w:pPr>
            <w:r>
              <w:rPr>
                <w:rFonts w:hint="eastAsia" w:ascii="宋体" w:hAnsi="宋体" w:cs="宋体"/>
                <w:kern w:val="0"/>
                <w:sz w:val="24"/>
                <w:szCs w:val="24"/>
              </w:rPr>
              <w:t>15</w:t>
            </w:r>
          </w:p>
        </w:tc>
        <w:tc>
          <w:tcPr>
            <w:tcW w:w="1418" w:type="dxa"/>
            <w:vAlign w:val="center"/>
          </w:tcPr>
          <w:p w14:paraId="552092C7">
            <w:pPr>
              <w:pStyle w:val="9"/>
              <w:rPr>
                <w:rFonts w:ascii="宋体" w:hAnsi="宋体" w:cs="宋体"/>
                <w:kern w:val="0"/>
                <w:sz w:val="24"/>
                <w:szCs w:val="24"/>
              </w:rPr>
            </w:pPr>
            <w:r>
              <w:rPr>
                <w:rFonts w:hint="eastAsia" w:ascii="宋体" w:hAnsi="宋体" w:cs="宋体"/>
                <w:kern w:val="0"/>
                <w:sz w:val="24"/>
                <w:szCs w:val="24"/>
              </w:rPr>
              <w:t>脉冲与综合保护</w:t>
            </w:r>
          </w:p>
        </w:tc>
        <w:tc>
          <w:tcPr>
            <w:tcW w:w="5103" w:type="dxa"/>
            <w:vAlign w:val="center"/>
          </w:tcPr>
          <w:p w14:paraId="5DABC4BE">
            <w:pPr>
              <w:pStyle w:val="9"/>
              <w:rPr>
                <w:rFonts w:ascii="宋体" w:hAnsi="宋体" w:cs="宋体"/>
                <w:kern w:val="0"/>
                <w:sz w:val="24"/>
                <w:szCs w:val="24"/>
              </w:rPr>
            </w:pPr>
            <w:r>
              <w:rPr>
                <w:rFonts w:hint="eastAsia" w:ascii="宋体" w:hAnsi="宋体" w:cs="宋体"/>
                <w:kern w:val="0"/>
                <w:sz w:val="24"/>
                <w:szCs w:val="24"/>
              </w:rPr>
              <w:t>屏蔽≥3Hz持续性的脉冲信号（闪15次后进入1次/S的微闪光提示状态，复原时间为10S）</w:t>
            </w:r>
          </w:p>
        </w:tc>
        <w:tc>
          <w:tcPr>
            <w:tcW w:w="1417" w:type="dxa"/>
            <w:vAlign w:val="center"/>
          </w:tcPr>
          <w:p w14:paraId="21A78ECF">
            <w:pPr>
              <w:pStyle w:val="9"/>
              <w:rPr>
                <w:rFonts w:ascii="宋体" w:hAnsi="宋体" w:cs="宋体"/>
                <w:kern w:val="0"/>
                <w:sz w:val="24"/>
                <w:szCs w:val="24"/>
              </w:rPr>
            </w:pPr>
            <w:r>
              <w:rPr>
                <w:rFonts w:hint="eastAsia" w:ascii="宋体" w:hAnsi="宋体" w:cs="宋体"/>
                <w:kern w:val="0"/>
                <w:sz w:val="24"/>
                <w:szCs w:val="24"/>
              </w:rPr>
              <w:t>　</w:t>
            </w:r>
          </w:p>
        </w:tc>
      </w:tr>
      <w:tr w14:paraId="362B54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4" w:type="dxa"/>
            <w:vAlign w:val="center"/>
          </w:tcPr>
          <w:p w14:paraId="09F971CF">
            <w:pPr>
              <w:pStyle w:val="9"/>
              <w:rPr>
                <w:rFonts w:ascii="宋体" w:hAnsi="宋体" w:cs="宋体"/>
                <w:kern w:val="0"/>
                <w:sz w:val="24"/>
                <w:szCs w:val="24"/>
              </w:rPr>
            </w:pPr>
            <w:r>
              <w:rPr>
                <w:rFonts w:hint="eastAsia" w:ascii="宋体" w:hAnsi="宋体" w:cs="宋体"/>
                <w:kern w:val="0"/>
                <w:sz w:val="24"/>
                <w:szCs w:val="24"/>
              </w:rPr>
              <w:t>16</w:t>
            </w:r>
          </w:p>
        </w:tc>
        <w:tc>
          <w:tcPr>
            <w:tcW w:w="1418" w:type="dxa"/>
            <w:vAlign w:val="center"/>
          </w:tcPr>
          <w:p w14:paraId="418FBB69">
            <w:pPr>
              <w:pStyle w:val="9"/>
              <w:rPr>
                <w:rFonts w:ascii="宋体" w:hAnsi="宋体" w:cs="宋体"/>
                <w:kern w:val="0"/>
                <w:sz w:val="24"/>
                <w:szCs w:val="24"/>
              </w:rPr>
            </w:pPr>
            <w:r>
              <w:rPr>
                <w:rFonts w:hint="eastAsia" w:ascii="宋体" w:hAnsi="宋体" w:cs="宋体"/>
                <w:kern w:val="0"/>
                <w:sz w:val="24"/>
                <w:szCs w:val="24"/>
              </w:rPr>
              <w:t>寿命</w:t>
            </w:r>
          </w:p>
        </w:tc>
        <w:tc>
          <w:tcPr>
            <w:tcW w:w="5103" w:type="dxa"/>
            <w:vAlign w:val="center"/>
          </w:tcPr>
          <w:p w14:paraId="4215813D">
            <w:pPr>
              <w:pStyle w:val="9"/>
              <w:rPr>
                <w:rFonts w:ascii="宋体" w:hAnsi="宋体" w:cs="宋体"/>
                <w:kern w:val="0"/>
                <w:sz w:val="24"/>
                <w:szCs w:val="24"/>
              </w:rPr>
            </w:pPr>
            <w:r>
              <w:rPr>
                <w:rFonts w:hint="eastAsia" w:ascii="宋体" w:hAnsi="宋体" w:cs="宋体"/>
                <w:kern w:val="0"/>
                <w:sz w:val="24"/>
                <w:szCs w:val="24"/>
              </w:rPr>
              <w:t>≥2000万次</w:t>
            </w:r>
          </w:p>
        </w:tc>
        <w:tc>
          <w:tcPr>
            <w:tcW w:w="1417" w:type="dxa"/>
            <w:vAlign w:val="center"/>
          </w:tcPr>
          <w:p w14:paraId="4E0BCFAF">
            <w:pPr>
              <w:pStyle w:val="9"/>
              <w:rPr>
                <w:rFonts w:ascii="宋体" w:hAnsi="宋体" w:cs="宋体"/>
                <w:kern w:val="0"/>
                <w:sz w:val="24"/>
                <w:szCs w:val="24"/>
              </w:rPr>
            </w:pPr>
            <w:r>
              <w:rPr>
                <w:rFonts w:hint="eastAsia" w:ascii="宋体" w:hAnsi="宋体" w:cs="宋体"/>
                <w:kern w:val="0"/>
                <w:sz w:val="24"/>
                <w:szCs w:val="24"/>
              </w:rPr>
              <w:t>　</w:t>
            </w:r>
          </w:p>
        </w:tc>
      </w:tr>
      <w:tr w14:paraId="1AAE13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4" w:type="dxa"/>
            <w:vAlign w:val="center"/>
          </w:tcPr>
          <w:p w14:paraId="374A0A62">
            <w:pPr>
              <w:pStyle w:val="9"/>
              <w:rPr>
                <w:rFonts w:ascii="宋体" w:hAnsi="宋体" w:cs="宋体"/>
                <w:kern w:val="0"/>
                <w:sz w:val="24"/>
                <w:szCs w:val="24"/>
              </w:rPr>
            </w:pPr>
            <w:r>
              <w:rPr>
                <w:rFonts w:hint="eastAsia" w:ascii="宋体" w:hAnsi="宋体" w:cs="宋体"/>
                <w:kern w:val="0"/>
                <w:sz w:val="24"/>
                <w:szCs w:val="24"/>
              </w:rPr>
              <w:t>17</w:t>
            </w:r>
          </w:p>
        </w:tc>
        <w:tc>
          <w:tcPr>
            <w:tcW w:w="1418" w:type="dxa"/>
            <w:vAlign w:val="center"/>
          </w:tcPr>
          <w:p w14:paraId="2E7D33FC">
            <w:pPr>
              <w:pStyle w:val="9"/>
              <w:rPr>
                <w:rFonts w:ascii="宋体" w:hAnsi="宋体" w:cs="宋体"/>
                <w:kern w:val="0"/>
                <w:sz w:val="24"/>
                <w:szCs w:val="24"/>
              </w:rPr>
            </w:pPr>
            <w:r>
              <w:rPr>
                <w:rFonts w:hint="eastAsia" w:ascii="宋体" w:hAnsi="宋体" w:cs="宋体"/>
                <w:kern w:val="0"/>
                <w:sz w:val="24"/>
                <w:szCs w:val="24"/>
              </w:rPr>
              <w:t>防护等级</w:t>
            </w:r>
          </w:p>
        </w:tc>
        <w:tc>
          <w:tcPr>
            <w:tcW w:w="5103" w:type="dxa"/>
            <w:vAlign w:val="center"/>
          </w:tcPr>
          <w:p w14:paraId="144010FC">
            <w:pPr>
              <w:pStyle w:val="9"/>
              <w:rPr>
                <w:rFonts w:ascii="宋体" w:hAnsi="宋体" w:cs="宋体"/>
                <w:kern w:val="0"/>
                <w:sz w:val="24"/>
                <w:szCs w:val="24"/>
              </w:rPr>
            </w:pPr>
            <w:r>
              <w:rPr>
                <w:rFonts w:hint="eastAsia" w:ascii="宋体" w:hAnsi="宋体" w:cs="宋体"/>
                <w:kern w:val="0"/>
                <w:sz w:val="24"/>
                <w:szCs w:val="24"/>
              </w:rPr>
              <w:t>IP65</w:t>
            </w:r>
          </w:p>
        </w:tc>
        <w:tc>
          <w:tcPr>
            <w:tcW w:w="1417" w:type="dxa"/>
            <w:vAlign w:val="center"/>
          </w:tcPr>
          <w:p w14:paraId="78D83D21">
            <w:pPr>
              <w:pStyle w:val="9"/>
              <w:rPr>
                <w:rFonts w:ascii="宋体" w:hAnsi="宋体" w:cs="宋体"/>
                <w:kern w:val="0"/>
                <w:sz w:val="24"/>
                <w:szCs w:val="24"/>
              </w:rPr>
            </w:pPr>
            <w:r>
              <w:rPr>
                <w:rFonts w:hint="eastAsia" w:ascii="宋体" w:hAnsi="宋体" w:cs="宋体"/>
                <w:kern w:val="0"/>
                <w:sz w:val="24"/>
                <w:szCs w:val="24"/>
              </w:rPr>
              <w:t>　</w:t>
            </w:r>
          </w:p>
        </w:tc>
      </w:tr>
    </w:tbl>
    <w:p w14:paraId="233F252B">
      <w:pPr>
        <w:pStyle w:val="37"/>
        <w:ind w:left="960" w:firstLine="0" w:firstLineChars="0"/>
        <w:rPr>
          <w:rFonts w:ascii="宋体" w:hAnsi="宋体" w:cs="宋体"/>
          <w:szCs w:val="24"/>
        </w:rPr>
      </w:pPr>
    </w:p>
    <w:p w14:paraId="4881B3B1">
      <w:pPr>
        <w:pStyle w:val="74"/>
      </w:pPr>
      <w:r>
        <w:rPr>
          <w:rFonts w:hint="eastAsia"/>
        </w:rPr>
        <w:t>窄波测速雷达</w:t>
      </w:r>
    </w:p>
    <w:tbl>
      <w:tblPr>
        <w:tblStyle w:val="22"/>
        <w:tblW w:w="0" w:type="auto"/>
        <w:jc w:val="center"/>
        <w:tblLayout w:type="fixed"/>
        <w:tblCellMar>
          <w:top w:w="0" w:type="dxa"/>
          <w:left w:w="108" w:type="dxa"/>
          <w:bottom w:w="0" w:type="dxa"/>
          <w:right w:w="108" w:type="dxa"/>
        </w:tblCellMar>
      </w:tblPr>
      <w:tblGrid>
        <w:gridCol w:w="709"/>
        <w:gridCol w:w="1418"/>
        <w:gridCol w:w="5103"/>
        <w:gridCol w:w="1417"/>
      </w:tblGrid>
      <w:tr w14:paraId="3B558258">
        <w:tblPrEx>
          <w:tblCellMar>
            <w:top w:w="0" w:type="dxa"/>
            <w:left w:w="108" w:type="dxa"/>
            <w:bottom w:w="0" w:type="dxa"/>
            <w:right w:w="108" w:type="dxa"/>
          </w:tblCellMar>
        </w:tblPrEx>
        <w:trPr>
          <w:trHeight w:val="285" w:hRule="atLeast"/>
          <w:jc w:val="center"/>
        </w:trPr>
        <w:tc>
          <w:tcPr>
            <w:tcW w:w="709" w:type="dxa"/>
            <w:tcBorders>
              <w:top w:val="single" w:color="auto" w:sz="4" w:space="0"/>
              <w:left w:val="single" w:color="auto" w:sz="4" w:space="0"/>
              <w:bottom w:val="single" w:color="auto" w:sz="4" w:space="0"/>
              <w:right w:val="single" w:color="auto" w:sz="4" w:space="0"/>
            </w:tcBorders>
            <w:vAlign w:val="center"/>
          </w:tcPr>
          <w:p w14:paraId="32D77BAC">
            <w:pPr>
              <w:pStyle w:val="9"/>
              <w:rPr>
                <w:rFonts w:ascii="宋体" w:hAnsi="宋体" w:cs="宋体"/>
                <w:sz w:val="24"/>
                <w:szCs w:val="24"/>
              </w:rPr>
            </w:pPr>
            <w:r>
              <w:rPr>
                <w:rFonts w:hint="eastAsia" w:ascii="宋体" w:hAnsi="宋体" w:cs="宋体"/>
                <w:sz w:val="24"/>
                <w:szCs w:val="24"/>
              </w:rPr>
              <w:t>序号</w:t>
            </w:r>
          </w:p>
        </w:tc>
        <w:tc>
          <w:tcPr>
            <w:tcW w:w="1418" w:type="dxa"/>
            <w:tcBorders>
              <w:top w:val="single" w:color="auto" w:sz="4" w:space="0"/>
              <w:left w:val="nil"/>
              <w:bottom w:val="single" w:color="auto" w:sz="4" w:space="0"/>
              <w:right w:val="single" w:color="auto" w:sz="4" w:space="0"/>
            </w:tcBorders>
            <w:vAlign w:val="center"/>
          </w:tcPr>
          <w:p w14:paraId="0FB03E51">
            <w:pPr>
              <w:pStyle w:val="9"/>
              <w:rPr>
                <w:rFonts w:ascii="宋体" w:hAnsi="宋体" w:cs="宋体"/>
                <w:sz w:val="24"/>
                <w:szCs w:val="24"/>
              </w:rPr>
            </w:pPr>
            <w:r>
              <w:rPr>
                <w:rFonts w:hint="eastAsia" w:ascii="宋体" w:hAnsi="宋体" w:cs="宋体"/>
                <w:sz w:val="24"/>
                <w:szCs w:val="24"/>
              </w:rPr>
              <w:t>指标要求</w:t>
            </w:r>
          </w:p>
        </w:tc>
        <w:tc>
          <w:tcPr>
            <w:tcW w:w="5103" w:type="dxa"/>
            <w:tcBorders>
              <w:top w:val="single" w:color="auto" w:sz="4" w:space="0"/>
              <w:left w:val="nil"/>
              <w:bottom w:val="single" w:color="auto" w:sz="4" w:space="0"/>
              <w:right w:val="single" w:color="auto" w:sz="4" w:space="0"/>
            </w:tcBorders>
            <w:vAlign w:val="center"/>
          </w:tcPr>
          <w:p w14:paraId="7753722E">
            <w:pPr>
              <w:pStyle w:val="9"/>
              <w:rPr>
                <w:rFonts w:ascii="宋体" w:hAnsi="宋体" w:cs="宋体"/>
                <w:sz w:val="24"/>
                <w:szCs w:val="24"/>
              </w:rPr>
            </w:pPr>
            <w:r>
              <w:rPr>
                <w:rFonts w:hint="eastAsia" w:ascii="宋体" w:hAnsi="宋体" w:cs="宋体"/>
                <w:sz w:val="24"/>
                <w:szCs w:val="24"/>
              </w:rPr>
              <w:t>描述</w:t>
            </w:r>
          </w:p>
        </w:tc>
        <w:tc>
          <w:tcPr>
            <w:tcW w:w="1417" w:type="dxa"/>
            <w:tcBorders>
              <w:top w:val="single" w:color="auto" w:sz="4" w:space="0"/>
              <w:left w:val="nil"/>
              <w:bottom w:val="single" w:color="auto" w:sz="4" w:space="0"/>
              <w:right w:val="single" w:color="auto" w:sz="4" w:space="0"/>
            </w:tcBorders>
            <w:vAlign w:val="center"/>
          </w:tcPr>
          <w:p w14:paraId="575036DC">
            <w:pPr>
              <w:pStyle w:val="9"/>
              <w:rPr>
                <w:rFonts w:ascii="宋体" w:hAnsi="宋体" w:cs="宋体"/>
                <w:sz w:val="24"/>
                <w:szCs w:val="24"/>
              </w:rPr>
            </w:pPr>
            <w:r>
              <w:rPr>
                <w:rFonts w:hint="eastAsia" w:ascii="宋体" w:hAnsi="宋体" w:cs="宋体"/>
                <w:sz w:val="24"/>
                <w:szCs w:val="24"/>
              </w:rPr>
              <w:t>备注</w:t>
            </w:r>
          </w:p>
        </w:tc>
      </w:tr>
      <w:tr w14:paraId="26227155">
        <w:tblPrEx>
          <w:tblCellMar>
            <w:top w:w="0" w:type="dxa"/>
            <w:left w:w="108" w:type="dxa"/>
            <w:bottom w:w="0" w:type="dxa"/>
            <w:right w:w="108" w:type="dxa"/>
          </w:tblCellMar>
        </w:tblPrEx>
        <w:trPr>
          <w:trHeight w:val="285" w:hRule="atLeast"/>
          <w:jc w:val="center"/>
        </w:trPr>
        <w:tc>
          <w:tcPr>
            <w:tcW w:w="709" w:type="dxa"/>
            <w:tcBorders>
              <w:top w:val="nil"/>
              <w:left w:val="single" w:color="auto" w:sz="4" w:space="0"/>
              <w:bottom w:val="single" w:color="auto" w:sz="4" w:space="0"/>
              <w:right w:val="single" w:color="auto" w:sz="4" w:space="0"/>
            </w:tcBorders>
            <w:vAlign w:val="center"/>
          </w:tcPr>
          <w:p w14:paraId="5A763D70">
            <w:pPr>
              <w:pStyle w:val="9"/>
              <w:rPr>
                <w:rFonts w:ascii="宋体" w:hAnsi="宋体" w:cs="宋体"/>
                <w:sz w:val="24"/>
                <w:szCs w:val="24"/>
              </w:rPr>
            </w:pPr>
            <w:r>
              <w:rPr>
                <w:rFonts w:hint="eastAsia" w:ascii="宋体" w:hAnsi="宋体" w:cs="宋体"/>
                <w:sz w:val="24"/>
                <w:szCs w:val="24"/>
              </w:rPr>
              <w:t>1</w:t>
            </w:r>
          </w:p>
        </w:tc>
        <w:tc>
          <w:tcPr>
            <w:tcW w:w="1418" w:type="dxa"/>
            <w:tcBorders>
              <w:top w:val="nil"/>
              <w:left w:val="nil"/>
              <w:bottom w:val="single" w:color="auto" w:sz="4" w:space="0"/>
              <w:right w:val="single" w:color="auto" w:sz="4" w:space="0"/>
            </w:tcBorders>
            <w:vAlign w:val="center"/>
          </w:tcPr>
          <w:p w14:paraId="051FD8DE">
            <w:pPr>
              <w:pStyle w:val="9"/>
              <w:rPr>
                <w:rFonts w:ascii="宋体" w:hAnsi="宋体" w:cs="宋体"/>
                <w:sz w:val="24"/>
                <w:szCs w:val="24"/>
              </w:rPr>
            </w:pPr>
            <w:r>
              <w:rPr>
                <w:rFonts w:hint="eastAsia" w:ascii="宋体" w:hAnsi="宋体" w:cs="宋体"/>
                <w:sz w:val="24"/>
                <w:szCs w:val="24"/>
              </w:rPr>
              <w:t>波束宽度</w:t>
            </w:r>
          </w:p>
        </w:tc>
        <w:tc>
          <w:tcPr>
            <w:tcW w:w="5103" w:type="dxa"/>
            <w:tcBorders>
              <w:top w:val="nil"/>
              <w:left w:val="nil"/>
              <w:bottom w:val="single" w:color="auto" w:sz="4" w:space="0"/>
              <w:right w:val="single" w:color="auto" w:sz="4" w:space="0"/>
            </w:tcBorders>
            <w:vAlign w:val="center"/>
          </w:tcPr>
          <w:p w14:paraId="31CF74B2">
            <w:pPr>
              <w:pStyle w:val="9"/>
              <w:rPr>
                <w:rFonts w:ascii="宋体" w:hAnsi="宋体" w:cs="宋体"/>
                <w:sz w:val="24"/>
                <w:szCs w:val="24"/>
              </w:rPr>
            </w:pPr>
            <w:r>
              <w:rPr>
                <w:rFonts w:hint="eastAsia" w:ascii="宋体" w:hAnsi="宋体" w:cs="宋体"/>
                <w:sz w:val="24"/>
                <w:szCs w:val="24"/>
              </w:rPr>
              <w:t>6°×6°</w:t>
            </w:r>
          </w:p>
        </w:tc>
        <w:tc>
          <w:tcPr>
            <w:tcW w:w="1417" w:type="dxa"/>
            <w:tcBorders>
              <w:top w:val="nil"/>
              <w:left w:val="nil"/>
              <w:bottom w:val="single" w:color="auto" w:sz="4" w:space="0"/>
              <w:right w:val="single" w:color="auto" w:sz="4" w:space="0"/>
            </w:tcBorders>
            <w:vAlign w:val="center"/>
          </w:tcPr>
          <w:p w14:paraId="7EBCA568">
            <w:pPr>
              <w:pStyle w:val="9"/>
              <w:rPr>
                <w:rFonts w:ascii="宋体" w:hAnsi="宋体" w:cs="宋体"/>
                <w:sz w:val="24"/>
                <w:szCs w:val="24"/>
              </w:rPr>
            </w:pPr>
            <w:r>
              <w:rPr>
                <w:rFonts w:hint="eastAsia" w:ascii="宋体" w:hAnsi="宋体" w:cs="宋体"/>
                <w:sz w:val="24"/>
                <w:szCs w:val="24"/>
              </w:rPr>
              <w:t>　</w:t>
            </w:r>
          </w:p>
        </w:tc>
      </w:tr>
      <w:tr w14:paraId="138C2315">
        <w:tblPrEx>
          <w:tblCellMar>
            <w:top w:w="0" w:type="dxa"/>
            <w:left w:w="108" w:type="dxa"/>
            <w:bottom w:w="0" w:type="dxa"/>
            <w:right w:w="108" w:type="dxa"/>
          </w:tblCellMar>
        </w:tblPrEx>
        <w:trPr>
          <w:trHeight w:val="285" w:hRule="atLeast"/>
          <w:jc w:val="center"/>
        </w:trPr>
        <w:tc>
          <w:tcPr>
            <w:tcW w:w="709" w:type="dxa"/>
            <w:tcBorders>
              <w:top w:val="nil"/>
              <w:left w:val="single" w:color="auto" w:sz="4" w:space="0"/>
              <w:bottom w:val="single" w:color="auto" w:sz="4" w:space="0"/>
              <w:right w:val="single" w:color="auto" w:sz="4" w:space="0"/>
            </w:tcBorders>
            <w:vAlign w:val="center"/>
          </w:tcPr>
          <w:p w14:paraId="126288BF">
            <w:pPr>
              <w:pStyle w:val="9"/>
              <w:rPr>
                <w:rFonts w:ascii="宋体" w:hAnsi="宋体" w:cs="宋体"/>
                <w:sz w:val="24"/>
                <w:szCs w:val="24"/>
              </w:rPr>
            </w:pPr>
            <w:r>
              <w:rPr>
                <w:rFonts w:hint="eastAsia" w:ascii="宋体" w:hAnsi="宋体" w:cs="宋体"/>
                <w:sz w:val="24"/>
                <w:szCs w:val="24"/>
              </w:rPr>
              <w:t>2</w:t>
            </w:r>
          </w:p>
        </w:tc>
        <w:tc>
          <w:tcPr>
            <w:tcW w:w="1418" w:type="dxa"/>
            <w:tcBorders>
              <w:top w:val="nil"/>
              <w:left w:val="nil"/>
              <w:bottom w:val="single" w:color="auto" w:sz="4" w:space="0"/>
              <w:right w:val="single" w:color="auto" w:sz="4" w:space="0"/>
            </w:tcBorders>
            <w:vAlign w:val="center"/>
          </w:tcPr>
          <w:p w14:paraId="6924CA12">
            <w:pPr>
              <w:pStyle w:val="9"/>
              <w:rPr>
                <w:rFonts w:ascii="宋体" w:hAnsi="宋体" w:cs="宋体"/>
                <w:sz w:val="24"/>
                <w:szCs w:val="24"/>
              </w:rPr>
            </w:pPr>
            <w:r>
              <w:rPr>
                <w:rFonts w:hint="eastAsia" w:ascii="宋体" w:hAnsi="宋体" w:cs="宋体"/>
                <w:sz w:val="24"/>
                <w:szCs w:val="24"/>
              </w:rPr>
              <w:t>测速距离</w:t>
            </w:r>
          </w:p>
        </w:tc>
        <w:tc>
          <w:tcPr>
            <w:tcW w:w="5103" w:type="dxa"/>
            <w:tcBorders>
              <w:top w:val="nil"/>
              <w:left w:val="nil"/>
              <w:bottom w:val="single" w:color="auto" w:sz="4" w:space="0"/>
              <w:right w:val="single" w:color="auto" w:sz="4" w:space="0"/>
            </w:tcBorders>
            <w:vAlign w:val="center"/>
          </w:tcPr>
          <w:p w14:paraId="436907B4">
            <w:pPr>
              <w:pStyle w:val="9"/>
              <w:rPr>
                <w:rFonts w:ascii="宋体" w:hAnsi="宋体" w:cs="宋体"/>
                <w:sz w:val="24"/>
                <w:szCs w:val="24"/>
              </w:rPr>
            </w:pPr>
            <w:r>
              <w:rPr>
                <w:rFonts w:hint="eastAsia" w:ascii="宋体" w:hAnsi="宋体" w:cs="宋体"/>
                <w:sz w:val="24"/>
                <w:szCs w:val="24"/>
              </w:rPr>
              <w:t>单车道18～38m(可调整)</w:t>
            </w:r>
          </w:p>
        </w:tc>
        <w:tc>
          <w:tcPr>
            <w:tcW w:w="1417" w:type="dxa"/>
            <w:tcBorders>
              <w:top w:val="nil"/>
              <w:left w:val="nil"/>
              <w:bottom w:val="single" w:color="auto" w:sz="4" w:space="0"/>
              <w:right w:val="single" w:color="auto" w:sz="4" w:space="0"/>
            </w:tcBorders>
            <w:vAlign w:val="center"/>
          </w:tcPr>
          <w:p w14:paraId="2F596533">
            <w:pPr>
              <w:pStyle w:val="9"/>
              <w:rPr>
                <w:rFonts w:ascii="宋体" w:hAnsi="宋体" w:cs="宋体"/>
                <w:sz w:val="24"/>
                <w:szCs w:val="24"/>
              </w:rPr>
            </w:pPr>
            <w:r>
              <w:rPr>
                <w:rFonts w:hint="eastAsia" w:ascii="宋体" w:hAnsi="宋体" w:cs="宋体"/>
                <w:sz w:val="24"/>
                <w:szCs w:val="24"/>
              </w:rPr>
              <w:t>　</w:t>
            </w:r>
          </w:p>
        </w:tc>
      </w:tr>
      <w:tr w14:paraId="1AC072AC">
        <w:tblPrEx>
          <w:tblCellMar>
            <w:top w:w="0" w:type="dxa"/>
            <w:left w:w="108" w:type="dxa"/>
            <w:bottom w:w="0" w:type="dxa"/>
            <w:right w:w="108" w:type="dxa"/>
          </w:tblCellMar>
        </w:tblPrEx>
        <w:trPr>
          <w:trHeight w:val="510" w:hRule="atLeast"/>
          <w:jc w:val="center"/>
        </w:trPr>
        <w:tc>
          <w:tcPr>
            <w:tcW w:w="709" w:type="dxa"/>
            <w:tcBorders>
              <w:top w:val="nil"/>
              <w:left w:val="single" w:color="auto" w:sz="4" w:space="0"/>
              <w:bottom w:val="single" w:color="auto" w:sz="4" w:space="0"/>
              <w:right w:val="single" w:color="auto" w:sz="4" w:space="0"/>
            </w:tcBorders>
            <w:vAlign w:val="center"/>
          </w:tcPr>
          <w:p w14:paraId="022A9009">
            <w:pPr>
              <w:pStyle w:val="9"/>
              <w:rPr>
                <w:rFonts w:ascii="宋体" w:hAnsi="宋体" w:cs="宋体"/>
                <w:sz w:val="24"/>
                <w:szCs w:val="24"/>
              </w:rPr>
            </w:pPr>
            <w:r>
              <w:rPr>
                <w:rFonts w:hint="eastAsia" w:ascii="宋体" w:hAnsi="宋体" w:cs="宋体"/>
                <w:sz w:val="24"/>
                <w:szCs w:val="24"/>
              </w:rPr>
              <w:t>3</w:t>
            </w:r>
          </w:p>
        </w:tc>
        <w:tc>
          <w:tcPr>
            <w:tcW w:w="1418" w:type="dxa"/>
            <w:tcBorders>
              <w:top w:val="nil"/>
              <w:left w:val="nil"/>
              <w:bottom w:val="single" w:color="auto" w:sz="4" w:space="0"/>
              <w:right w:val="single" w:color="auto" w:sz="4" w:space="0"/>
            </w:tcBorders>
            <w:vAlign w:val="center"/>
          </w:tcPr>
          <w:p w14:paraId="35E44D9C">
            <w:pPr>
              <w:pStyle w:val="9"/>
              <w:rPr>
                <w:rFonts w:ascii="宋体" w:hAnsi="宋体" w:cs="宋体"/>
                <w:sz w:val="24"/>
                <w:szCs w:val="24"/>
              </w:rPr>
            </w:pPr>
            <w:r>
              <w:rPr>
                <w:rFonts w:hint="eastAsia" w:ascii="宋体" w:hAnsi="宋体" w:cs="宋体"/>
                <w:sz w:val="24"/>
                <w:szCs w:val="24"/>
              </w:rPr>
              <w:t>测速范围</w:t>
            </w:r>
          </w:p>
        </w:tc>
        <w:tc>
          <w:tcPr>
            <w:tcW w:w="5103" w:type="dxa"/>
            <w:tcBorders>
              <w:top w:val="nil"/>
              <w:left w:val="nil"/>
              <w:bottom w:val="single" w:color="auto" w:sz="4" w:space="0"/>
              <w:right w:val="single" w:color="auto" w:sz="4" w:space="0"/>
            </w:tcBorders>
            <w:vAlign w:val="center"/>
          </w:tcPr>
          <w:p w14:paraId="12823730">
            <w:pPr>
              <w:pStyle w:val="9"/>
              <w:rPr>
                <w:rFonts w:ascii="宋体" w:hAnsi="宋体" w:cs="宋体"/>
                <w:sz w:val="24"/>
                <w:szCs w:val="24"/>
              </w:rPr>
            </w:pPr>
            <w:r>
              <w:rPr>
                <w:rFonts w:hint="eastAsia" w:ascii="宋体" w:hAnsi="宋体" w:cs="宋体"/>
                <w:sz w:val="24"/>
                <w:szCs w:val="24"/>
              </w:rPr>
              <w:t>支持5km/h-280km/h，且车辆远离时显示反向“-”，车辆接近时显示为正向“+”</w:t>
            </w:r>
          </w:p>
        </w:tc>
        <w:tc>
          <w:tcPr>
            <w:tcW w:w="1417" w:type="dxa"/>
            <w:tcBorders>
              <w:top w:val="nil"/>
              <w:left w:val="nil"/>
              <w:bottom w:val="single" w:color="auto" w:sz="4" w:space="0"/>
              <w:right w:val="single" w:color="auto" w:sz="4" w:space="0"/>
            </w:tcBorders>
            <w:vAlign w:val="center"/>
          </w:tcPr>
          <w:p w14:paraId="288BEAEE">
            <w:pPr>
              <w:pStyle w:val="9"/>
              <w:rPr>
                <w:rFonts w:ascii="宋体" w:hAnsi="宋体" w:cs="宋体"/>
                <w:sz w:val="24"/>
                <w:szCs w:val="24"/>
              </w:rPr>
            </w:pPr>
            <w:r>
              <w:rPr>
                <w:rFonts w:hint="eastAsia" w:ascii="宋体" w:hAnsi="宋体" w:cs="宋体"/>
                <w:sz w:val="24"/>
                <w:szCs w:val="24"/>
              </w:rPr>
              <w:t>　</w:t>
            </w:r>
          </w:p>
        </w:tc>
      </w:tr>
      <w:tr w14:paraId="40E65CCD">
        <w:tblPrEx>
          <w:tblCellMar>
            <w:top w:w="0" w:type="dxa"/>
            <w:left w:w="108" w:type="dxa"/>
            <w:bottom w:w="0" w:type="dxa"/>
            <w:right w:w="108" w:type="dxa"/>
          </w:tblCellMar>
        </w:tblPrEx>
        <w:trPr>
          <w:trHeight w:val="540" w:hRule="atLeast"/>
          <w:jc w:val="center"/>
        </w:trPr>
        <w:tc>
          <w:tcPr>
            <w:tcW w:w="709" w:type="dxa"/>
            <w:tcBorders>
              <w:top w:val="nil"/>
              <w:left w:val="single" w:color="auto" w:sz="4" w:space="0"/>
              <w:bottom w:val="single" w:color="auto" w:sz="4" w:space="0"/>
              <w:right w:val="single" w:color="auto" w:sz="4" w:space="0"/>
            </w:tcBorders>
            <w:vAlign w:val="center"/>
          </w:tcPr>
          <w:p w14:paraId="63FBEB87">
            <w:pPr>
              <w:pStyle w:val="9"/>
              <w:rPr>
                <w:rFonts w:ascii="宋体" w:hAnsi="宋体" w:cs="宋体"/>
                <w:sz w:val="24"/>
                <w:szCs w:val="24"/>
              </w:rPr>
            </w:pPr>
            <w:r>
              <w:rPr>
                <w:rFonts w:hint="eastAsia" w:ascii="宋体" w:hAnsi="宋体" w:cs="宋体"/>
                <w:sz w:val="24"/>
                <w:szCs w:val="24"/>
              </w:rPr>
              <w:t>4</w:t>
            </w:r>
          </w:p>
        </w:tc>
        <w:tc>
          <w:tcPr>
            <w:tcW w:w="1418" w:type="dxa"/>
            <w:tcBorders>
              <w:top w:val="nil"/>
              <w:left w:val="nil"/>
              <w:bottom w:val="single" w:color="auto" w:sz="4" w:space="0"/>
              <w:right w:val="single" w:color="auto" w:sz="4" w:space="0"/>
            </w:tcBorders>
            <w:vAlign w:val="center"/>
          </w:tcPr>
          <w:p w14:paraId="528778FA">
            <w:pPr>
              <w:pStyle w:val="9"/>
              <w:rPr>
                <w:rFonts w:ascii="宋体" w:hAnsi="宋体" w:cs="宋体"/>
                <w:sz w:val="24"/>
                <w:szCs w:val="24"/>
              </w:rPr>
            </w:pPr>
            <w:r>
              <w:rPr>
                <w:rFonts w:hint="eastAsia" w:ascii="宋体" w:hAnsi="宋体" w:cs="宋体"/>
                <w:sz w:val="24"/>
                <w:szCs w:val="24"/>
              </w:rPr>
              <w:t>测速误差</w:t>
            </w:r>
          </w:p>
        </w:tc>
        <w:tc>
          <w:tcPr>
            <w:tcW w:w="5103" w:type="dxa"/>
            <w:tcBorders>
              <w:top w:val="nil"/>
              <w:left w:val="nil"/>
              <w:bottom w:val="single" w:color="auto" w:sz="4" w:space="0"/>
              <w:right w:val="single" w:color="auto" w:sz="4" w:space="0"/>
            </w:tcBorders>
            <w:vAlign w:val="center"/>
          </w:tcPr>
          <w:p w14:paraId="3238EDFB">
            <w:pPr>
              <w:pStyle w:val="9"/>
              <w:rPr>
                <w:rFonts w:ascii="宋体" w:hAnsi="宋体" w:cs="宋体"/>
                <w:sz w:val="24"/>
                <w:szCs w:val="24"/>
              </w:rPr>
            </w:pPr>
            <w:r>
              <w:rPr>
                <w:rFonts w:hint="eastAsia" w:ascii="宋体" w:hAnsi="宋体" w:cs="宋体"/>
                <w:sz w:val="24"/>
                <w:szCs w:val="24"/>
              </w:rPr>
              <w:t>车速 ＜ 100KM/h时，误差-0.5km/h-0km/h；</w:t>
            </w:r>
            <w:r>
              <w:rPr>
                <w:rFonts w:hint="eastAsia" w:ascii="宋体" w:hAnsi="宋体" w:cs="宋体"/>
                <w:sz w:val="24"/>
                <w:szCs w:val="24"/>
              </w:rPr>
              <w:br w:type="textWrapping"/>
            </w:r>
            <w:r>
              <w:rPr>
                <w:rFonts w:hint="eastAsia" w:ascii="宋体" w:hAnsi="宋体" w:cs="宋体"/>
                <w:sz w:val="24"/>
                <w:szCs w:val="24"/>
              </w:rPr>
              <w:t>车速 ≥100km/h，误差-1km/h-0km/h</w:t>
            </w:r>
          </w:p>
        </w:tc>
        <w:tc>
          <w:tcPr>
            <w:tcW w:w="1417" w:type="dxa"/>
            <w:tcBorders>
              <w:top w:val="nil"/>
              <w:left w:val="nil"/>
              <w:bottom w:val="single" w:color="auto" w:sz="4" w:space="0"/>
              <w:right w:val="single" w:color="auto" w:sz="4" w:space="0"/>
            </w:tcBorders>
            <w:vAlign w:val="center"/>
          </w:tcPr>
          <w:p w14:paraId="4D0E83E2">
            <w:pPr>
              <w:pStyle w:val="9"/>
              <w:rPr>
                <w:rFonts w:ascii="宋体" w:hAnsi="宋体" w:cs="宋体"/>
                <w:sz w:val="24"/>
                <w:szCs w:val="24"/>
              </w:rPr>
            </w:pPr>
            <w:r>
              <w:rPr>
                <w:rFonts w:hint="eastAsia" w:ascii="宋体" w:hAnsi="宋体" w:cs="宋体"/>
                <w:sz w:val="24"/>
                <w:szCs w:val="24"/>
              </w:rPr>
              <w:t>　</w:t>
            </w:r>
          </w:p>
        </w:tc>
      </w:tr>
      <w:tr w14:paraId="3F405FCF">
        <w:tblPrEx>
          <w:tblCellMar>
            <w:top w:w="0" w:type="dxa"/>
            <w:left w:w="108" w:type="dxa"/>
            <w:bottom w:w="0" w:type="dxa"/>
            <w:right w:w="108" w:type="dxa"/>
          </w:tblCellMar>
        </w:tblPrEx>
        <w:trPr>
          <w:trHeight w:val="510" w:hRule="atLeast"/>
          <w:jc w:val="center"/>
        </w:trPr>
        <w:tc>
          <w:tcPr>
            <w:tcW w:w="709" w:type="dxa"/>
            <w:tcBorders>
              <w:top w:val="nil"/>
              <w:left w:val="single" w:color="auto" w:sz="4" w:space="0"/>
              <w:bottom w:val="single" w:color="auto" w:sz="4" w:space="0"/>
              <w:right w:val="single" w:color="auto" w:sz="4" w:space="0"/>
            </w:tcBorders>
            <w:vAlign w:val="center"/>
          </w:tcPr>
          <w:p w14:paraId="60830D4C">
            <w:pPr>
              <w:pStyle w:val="9"/>
              <w:rPr>
                <w:rFonts w:ascii="宋体" w:hAnsi="宋体" w:cs="宋体"/>
                <w:sz w:val="24"/>
                <w:szCs w:val="24"/>
              </w:rPr>
            </w:pPr>
            <w:r>
              <w:rPr>
                <w:rFonts w:hint="eastAsia" w:ascii="宋体" w:hAnsi="宋体" w:cs="宋体"/>
                <w:sz w:val="24"/>
                <w:szCs w:val="24"/>
              </w:rPr>
              <w:t>5</w:t>
            </w:r>
          </w:p>
        </w:tc>
        <w:tc>
          <w:tcPr>
            <w:tcW w:w="1418" w:type="dxa"/>
            <w:tcBorders>
              <w:top w:val="nil"/>
              <w:left w:val="nil"/>
              <w:bottom w:val="single" w:color="auto" w:sz="4" w:space="0"/>
              <w:right w:val="single" w:color="auto" w:sz="4" w:space="0"/>
            </w:tcBorders>
            <w:vAlign w:val="center"/>
          </w:tcPr>
          <w:p w14:paraId="1EA1FADF">
            <w:pPr>
              <w:pStyle w:val="9"/>
              <w:rPr>
                <w:rFonts w:ascii="宋体" w:hAnsi="宋体" w:cs="宋体"/>
                <w:sz w:val="24"/>
                <w:szCs w:val="24"/>
              </w:rPr>
            </w:pPr>
            <w:r>
              <w:rPr>
                <w:rFonts w:hint="eastAsia" w:ascii="宋体" w:hAnsi="宋体" w:cs="宋体"/>
                <w:sz w:val="24"/>
                <w:szCs w:val="24"/>
              </w:rPr>
              <w:t>升级和配置</w:t>
            </w:r>
          </w:p>
        </w:tc>
        <w:tc>
          <w:tcPr>
            <w:tcW w:w="5103" w:type="dxa"/>
            <w:tcBorders>
              <w:top w:val="nil"/>
              <w:left w:val="nil"/>
              <w:bottom w:val="single" w:color="auto" w:sz="4" w:space="0"/>
              <w:right w:val="single" w:color="auto" w:sz="4" w:space="0"/>
            </w:tcBorders>
            <w:vAlign w:val="center"/>
          </w:tcPr>
          <w:p w14:paraId="472203D2">
            <w:pPr>
              <w:pStyle w:val="9"/>
              <w:rPr>
                <w:rFonts w:ascii="宋体" w:hAnsi="宋体" w:cs="宋体"/>
                <w:sz w:val="24"/>
                <w:szCs w:val="24"/>
              </w:rPr>
            </w:pPr>
            <w:r>
              <w:rPr>
                <w:rFonts w:hint="eastAsia" w:ascii="宋体" w:hAnsi="宋体" w:cs="宋体"/>
                <w:sz w:val="24"/>
                <w:szCs w:val="24"/>
              </w:rPr>
              <w:t>可通过WIFI连接进行升级，升级后功能正常，可进行雷达触发位置设置和雷达灵敏度进行配置</w:t>
            </w:r>
          </w:p>
        </w:tc>
        <w:tc>
          <w:tcPr>
            <w:tcW w:w="1417" w:type="dxa"/>
            <w:tcBorders>
              <w:top w:val="nil"/>
              <w:left w:val="nil"/>
              <w:bottom w:val="single" w:color="auto" w:sz="4" w:space="0"/>
              <w:right w:val="single" w:color="auto" w:sz="4" w:space="0"/>
            </w:tcBorders>
            <w:vAlign w:val="center"/>
          </w:tcPr>
          <w:p w14:paraId="7EF95BB6">
            <w:pPr>
              <w:pStyle w:val="9"/>
              <w:rPr>
                <w:rFonts w:ascii="宋体" w:hAnsi="宋体" w:cs="宋体"/>
                <w:sz w:val="24"/>
                <w:szCs w:val="24"/>
              </w:rPr>
            </w:pPr>
            <w:r>
              <w:rPr>
                <w:rFonts w:hint="eastAsia" w:ascii="宋体" w:hAnsi="宋体" w:cs="宋体"/>
                <w:sz w:val="24"/>
                <w:szCs w:val="24"/>
              </w:rPr>
              <w:t>　</w:t>
            </w:r>
          </w:p>
        </w:tc>
      </w:tr>
      <w:tr w14:paraId="18DC9831">
        <w:tblPrEx>
          <w:tblCellMar>
            <w:top w:w="0" w:type="dxa"/>
            <w:left w:w="108" w:type="dxa"/>
            <w:bottom w:w="0" w:type="dxa"/>
            <w:right w:w="108" w:type="dxa"/>
          </w:tblCellMar>
        </w:tblPrEx>
        <w:trPr>
          <w:trHeight w:val="285" w:hRule="atLeast"/>
          <w:jc w:val="center"/>
        </w:trPr>
        <w:tc>
          <w:tcPr>
            <w:tcW w:w="709" w:type="dxa"/>
            <w:tcBorders>
              <w:top w:val="nil"/>
              <w:left w:val="single" w:color="auto" w:sz="4" w:space="0"/>
              <w:bottom w:val="single" w:color="auto" w:sz="4" w:space="0"/>
              <w:right w:val="single" w:color="auto" w:sz="4" w:space="0"/>
            </w:tcBorders>
            <w:vAlign w:val="center"/>
          </w:tcPr>
          <w:p w14:paraId="23A86A6F">
            <w:pPr>
              <w:pStyle w:val="9"/>
              <w:rPr>
                <w:rFonts w:ascii="宋体" w:hAnsi="宋体" w:cs="宋体"/>
                <w:sz w:val="24"/>
                <w:szCs w:val="24"/>
              </w:rPr>
            </w:pPr>
            <w:r>
              <w:rPr>
                <w:rFonts w:hint="eastAsia" w:ascii="宋体" w:hAnsi="宋体" w:cs="宋体"/>
                <w:sz w:val="24"/>
                <w:szCs w:val="24"/>
              </w:rPr>
              <w:t>6</w:t>
            </w:r>
          </w:p>
        </w:tc>
        <w:tc>
          <w:tcPr>
            <w:tcW w:w="1418" w:type="dxa"/>
            <w:tcBorders>
              <w:top w:val="nil"/>
              <w:left w:val="nil"/>
              <w:bottom w:val="single" w:color="auto" w:sz="4" w:space="0"/>
              <w:right w:val="single" w:color="auto" w:sz="4" w:space="0"/>
            </w:tcBorders>
            <w:vAlign w:val="center"/>
          </w:tcPr>
          <w:p w14:paraId="0F07DCD3">
            <w:pPr>
              <w:pStyle w:val="9"/>
              <w:rPr>
                <w:rFonts w:ascii="宋体" w:hAnsi="宋体" w:cs="宋体"/>
                <w:sz w:val="24"/>
                <w:szCs w:val="24"/>
              </w:rPr>
            </w:pPr>
            <w:r>
              <w:rPr>
                <w:rFonts w:hint="eastAsia" w:ascii="宋体" w:hAnsi="宋体" w:cs="宋体"/>
                <w:sz w:val="24"/>
                <w:szCs w:val="24"/>
              </w:rPr>
              <w:t>触发一致性</w:t>
            </w:r>
          </w:p>
        </w:tc>
        <w:tc>
          <w:tcPr>
            <w:tcW w:w="5103" w:type="dxa"/>
            <w:tcBorders>
              <w:top w:val="nil"/>
              <w:left w:val="nil"/>
              <w:bottom w:val="single" w:color="auto" w:sz="4" w:space="0"/>
              <w:right w:val="single" w:color="auto" w:sz="4" w:space="0"/>
            </w:tcBorders>
            <w:vAlign w:val="center"/>
          </w:tcPr>
          <w:p w14:paraId="3BAF3C7B">
            <w:pPr>
              <w:pStyle w:val="9"/>
              <w:rPr>
                <w:rFonts w:ascii="宋体" w:hAnsi="宋体" w:cs="宋体"/>
                <w:sz w:val="24"/>
                <w:szCs w:val="24"/>
              </w:rPr>
            </w:pPr>
            <w:r>
              <w:rPr>
                <w:rFonts w:hint="eastAsia" w:ascii="宋体" w:hAnsi="宋体" w:cs="宋体"/>
                <w:sz w:val="24"/>
                <w:szCs w:val="24"/>
              </w:rPr>
              <w:t>≤±0.5m</w:t>
            </w:r>
          </w:p>
        </w:tc>
        <w:tc>
          <w:tcPr>
            <w:tcW w:w="1417" w:type="dxa"/>
            <w:tcBorders>
              <w:top w:val="nil"/>
              <w:left w:val="nil"/>
              <w:bottom w:val="single" w:color="auto" w:sz="4" w:space="0"/>
              <w:right w:val="single" w:color="auto" w:sz="4" w:space="0"/>
            </w:tcBorders>
            <w:vAlign w:val="center"/>
          </w:tcPr>
          <w:p w14:paraId="4CB00C81">
            <w:pPr>
              <w:pStyle w:val="9"/>
              <w:rPr>
                <w:rFonts w:ascii="宋体" w:hAnsi="宋体" w:cs="宋体"/>
                <w:sz w:val="24"/>
                <w:szCs w:val="24"/>
              </w:rPr>
            </w:pPr>
            <w:r>
              <w:rPr>
                <w:rFonts w:hint="eastAsia" w:ascii="宋体" w:hAnsi="宋体" w:cs="宋体"/>
                <w:sz w:val="24"/>
                <w:szCs w:val="24"/>
              </w:rPr>
              <w:t>　</w:t>
            </w:r>
          </w:p>
        </w:tc>
      </w:tr>
      <w:tr w14:paraId="39A398CE">
        <w:tblPrEx>
          <w:tblCellMar>
            <w:top w:w="0" w:type="dxa"/>
            <w:left w:w="108" w:type="dxa"/>
            <w:bottom w:w="0" w:type="dxa"/>
            <w:right w:w="108" w:type="dxa"/>
          </w:tblCellMar>
        </w:tblPrEx>
        <w:trPr>
          <w:trHeight w:val="285" w:hRule="atLeast"/>
          <w:jc w:val="center"/>
        </w:trPr>
        <w:tc>
          <w:tcPr>
            <w:tcW w:w="709" w:type="dxa"/>
            <w:tcBorders>
              <w:top w:val="nil"/>
              <w:left w:val="single" w:color="auto" w:sz="4" w:space="0"/>
              <w:bottom w:val="single" w:color="auto" w:sz="4" w:space="0"/>
              <w:right w:val="single" w:color="auto" w:sz="4" w:space="0"/>
            </w:tcBorders>
            <w:vAlign w:val="center"/>
          </w:tcPr>
          <w:p w14:paraId="61C755C8">
            <w:pPr>
              <w:pStyle w:val="9"/>
              <w:rPr>
                <w:rFonts w:ascii="宋体" w:hAnsi="宋体" w:cs="宋体"/>
                <w:sz w:val="24"/>
                <w:szCs w:val="24"/>
              </w:rPr>
            </w:pPr>
            <w:r>
              <w:rPr>
                <w:rFonts w:hint="eastAsia" w:ascii="宋体" w:hAnsi="宋体" w:cs="宋体"/>
                <w:sz w:val="24"/>
                <w:szCs w:val="24"/>
              </w:rPr>
              <w:t>7</w:t>
            </w:r>
          </w:p>
        </w:tc>
        <w:tc>
          <w:tcPr>
            <w:tcW w:w="1418" w:type="dxa"/>
            <w:tcBorders>
              <w:top w:val="nil"/>
              <w:left w:val="nil"/>
              <w:bottom w:val="single" w:color="auto" w:sz="4" w:space="0"/>
              <w:right w:val="single" w:color="auto" w:sz="4" w:space="0"/>
            </w:tcBorders>
            <w:vAlign w:val="center"/>
          </w:tcPr>
          <w:p w14:paraId="3732CC86">
            <w:pPr>
              <w:pStyle w:val="9"/>
              <w:rPr>
                <w:rFonts w:ascii="宋体" w:hAnsi="宋体" w:cs="宋体"/>
                <w:sz w:val="24"/>
                <w:szCs w:val="24"/>
              </w:rPr>
            </w:pPr>
            <w:r>
              <w:rPr>
                <w:rFonts w:hint="eastAsia" w:ascii="宋体" w:hAnsi="宋体" w:cs="宋体"/>
                <w:sz w:val="24"/>
                <w:szCs w:val="24"/>
              </w:rPr>
              <w:t>工作电压</w:t>
            </w:r>
          </w:p>
        </w:tc>
        <w:tc>
          <w:tcPr>
            <w:tcW w:w="5103" w:type="dxa"/>
            <w:tcBorders>
              <w:top w:val="nil"/>
              <w:left w:val="nil"/>
              <w:bottom w:val="single" w:color="auto" w:sz="4" w:space="0"/>
              <w:right w:val="single" w:color="auto" w:sz="4" w:space="0"/>
            </w:tcBorders>
            <w:vAlign w:val="center"/>
          </w:tcPr>
          <w:p w14:paraId="32DCF59D">
            <w:pPr>
              <w:pStyle w:val="9"/>
              <w:rPr>
                <w:rFonts w:ascii="宋体" w:hAnsi="宋体" w:cs="宋体"/>
                <w:sz w:val="24"/>
                <w:szCs w:val="24"/>
              </w:rPr>
            </w:pPr>
            <w:r>
              <w:rPr>
                <w:rFonts w:hint="eastAsia" w:ascii="宋体" w:hAnsi="宋体" w:cs="宋体"/>
                <w:sz w:val="24"/>
                <w:szCs w:val="24"/>
              </w:rPr>
              <w:t>9-12V DC</w:t>
            </w:r>
          </w:p>
        </w:tc>
        <w:tc>
          <w:tcPr>
            <w:tcW w:w="1417" w:type="dxa"/>
            <w:tcBorders>
              <w:top w:val="nil"/>
              <w:left w:val="nil"/>
              <w:bottom w:val="single" w:color="auto" w:sz="4" w:space="0"/>
              <w:right w:val="single" w:color="auto" w:sz="4" w:space="0"/>
            </w:tcBorders>
            <w:vAlign w:val="center"/>
          </w:tcPr>
          <w:p w14:paraId="61C76612">
            <w:pPr>
              <w:pStyle w:val="9"/>
              <w:rPr>
                <w:rFonts w:ascii="宋体" w:hAnsi="宋体" w:cs="宋体"/>
                <w:sz w:val="24"/>
                <w:szCs w:val="24"/>
              </w:rPr>
            </w:pPr>
            <w:r>
              <w:rPr>
                <w:rFonts w:hint="eastAsia" w:ascii="宋体" w:hAnsi="宋体" w:cs="宋体"/>
                <w:sz w:val="24"/>
                <w:szCs w:val="24"/>
              </w:rPr>
              <w:t>　</w:t>
            </w:r>
          </w:p>
        </w:tc>
      </w:tr>
      <w:tr w14:paraId="7DBB9FC4">
        <w:tblPrEx>
          <w:tblCellMar>
            <w:top w:w="0" w:type="dxa"/>
            <w:left w:w="108" w:type="dxa"/>
            <w:bottom w:w="0" w:type="dxa"/>
            <w:right w:w="108" w:type="dxa"/>
          </w:tblCellMar>
        </w:tblPrEx>
        <w:trPr>
          <w:trHeight w:val="285" w:hRule="atLeast"/>
          <w:jc w:val="center"/>
        </w:trPr>
        <w:tc>
          <w:tcPr>
            <w:tcW w:w="709" w:type="dxa"/>
            <w:tcBorders>
              <w:top w:val="nil"/>
              <w:left w:val="single" w:color="auto" w:sz="4" w:space="0"/>
              <w:bottom w:val="single" w:color="auto" w:sz="4" w:space="0"/>
              <w:right w:val="single" w:color="auto" w:sz="4" w:space="0"/>
            </w:tcBorders>
            <w:vAlign w:val="center"/>
          </w:tcPr>
          <w:p w14:paraId="5429EFA0">
            <w:pPr>
              <w:pStyle w:val="9"/>
              <w:rPr>
                <w:rFonts w:ascii="宋体" w:hAnsi="宋体" w:cs="宋体"/>
                <w:sz w:val="24"/>
                <w:szCs w:val="24"/>
              </w:rPr>
            </w:pPr>
            <w:r>
              <w:rPr>
                <w:rFonts w:hint="eastAsia" w:ascii="宋体" w:hAnsi="宋体" w:cs="宋体"/>
                <w:sz w:val="24"/>
                <w:szCs w:val="24"/>
              </w:rPr>
              <w:t>8</w:t>
            </w:r>
          </w:p>
        </w:tc>
        <w:tc>
          <w:tcPr>
            <w:tcW w:w="1418" w:type="dxa"/>
            <w:tcBorders>
              <w:top w:val="nil"/>
              <w:left w:val="nil"/>
              <w:bottom w:val="single" w:color="auto" w:sz="4" w:space="0"/>
              <w:right w:val="single" w:color="auto" w:sz="4" w:space="0"/>
            </w:tcBorders>
            <w:vAlign w:val="center"/>
          </w:tcPr>
          <w:p w14:paraId="67DAB054">
            <w:pPr>
              <w:pStyle w:val="9"/>
              <w:rPr>
                <w:rFonts w:ascii="宋体" w:hAnsi="宋体" w:cs="宋体"/>
                <w:sz w:val="24"/>
                <w:szCs w:val="24"/>
              </w:rPr>
            </w:pPr>
            <w:r>
              <w:rPr>
                <w:rFonts w:hint="eastAsia" w:ascii="宋体" w:hAnsi="宋体" w:cs="宋体"/>
                <w:sz w:val="24"/>
                <w:szCs w:val="24"/>
              </w:rPr>
              <w:t>工作电流</w:t>
            </w:r>
          </w:p>
        </w:tc>
        <w:tc>
          <w:tcPr>
            <w:tcW w:w="5103" w:type="dxa"/>
            <w:tcBorders>
              <w:top w:val="nil"/>
              <w:left w:val="nil"/>
              <w:bottom w:val="single" w:color="auto" w:sz="4" w:space="0"/>
              <w:right w:val="single" w:color="auto" w:sz="4" w:space="0"/>
            </w:tcBorders>
            <w:vAlign w:val="center"/>
          </w:tcPr>
          <w:p w14:paraId="4BAB733C">
            <w:pPr>
              <w:pStyle w:val="9"/>
              <w:rPr>
                <w:rFonts w:ascii="宋体" w:hAnsi="宋体" w:cs="宋体"/>
                <w:sz w:val="24"/>
                <w:szCs w:val="24"/>
              </w:rPr>
            </w:pPr>
            <w:r>
              <w:rPr>
                <w:rFonts w:hint="eastAsia" w:ascii="宋体" w:hAnsi="宋体" w:cs="宋体"/>
                <w:sz w:val="24"/>
                <w:szCs w:val="24"/>
              </w:rPr>
              <w:t>≤2W</w:t>
            </w:r>
          </w:p>
        </w:tc>
        <w:tc>
          <w:tcPr>
            <w:tcW w:w="1417" w:type="dxa"/>
            <w:tcBorders>
              <w:top w:val="nil"/>
              <w:left w:val="nil"/>
              <w:bottom w:val="single" w:color="auto" w:sz="4" w:space="0"/>
              <w:right w:val="single" w:color="auto" w:sz="4" w:space="0"/>
            </w:tcBorders>
            <w:vAlign w:val="center"/>
          </w:tcPr>
          <w:p w14:paraId="0B70B425">
            <w:pPr>
              <w:pStyle w:val="9"/>
              <w:rPr>
                <w:rFonts w:ascii="宋体" w:hAnsi="宋体" w:cs="宋体"/>
                <w:sz w:val="24"/>
                <w:szCs w:val="24"/>
              </w:rPr>
            </w:pPr>
            <w:r>
              <w:rPr>
                <w:rFonts w:hint="eastAsia" w:ascii="宋体" w:hAnsi="宋体" w:cs="宋体"/>
                <w:sz w:val="24"/>
                <w:szCs w:val="24"/>
              </w:rPr>
              <w:t>　</w:t>
            </w:r>
          </w:p>
        </w:tc>
      </w:tr>
      <w:tr w14:paraId="15A9627F">
        <w:tblPrEx>
          <w:tblCellMar>
            <w:top w:w="0" w:type="dxa"/>
            <w:left w:w="108" w:type="dxa"/>
            <w:bottom w:w="0" w:type="dxa"/>
            <w:right w:w="108" w:type="dxa"/>
          </w:tblCellMar>
        </w:tblPrEx>
        <w:trPr>
          <w:trHeight w:val="285" w:hRule="atLeast"/>
          <w:jc w:val="center"/>
        </w:trPr>
        <w:tc>
          <w:tcPr>
            <w:tcW w:w="709" w:type="dxa"/>
            <w:tcBorders>
              <w:top w:val="nil"/>
              <w:left w:val="single" w:color="auto" w:sz="4" w:space="0"/>
              <w:bottom w:val="single" w:color="auto" w:sz="4" w:space="0"/>
              <w:right w:val="single" w:color="auto" w:sz="4" w:space="0"/>
            </w:tcBorders>
            <w:vAlign w:val="center"/>
          </w:tcPr>
          <w:p w14:paraId="21ED287A">
            <w:pPr>
              <w:pStyle w:val="9"/>
              <w:rPr>
                <w:rFonts w:ascii="宋体" w:hAnsi="宋体" w:cs="宋体"/>
                <w:sz w:val="24"/>
                <w:szCs w:val="24"/>
              </w:rPr>
            </w:pPr>
            <w:r>
              <w:rPr>
                <w:rFonts w:hint="eastAsia" w:ascii="宋体" w:hAnsi="宋体" w:cs="宋体"/>
                <w:sz w:val="24"/>
                <w:szCs w:val="24"/>
              </w:rPr>
              <w:t>9</w:t>
            </w:r>
          </w:p>
        </w:tc>
        <w:tc>
          <w:tcPr>
            <w:tcW w:w="1418" w:type="dxa"/>
            <w:tcBorders>
              <w:top w:val="nil"/>
              <w:left w:val="nil"/>
              <w:bottom w:val="single" w:color="auto" w:sz="4" w:space="0"/>
              <w:right w:val="single" w:color="auto" w:sz="4" w:space="0"/>
            </w:tcBorders>
            <w:vAlign w:val="center"/>
          </w:tcPr>
          <w:p w14:paraId="223696FB">
            <w:pPr>
              <w:pStyle w:val="9"/>
              <w:rPr>
                <w:rFonts w:ascii="宋体" w:hAnsi="宋体" w:cs="宋体"/>
                <w:sz w:val="24"/>
                <w:szCs w:val="24"/>
              </w:rPr>
            </w:pPr>
            <w:r>
              <w:rPr>
                <w:rFonts w:hint="eastAsia" w:ascii="宋体" w:hAnsi="宋体" w:cs="宋体"/>
                <w:sz w:val="24"/>
                <w:szCs w:val="24"/>
              </w:rPr>
              <w:t>工作温度范围</w:t>
            </w:r>
          </w:p>
        </w:tc>
        <w:tc>
          <w:tcPr>
            <w:tcW w:w="5103" w:type="dxa"/>
            <w:tcBorders>
              <w:top w:val="nil"/>
              <w:left w:val="nil"/>
              <w:bottom w:val="single" w:color="auto" w:sz="4" w:space="0"/>
              <w:right w:val="single" w:color="auto" w:sz="4" w:space="0"/>
            </w:tcBorders>
            <w:vAlign w:val="center"/>
          </w:tcPr>
          <w:p w14:paraId="234AD9AD">
            <w:pPr>
              <w:pStyle w:val="9"/>
              <w:rPr>
                <w:rFonts w:ascii="宋体" w:hAnsi="宋体" w:cs="宋体"/>
                <w:sz w:val="24"/>
                <w:szCs w:val="24"/>
              </w:rPr>
            </w:pPr>
            <w:r>
              <w:rPr>
                <w:rFonts w:hint="eastAsia" w:ascii="宋体" w:hAnsi="宋体" w:cs="宋体"/>
                <w:sz w:val="24"/>
                <w:szCs w:val="24"/>
              </w:rPr>
              <w:t>-40℃～ +80℃</w:t>
            </w:r>
          </w:p>
        </w:tc>
        <w:tc>
          <w:tcPr>
            <w:tcW w:w="1417" w:type="dxa"/>
            <w:tcBorders>
              <w:top w:val="nil"/>
              <w:left w:val="nil"/>
              <w:bottom w:val="single" w:color="auto" w:sz="4" w:space="0"/>
              <w:right w:val="single" w:color="auto" w:sz="4" w:space="0"/>
            </w:tcBorders>
            <w:vAlign w:val="center"/>
          </w:tcPr>
          <w:p w14:paraId="098D880F">
            <w:pPr>
              <w:pStyle w:val="9"/>
              <w:rPr>
                <w:rFonts w:ascii="宋体" w:hAnsi="宋体" w:cs="宋体"/>
                <w:sz w:val="24"/>
                <w:szCs w:val="24"/>
              </w:rPr>
            </w:pPr>
            <w:r>
              <w:rPr>
                <w:rFonts w:hint="eastAsia" w:ascii="宋体" w:hAnsi="宋体" w:cs="宋体"/>
                <w:sz w:val="24"/>
                <w:szCs w:val="24"/>
              </w:rPr>
              <w:t>　</w:t>
            </w:r>
          </w:p>
        </w:tc>
      </w:tr>
    </w:tbl>
    <w:p w14:paraId="1E345AB6">
      <w:pPr>
        <w:pStyle w:val="37"/>
        <w:ind w:left="960" w:firstLine="0" w:firstLineChars="0"/>
        <w:rPr>
          <w:rFonts w:ascii="宋体" w:hAnsi="宋体" w:cs="宋体"/>
          <w:szCs w:val="24"/>
        </w:rPr>
      </w:pPr>
    </w:p>
    <w:p w14:paraId="5988B0E9">
      <w:pPr>
        <w:pStyle w:val="74"/>
      </w:pPr>
      <w:r>
        <w:rPr>
          <w:rFonts w:hint="eastAsia"/>
        </w:rPr>
        <w:t>车辆检测器</w:t>
      </w:r>
    </w:p>
    <w:tbl>
      <w:tblPr>
        <w:tblStyle w:val="2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9"/>
        <w:gridCol w:w="1418"/>
        <w:gridCol w:w="5103"/>
        <w:gridCol w:w="1383"/>
      </w:tblGrid>
      <w:tr w14:paraId="6C92FF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9" w:type="dxa"/>
          </w:tcPr>
          <w:p w14:paraId="6BF7CEB5">
            <w:pPr>
              <w:pStyle w:val="9"/>
              <w:rPr>
                <w:rFonts w:ascii="宋体" w:hAnsi="宋体" w:cs="宋体"/>
                <w:kern w:val="0"/>
                <w:sz w:val="24"/>
                <w:szCs w:val="24"/>
              </w:rPr>
            </w:pPr>
            <w:r>
              <w:rPr>
                <w:rFonts w:hint="eastAsia" w:ascii="宋体" w:hAnsi="宋体" w:cs="宋体"/>
                <w:kern w:val="0"/>
                <w:sz w:val="24"/>
                <w:szCs w:val="24"/>
              </w:rPr>
              <w:t>序号</w:t>
            </w:r>
          </w:p>
        </w:tc>
        <w:tc>
          <w:tcPr>
            <w:tcW w:w="1418" w:type="dxa"/>
          </w:tcPr>
          <w:p w14:paraId="1CC1DD75">
            <w:pPr>
              <w:pStyle w:val="9"/>
              <w:rPr>
                <w:rFonts w:ascii="宋体" w:hAnsi="宋体" w:cs="宋体"/>
                <w:kern w:val="0"/>
                <w:sz w:val="24"/>
                <w:szCs w:val="24"/>
              </w:rPr>
            </w:pPr>
            <w:r>
              <w:rPr>
                <w:rFonts w:hint="eastAsia" w:ascii="宋体" w:hAnsi="宋体" w:cs="宋体"/>
                <w:kern w:val="0"/>
                <w:sz w:val="24"/>
                <w:szCs w:val="24"/>
              </w:rPr>
              <w:t>指标要求</w:t>
            </w:r>
          </w:p>
        </w:tc>
        <w:tc>
          <w:tcPr>
            <w:tcW w:w="5103" w:type="dxa"/>
          </w:tcPr>
          <w:p w14:paraId="545993F7">
            <w:pPr>
              <w:pStyle w:val="9"/>
              <w:rPr>
                <w:rFonts w:ascii="宋体" w:hAnsi="宋体" w:cs="宋体"/>
                <w:kern w:val="0"/>
                <w:sz w:val="24"/>
                <w:szCs w:val="24"/>
              </w:rPr>
            </w:pPr>
            <w:r>
              <w:rPr>
                <w:rFonts w:hint="eastAsia" w:ascii="宋体" w:hAnsi="宋体" w:cs="宋体"/>
                <w:kern w:val="0"/>
                <w:sz w:val="24"/>
                <w:szCs w:val="24"/>
              </w:rPr>
              <w:t>描述</w:t>
            </w:r>
          </w:p>
        </w:tc>
        <w:tc>
          <w:tcPr>
            <w:tcW w:w="1383" w:type="dxa"/>
          </w:tcPr>
          <w:p w14:paraId="0B8E48FE">
            <w:pPr>
              <w:pStyle w:val="9"/>
              <w:rPr>
                <w:rFonts w:ascii="宋体" w:hAnsi="宋体" w:cs="宋体"/>
                <w:kern w:val="0"/>
                <w:sz w:val="24"/>
                <w:szCs w:val="24"/>
              </w:rPr>
            </w:pPr>
            <w:r>
              <w:rPr>
                <w:rFonts w:hint="eastAsia" w:ascii="宋体" w:hAnsi="宋体" w:cs="宋体"/>
                <w:kern w:val="0"/>
                <w:sz w:val="24"/>
                <w:szCs w:val="24"/>
              </w:rPr>
              <w:t>备注</w:t>
            </w:r>
          </w:p>
        </w:tc>
      </w:tr>
      <w:tr w14:paraId="3A10A3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9" w:type="dxa"/>
          </w:tcPr>
          <w:p w14:paraId="5E50950E">
            <w:pPr>
              <w:pStyle w:val="9"/>
              <w:rPr>
                <w:rFonts w:ascii="宋体" w:hAnsi="宋体" w:cs="宋体"/>
                <w:kern w:val="0"/>
                <w:sz w:val="24"/>
                <w:szCs w:val="24"/>
              </w:rPr>
            </w:pPr>
            <w:r>
              <w:rPr>
                <w:rFonts w:hint="eastAsia" w:ascii="宋体" w:hAnsi="宋体" w:cs="宋体"/>
                <w:kern w:val="0"/>
                <w:sz w:val="24"/>
                <w:szCs w:val="24"/>
              </w:rPr>
              <w:t>1</w:t>
            </w:r>
          </w:p>
        </w:tc>
        <w:tc>
          <w:tcPr>
            <w:tcW w:w="1418" w:type="dxa"/>
          </w:tcPr>
          <w:p w14:paraId="54731E6A">
            <w:pPr>
              <w:pStyle w:val="9"/>
              <w:rPr>
                <w:rFonts w:ascii="宋体" w:hAnsi="宋体" w:cs="宋体"/>
                <w:kern w:val="0"/>
                <w:sz w:val="24"/>
                <w:szCs w:val="24"/>
              </w:rPr>
            </w:pPr>
            <w:r>
              <w:rPr>
                <w:rFonts w:hint="eastAsia" w:ascii="宋体" w:hAnsi="宋体" w:cs="宋体"/>
                <w:kern w:val="0"/>
                <w:sz w:val="24"/>
                <w:szCs w:val="24"/>
              </w:rPr>
              <w:t>车辆检测</w:t>
            </w:r>
          </w:p>
        </w:tc>
        <w:tc>
          <w:tcPr>
            <w:tcW w:w="5103" w:type="dxa"/>
          </w:tcPr>
          <w:p w14:paraId="5F62AAAA">
            <w:pPr>
              <w:pStyle w:val="9"/>
              <w:rPr>
                <w:rFonts w:ascii="宋体" w:hAnsi="宋体" w:cs="宋体"/>
                <w:kern w:val="0"/>
                <w:sz w:val="24"/>
                <w:szCs w:val="24"/>
              </w:rPr>
            </w:pPr>
            <w:r>
              <w:rPr>
                <w:rFonts w:hint="eastAsia" w:ascii="宋体" w:hAnsi="宋体" w:cs="宋体"/>
                <w:kern w:val="0"/>
                <w:sz w:val="24"/>
                <w:szCs w:val="24"/>
              </w:rPr>
              <w:t>车辆行驶经过线圈区域时检测车辆的通行过程，支持≥12个线圈同时检测。</w:t>
            </w:r>
          </w:p>
        </w:tc>
        <w:tc>
          <w:tcPr>
            <w:tcW w:w="1383" w:type="dxa"/>
          </w:tcPr>
          <w:p w14:paraId="673A13A6">
            <w:pPr>
              <w:pStyle w:val="9"/>
              <w:rPr>
                <w:rFonts w:ascii="宋体" w:hAnsi="宋体" w:cs="宋体"/>
                <w:kern w:val="0"/>
                <w:sz w:val="24"/>
                <w:szCs w:val="24"/>
              </w:rPr>
            </w:pPr>
          </w:p>
        </w:tc>
      </w:tr>
      <w:tr w14:paraId="166CF0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9" w:type="dxa"/>
          </w:tcPr>
          <w:p w14:paraId="2B61B5D9">
            <w:pPr>
              <w:pStyle w:val="9"/>
              <w:rPr>
                <w:rFonts w:ascii="宋体" w:hAnsi="宋体" w:cs="宋体"/>
                <w:kern w:val="0"/>
                <w:sz w:val="24"/>
                <w:szCs w:val="24"/>
              </w:rPr>
            </w:pPr>
            <w:r>
              <w:rPr>
                <w:rFonts w:hint="eastAsia" w:ascii="宋体" w:hAnsi="宋体" w:cs="宋体"/>
                <w:kern w:val="0"/>
                <w:sz w:val="24"/>
                <w:szCs w:val="24"/>
              </w:rPr>
              <w:t>2</w:t>
            </w:r>
          </w:p>
        </w:tc>
        <w:tc>
          <w:tcPr>
            <w:tcW w:w="1418" w:type="dxa"/>
          </w:tcPr>
          <w:p w14:paraId="5E8A0A51">
            <w:pPr>
              <w:pStyle w:val="9"/>
              <w:rPr>
                <w:rFonts w:ascii="宋体" w:hAnsi="宋体" w:cs="宋体"/>
                <w:kern w:val="0"/>
                <w:sz w:val="24"/>
                <w:szCs w:val="24"/>
              </w:rPr>
            </w:pPr>
            <w:r>
              <w:rPr>
                <w:rFonts w:hint="eastAsia" w:ascii="宋体" w:hAnsi="宋体" w:cs="宋体"/>
                <w:kern w:val="0"/>
                <w:sz w:val="24"/>
                <w:szCs w:val="24"/>
              </w:rPr>
              <w:t>参数设置</w:t>
            </w:r>
          </w:p>
        </w:tc>
        <w:tc>
          <w:tcPr>
            <w:tcW w:w="5103" w:type="dxa"/>
          </w:tcPr>
          <w:p w14:paraId="70BAA003">
            <w:pPr>
              <w:pStyle w:val="9"/>
              <w:rPr>
                <w:rFonts w:ascii="宋体" w:hAnsi="宋体" w:cs="宋体"/>
                <w:kern w:val="0"/>
                <w:sz w:val="24"/>
                <w:szCs w:val="24"/>
              </w:rPr>
            </w:pPr>
            <w:r>
              <w:rPr>
                <w:rFonts w:hint="eastAsia" w:ascii="宋体" w:hAnsi="宋体" w:cs="宋体"/>
                <w:kern w:val="0"/>
                <w:sz w:val="24"/>
                <w:szCs w:val="24"/>
              </w:rPr>
              <w:t>支持对车辆检测器各种工作参数进行设置。</w:t>
            </w:r>
          </w:p>
        </w:tc>
        <w:tc>
          <w:tcPr>
            <w:tcW w:w="1383" w:type="dxa"/>
          </w:tcPr>
          <w:p w14:paraId="42998415">
            <w:pPr>
              <w:pStyle w:val="9"/>
              <w:rPr>
                <w:rFonts w:ascii="宋体" w:hAnsi="宋体" w:cs="宋体"/>
                <w:kern w:val="0"/>
                <w:sz w:val="24"/>
                <w:szCs w:val="24"/>
              </w:rPr>
            </w:pPr>
            <w:r>
              <w:rPr>
                <w:rFonts w:hint="eastAsia" w:ascii="宋体" w:hAnsi="宋体" w:cs="宋体"/>
                <w:kern w:val="0"/>
                <w:sz w:val="24"/>
                <w:szCs w:val="24"/>
              </w:rPr>
              <w:t>　</w:t>
            </w:r>
          </w:p>
        </w:tc>
      </w:tr>
      <w:tr w14:paraId="134B4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9" w:type="dxa"/>
          </w:tcPr>
          <w:p w14:paraId="6C4699F4">
            <w:pPr>
              <w:pStyle w:val="9"/>
              <w:rPr>
                <w:rFonts w:ascii="宋体" w:hAnsi="宋体" w:cs="宋体"/>
                <w:kern w:val="0"/>
                <w:sz w:val="24"/>
                <w:szCs w:val="24"/>
              </w:rPr>
            </w:pPr>
            <w:r>
              <w:rPr>
                <w:rFonts w:hint="eastAsia" w:ascii="宋体" w:hAnsi="宋体" w:cs="宋体"/>
                <w:kern w:val="0"/>
                <w:sz w:val="24"/>
                <w:szCs w:val="24"/>
              </w:rPr>
              <w:t>3</w:t>
            </w:r>
          </w:p>
        </w:tc>
        <w:tc>
          <w:tcPr>
            <w:tcW w:w="1418" w:type="dxa"/>
          </w:tcPr>
          <w:p w14:paraId="6B8D1AE7">
            <w:pPr>
              <w:pStyle w:val="9"/>
              <w:rPr>
                <w:rFonts w:ascii="宋体" w:hAnsi="宋体" w:cs="宋体"/>
                <w:kern w:val="0"/>
                <w:sz w:val="24"/>
                <w:szCs w:val="24"/>
              </w:rPr>
            </w:pPr>
            <w:r>
              <w:rPr>
                <w:rFonts w:hint="eastAsia" w:ascii="宋体" w:hAnsi="宋体" w:cs="宋体"/>
                <w:kern w:val="0"/>
                <w:sz w:val="24"/>
                <w:szCs w:val="24"/>
              </w:rPr>
              <w:t>状态显示</w:t>
            </w:r>
          </w:p>
        </w:tc>
        <w:tc>
          <w:tcPr>
            <w:tcW w:w="5103" w:type="dxa"/>
          </w:tcPr>
          <w:p w14:paraId="1F4DF419">
            <w:pPr>
              <w:pStyle w:val="9"/>
              <w:rPr>
                <w:rFonts w:ascii="宋体" w:hAnsi="宋体" w:cs="宋体"/>
                <w:kern w:val="0"/>
                <w:sz w:val="24"/>
                <w:szCs w:val="24"/>
              </w:rPr>
            </w:pPr>
            <w:r>
              <w:rPr>
                <w:rFonts w:hint="eastAsia" w:ascii="宋体" w:hAnsi="宋体" w:cs="宋体"/>
                <w:kern w:val="0"/>
                <w:sz w:val="24"/>
                <w:szCs w:val="24"/>
              </w:rPr>
              <w:t>支持车辆检测器各种工作参数状态显示。</w:t>
            </w:r>
          </w:p>
        </w:tc>
        <w:tc>
          <w:tcPr>
            <w:tcW w:w="1383" w:type="dxa"/>
          </w:tcPr>
          <w:p w14:paraId="0C9A3761">
            <w:pPr>
              <w:pStyle w:val="9"/>
              <w:rPr>
                <w:rFonts w:ascii="宋体" w:hAnsi="宋体" w:cs="宋体"/>
                <w:kern w:val="0"/>
                <w:sz w:val="24"/>
                <w:szCs w:val="24"/>
              </w:rPr>
            </w:pPr>
            <w:r>
              <w:rPr>
                <w:rFonts w:hint="eastAsia" w:ascii="宋体" w:hAnsi="宋体" w:cs="宋体"/>
                <w:kern w:val="0"/>
                <w:sz w:val="24"/>
                <w:szCs w:val="24"/>
              </w:rPr>
              <w:t>　</w:t>
            </w:r>
          </w:p>
        </w:tc>
      </w:tr>
      <w:tr w14:paraId="5AFF2F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9" w:type="dxa"/>
          </w:tcPr>
          <w:p w14:paraId="49A20243">
            <w:pPr>
              <w:pStyle w:val="9"/>
              <w:rPr>
                <w:rFonts w:ascii="宋体" w:hAnsi="宋体" w:cs="宋体"/>
                <w:kern w:val="0"/>
                <w:sz w:val="24"/>
                <w:szCs w:val="24"/>
              </w:rPr>
            </w:pPr>
            <w:r>
              <w:rPr>
                <w:rFonts w:hint="eastAsia" w:ascii="宋体" w:hAnsi="宋体" w:cs="宋体"/>
                <w:kern w:val="0"/>
                <w:sz w:val="24"/>
                <w:szCs w:val="24"/>
              </w:rPr>
              <w:t>4</w:t>
            </w:r>
          </w:p>
        </w:tc>
        <w:tc>
          <w:tcPr>
            <w:tcW w:w="1418" w:type="dxa"/>
          </w:tcPr>
          <w:p w14:paraId="673D9D34">
            <w:pPr>
              <w:pStyle w:val="9"/>
              <w:rPr>
                <w:rFonts w:ascii="宋体" w:hAnsi="宋体" w:cs="宋体"/>
                <w:kern w:val="0"/>
                <w:sz w:val="24"/>
                <w:szCs w:val="24"/>
              </w:rPr>
            </w:pPr>
            <w:r>
              <w:rPr>
                <w:rFonts w:hint="eastAsia" w:ascii="宋体" w:hAnsi="宋体" w:cs="宋体"/>
                <w:kern w:val="0"/>
                <w:sz w:val="24"/>
                <w:szCs w:val="24"/>
              </w:rPr>
              <w:t>通讯接口</w:t>
            </w:r>
          </w:p>
        </w:tc>
        <w:tc>
          <w:tcPr>
            <w:tcW w:w="5103" w:type="dxa"/>
          </w:tcPr>
          <w:p w14:paraId="41C4BE10">
            <w:pPr>
              <w:pStyle w:val="9"/>
              <w:rPr>
                <w:rFonts w:ascii="宋体" w:hAnsi="宋体" w:cs="宋体"/>
                <w:kern w:val="0"/>
                <w:sz w:val="24"/>
                <w:szCs w:val="24"/>
              </w:rPr>
            </w:pPr>
            <w:r>
              <w:rPr>
                <w:rFonts w:hint="eastAsia" w:ascii="宋体" w:hAnsi="宋体" w:cs="宋体"/>
                <w:kern w:val="0"/>
                <w:sz w:val="24"/>
                <w:szCs w:val="24"/>
              </w:rPr>
              <w:t>支持RS485/RS232接口</w:t>
            </w:r>
          </w:p>
        </w:tc>
        <w:tc>
          <w:tcPr>
            <w:tcW w:w="1383" w:type="dxa"/>
          </w:tcPr>
          <w:p w14:paraId="33BC546A">
            <w:pPr>
              <w:pStyle w:val="9"/>
              <w:rPr>
                <w:rFonts w:ascii="宋体" w:hAnsi="宋体" w:cs="宋体"/>
                <w:kern w:val="0"/>
                <w:sz w:val="24"/>
                <w:szCs w:val="24"/>
              </w:rPr>
            </w:pPr>
            <w:r>
              <w:rPr>
                <w:rFonts w:hint="eastAsia" w:ascii="宋体" w:hAnsi="宋体" w:cs="宋体"/>
                <w:kern w:val="0"/>
                <w:sz w:val="24"/>
                <w:szCs w:val="24"/>
              </w:rPr>
              <w:t>　</w:t>
            </w:r>
          </w:p>
        </w:tc>
      </w:tr>
      <w:tr w14:paraId="2C8863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9" w:type="dxa"/>
          </w:tcPr>
          <w:p w14:paraId="0ADC0476">
            <w:pPr>
              <w:pStyle w:val="9"/>
              <w:rPr>
                <w:rFonts w:ascii="宋体" w:hAnsi="宋体" w:cs="宋体"/>
                <w:kern w:val="0"/>
                <w:sz w:val="24"/>
                <w:szCs w:val="24"/>
              </w:rPr>
            </w:pPr>
            <w:r>
              <w:rPr>
                <w:rFonts w:hint="eastAsia" w:ascii="宋体" w:hAnsi="宋体" w:cs="宋体"/>
                <w:kern w:val="0"/>
                <w:sz w:val="24"/>
                <w:szCs w:val="24"/>
              </w:rPr>
              <w:t>5</w:t>
            </w:r>
          </w:p>
        </w:tc>
        <w:tc>
          <w:tcPr>
            <w:tcW w:w="1418" w:type="dxa"/>
          </w:tcPr>
          <w:p w14:paraId="35A3C7CF">
            <w:pPr>
              <w:pStyle w:val="9"/>
              <w:rPr>
                <w:rFonts w:ascii="宋体" w:hAnsi="宋体" w:cs="宋体"/>
                <w:kern w:val="0"/>
                <w:sz w:val="24"/>
                <w:szCs w:val="24"/>
              </w:rPr>
            </w:pPr>
            <w:r>
              <w:rPr>
                <w:rFonts w:hint="eastAsia" w:ascii="宋体" w:hAnsi="宋体" w:cs="宋体"/>
                <w:kern w:val="0"/>
                <w:sz w:val="24"/>
                <w:szCs w:val="24"/>
              </w:rPr>
              <w:t>触发信号输出</w:t>
            </w:r>
          </w:p>
        </w:tc>
        <w:tc>
          <w:tcPr>
            <w:tcW w:w="5103" w:type="dxa"/>
          </w:tcPr>
          <w:p w14:paraId="673518BA">
            <w:pPr>
              <w:pStyle w:val="9"/>
              <w:rPr>
                <w:rFonts w:ascii="宋体" w:hAnsi="宋体" w:cs="宋体"/>
                <w:kern w:val="0"/>
                <w:sz w:val="24"/>
                <w:szCs w:val="24"/>
              </w:rPr>
            </w:pPr>
            <w:r>
              <w:rPr>
                <w:rFonts w:hint="eastAsia" w:ascii="宋体" w:hAnsi="宋体" w:cs="宋体"/>
                <w:kern w:val="0"/>
                <w:sz w:val="24"/>
                <w:szCs w:val="24"/>
              </w:rPr>
              <w:t>每路线圈检测对应一路信号输出</w:t>
            </w:r>
          </w:p>
        </w:tc>
        <w:tc>
          <w:tcPr>
            <w:tcW w:w="1383" w:type="dxa"/>
          </w:tcPr>
          <w:p w14:paraId="7B02912D">
            <w:pPr>
              <w:pStyle w:val="9"/>
              <w:rPr>
                <w:rFonts w:ascii="宋体" w:hAnsi="宋体" w:cs="宋体"/>
                <w:kern w:val="0"/>
                <w:sz w:val="24"/>
                <w:szCs w:val="24"/>
              </w:rPr>
            </w:pPr>
            <w:r>
              <w:rPr>
                <w:rFonts w:hint="eastAsia" w:ascii="宋体" w:hAnsi="宋体" w:cs="宋体"/>
                <w:kern w:val="0"/>
                <w:sz w:val="24"/>
                <w:szCs w:val="24"/>
              </w:rPr>
              <w:t>　</w:t>
            </w:r>
          </w:p>
        </w:tc>
      </w:tr>
      <w:tr w14:paraId="2A6272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9" w:type="dxa"/>
          </w:tcPr>
          <w:p w14:paraId="07707F1C">
            <w:pPr>
              <w:pStyle w:val="9"/>
              <w:rPr>
                <w:rFonts w:ascii="宋体" w:hAnsi="宋体" w:cs="宋体"/>
                <w:kern w:val="0"/>
                <w:sz w:val="24"/>
                <w:szCs w:val="24"/>
              </w:rPr>
            </w:pPr>
            <w:r>
              <w:rPr>
                <w:rFonts w:hint="eastAsia" w:ascii="宋体" w:hAnsi="宋体" w:cs="宋体"/>
                <w:kern w:val="0"/>
                <w:sz w:val="24"/>
                <w:szCs w:val="24"/>
              </w:rPr>
              <w:t>6</w:t>
            </w:r>
          </w:p>
        </w:tc>
        <w:tc>
          <w:tcPr>
            <w:tcW w:w="1418" w:type="dxa"/>
          </w:tcPr>
          <w:p w14:paraId="01C9105F">
            <w:pPr>
              <w:pStyle w:val="9"/>
              <w:rPr>
                <w:rFonts w:ascii="宋体" w:hAnsi="宋体" w:cs="宋体"/>
                <w:kern w:val="0"/>
                <w:sz w:val="24"/>
                <w:szCs w:val="24"/>
              </w:rPr>
            </w:pPr>
            <w:r>
              <w:rPr>
                <w:rFonts w:hint="eastAsia" w:ascii="宋体" w:hAnsi="宋体" w:cs="宋体"/>
                <w:kern w:val="0"/>
                <w:sz w:val="24"/>
                <w:szCs w:val="24"/>
              </w:rPr>
              <w:t>故障信号输出</w:t>
            </w:r>
          </w:p>
        </w:tc>
        <w:tc>
          <w:tcPr>
            <w:tcW w:w="5103" w:type="dxa"/>
          </w:tcPr>
          <w:p w14:paraId="1985ACA9">
            <w:pPr>
              <w:pStyle w:val="9"/>
              <w:rPr>
                <w:rFonts w:ascii="宋体" w:hAnsi="宋体" w:cs="宋体"/>
                <w:kern w:val="0"/>
                <w:sz w:val="24"/>
                <w:szCs w:val="24"/>
              </w:rPr>
            </w:pPr>
            <w:r>
              <w:rPr>
                <w:rFonts w:hint="eastAsia" w:ascii="宋体" w:hAnsi="宋体" w:cs="宋体"/>
                <w:kern w:val="0"/>
                <w:sz w:val="24"/>
                <w:szCs w:val="24"/>
              </w:rPr>
              <w:t>当线圈出现故障或开路等问题时，设备会输出故障信号</w:t>
            </w:r>
          </w:p>
        </w:tc>
        <w:tc>
          <w:tcPr>
            <w:tcW w:w="1383" w:type="dxa"/>
          </w:tcPr>
          <w:p w14:paraId="383D7FF4">
            <w:pPr>
              <w:pStyle w:val="9"/>
              <w:rPr>
                <w:rFonts w:ascii="宋体" w:hAnsi="宋体" w:cs="宋体"/>
                <w:kern w:val="0"/>
                <w:sz w:val="24"/>
                <w:szCs w:val="24"/>
              </w:rPr>
            </w:pPr>
            <w:r>
              <w:rPr>
                <w:rFonts w:hint="eastAsia" w:ascii="宋体" w:hAnsi="宋体" w:cs="宋体"/>
                <w:kern w:val="0"/>
                <w:sz w:val="24"/>
                <w:szCs w:val="24"/>
              </w:rPr>
              <w:t>　</w:t>
            </w:r>
          </w:p>
        </w:tc>
      </w:tr>
      <w:tr w14:paraId="687DF6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9" w:type="dxa"/>
          </w:tcPr>
          <w:p w14:paraId="1DD84787">
            <w:pPr>
              <w:pStyle w:val="9"/>
              <w:rPr>
                <w:rFonts w:ascii="宋体" w:hAnsi="宋体" w:cs="宋体"/>
                <w:kern w:val="0"/>
                <w:sz w:val="24"/>
                <w:szCs w:val="24"/>
              </w:rPr>
            </w:pPr>
            <w:r>
              <w:rPr>
                <w:rFonts w:hint="eastAsia" w:ascii="宋体" w:hAnsi="宋体" w:cs="宋体"/>
                <w:kern w:val="0"/>
                <w:sz w:val="24"/>
                <w:szCs w:val="24"/>
              </w:rPr>
              <w:t>7</w:t>
            </w:r>
          </w:p>
        </w:tc>
        <w:tc>
          <w:tcPr>
            <w:tcW w:w="1418" w:type="dxa"/>
          </w:tcPr>
          <w:p w14:paraId="0D3CC67C">
            <w:pPr>
              <w:pStyle w:val="9"/>
              <w:rPr>
                <w:rFonts w:ascii="宋体" w:hAnsi="宋体" w:cs="宋体"/>
                <w:kern w:val="0"/>
                <w:sz w:val="24"/>
                <w:szCs w:val="24"/>
              </w:rPr>
            </w:pPr>
            <w:r>
              <w:rPr>
                <w:rFonts w:hint="eastAsia" w:ascii="宋体" w:hAnsi="宋体" w:cs="宋体"/>
                <w:kern w:val="0"/>
                <w:sz w:val="24"/>
                <w:szCs w:val="24"/>
              </w:rPr>
              <w:t>线圈输入</w:t>
            </w:r>
          </w:p>
        </w:tc>
        <w:tc>
          <w:tcPr>
            <w:tcW w:w="5103" w:type="dxa"/>
          </w:tcPr>
          <w:p w14:paraId="6F973E9D">
            <w:pPr>
              <w:pStyle w:val="9"/>
              <w:rPr>
                <w:rFonts w:ascii="宋体" w:hAnsi="宋体" w:cs="宋体"/>
                <w:kern w:val="0"/>
                <w:sz w:val="24"/>
                <w:szCs w:val="24"/>
              </w:rPr>
            </w:pPr>
            <w:r>
              <w:rPr>
                <w:rFonts w:hint="eastAsia" w:ascii="宋体" w:hAnsi="宋体" w:cs="宋体"/>
                <w:kern w:val="0"/>
                <w:sz w:val="24"/>
                <w:szCs w:val="24"/>
              </w:rPr>
              <w:t>可同时外接≥12路线圈输入</w:t>
            </w:r>
          </w:p>
        </w:tc>
        <w:tc>
          <w:tcPr>
            <w:tcW w:w="1383" w:type="dxa"/>
          </w:tcPr>
          <w:p w14:paraId="1849F663">
            <w:pPr>
              <w:pStyle w:val="9"/>
              <w:rPr>
                <w:rFonts w:ascii="宋体" w:hAnsi="宋体" w:cs="宋体"/>
                <w:kern w:val="0"/>
                <w:sz w:val="24"/>
                <w:szCs w:val="24"/>
              </w:rPr>
            </w:pPr>
            <w:r>
              <w:rPr>
                <w:rFonts w:hint="eastAsia" w:ascii="宋体" w:hAnsi="宋体" w:cs="宋体"/>
                <w:kern w:val="0"/>
                <w:sz w:val="24"/>
                <w:szCs w:val="24"/>
              </w:rPr>
              <w:t>　</w:t>
            </w:r>
          </w:p>
        </w:tc>
      </w:tr>
      <w:tr w14:paraId="1F9479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9" w:type="dxa"/>
          </w:tcPr>
          <w:p w14:paraId="436391DC">
            <w:pPr>
              <w:pStyle w:val="9"/>
              <w:rPr>
                <w:rFonts w:ascii="宋体" w:hAnsi="宋体" w:cs="宋体"/>
                <w:kern w:val="0"/>
                <w:sz w:val="24"/>
                <w:szCs w:val="24"/>
              </w:rPr>
            </w:pPr>
            <w:r>
              <w:rPr>
                <w:rFonts w:hint="eastAsia" w:ascii="宋体" w:hAnsi="宋体" w:cs="宋体"/>
                <w:kern w:val="0"/>
                <w:sz w:val="24"/>
                <w:szCs w:val="24"/>
              </w:rPr>
              <w:t>8</w:t>
            </w:r>
          </w:p>
        </w:tc>
        <w:tc>
          <w:tcPr>
            <w:tcW w:w="1418" w:type="dxa"/>
          </w:tcPr>
          <w:p w14:paraId="5DDF6BBA">
            <w:pPr>
              <w:pStyle w:val="9"/>
              <w:rPr>
                <w:rFonts w:ascii="宋体" w:hAnsi="宋体" w:cs="宋体"/>
                <w:kern w:val="0"/>
                <w:sz w:val="24"/>
                <w:szCs w:val="24"/>
              </w:rPr>
            </w:pPr>
            <w:r>
              <w:rPr>
                <w:rFonts w:hint="eastAsia" w:ascii="宋体" w:hAnsi="宋体" w:cs="宋体"/>
                <w:kern w:val="0"/>
                <w:sz w:val="24"/>
                <w:szCs w:val="24"/>
              </w:rPr>
              <w:t>自动调谐</w:t>
            </w:r>
          </w:p>
        </w:tc>
        <w:tc>
          <w:tcPr>
            <w:tcW w:w="5103" w:type="dxa"/>
          </w:tcPr>
          <w:p w14:paraId="5F34B15C">
            <w:pPr>
              <w:pStyle w:val="9"/>
              <w:rPr>
                <w:rFonts w:ascii="宋体" w:hAnsi="宋体" w:cs="宋体"/>
                <w:kern w:val="0"/>
                <w:sz w:val="24"/>
                <w:szCs w:val="24"/>
              </w:rPr>
            </w:pPr>
            <w:r>
              <w:rPr>
                <w:rFonts w:hint="eastAsia" w:ascii="宋体" w:hAnsi="宋体" w:cs="宋体"/>
                <w:kern w:val="0"/>
                <w:sz w:val="24"/>
                <w:szCs w:val="24"/>
              </w:rPr>
              <w:t>车检器支持自动调谐功能</w:t>
            </w:r>
          </w:p>
        </w:tc>
        <w:tc>
          <w:tcPr>
            <w:tcW w:w="1383" w:type="dxa"/>
          </w:tcPr>
          <w:p w14:paraId="0384FAC1">
            <w:pPr>
              <w:pStyle w:val="9"/>
              <w:rPr>
                <w:rFonts w:ascii="宋体" w:hAnsi="宋体" w:cs="宋体"/>
                <w:kern w:val="0"/>
                <w:sz w:val="24"/>
                <w:szCs w:val="24"/>
              </w:rPr>
            </w:pPr>
            <w:r>
              <w:rPr>
                <w:rFonts w:hint="eastAsia" w:ascii="宋体" w:hAnsi="宋体" w:cs="宋体"/>
                <w:kern w:val="0"/>
                <w:sz w:val="24"/>
                <w:szCs w:val="24"/>
              </w:rPr>
              <w:t>　</w:t>
            </w:r>
          </w:p>
        </w:tc>
      </w:tr>
      <w:tr w14:paraId="0D2D04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9" w:type="dxa"/>
          </w:tcPr>
          <w:p w14:paraId="1E15912D">
            <w:pPr>
              <w:pStyle w:val="9"/>
              <w:rPr>
                <w:rFonts w:ascii="宋体" w:hAnsi="宋体" w:cs="宋体"/>
                <w:kern w:val="0"/>
                <w:sz w:val="24"/>
                <w:szCs w:val="24"/>
              </w:rPr>
            </w:pPr>
            <w:r>
              <w:rPr>
                <w:rFonts w:hint="eastAsia" w:ascii="宋体" w:hAnsi="宋体" w:cs="宋体"/>
                <w:kern w:val="0"/>
                <w:sz w:val="24"/>
                <w:szCs w:val="24"/>
              </w:rPr>
              <w:t>9</w:t>
            </w:r>
          </w:p>
        </w:tc>
        <w:tc>
          <w:tcPr>
            <w:tcW w:w="1418" w:type="dxa"/>
          </w:tcPr>
          <w:p w14:paraId="3C6F214C">
            <w:pPr>
              <w:pStyle w:val="9"/>
              <w:rPr>
                <w:rFonts w:ascii="宋体" w:hAnsi="宋体" w:cs="宋体"/>
                <w:kern w:val="0"/>
                <w:sz w:val="24"/>
                <w:szCs w:val="24"/>
              </w:rPr>
            </w:pPr>
            <w:r>
              <w:rPr>
                <w:rFonts w:hint="eastAsia" w:ascii="宋体" w:hAnsi="宋体" w:cs="宋体"/>
                <w:kern w:val="0"/>
                <w:sz w:val="24"/>
                <w:szCs w:val="24"/>
              </w:rPr>
              <w:t>基频自动刷新</w:t>
            </w:r>
          </w:p>
        </w:tc>
        <w:tc>
          <w:tcPr>
            <w:tcW w:w="5103" w:type="dxa"/>
          </w:tcPr>
          <w:p w14:paraId="0E5D320F">
            <w:pPr>
              <w:pStyle w:val="9"/>
              <w:rPr>
                <w:rFonts w:ascii="宋体" w:hAnsi="宋体" w:cs="宋体"/>
                <w:kern w:val="0"/>
                <w:sz w:val="24"/>
                <w:szCs w:val="24"/>
              </w:rPr>
            </w:pPr>
            <w:r>
              <w:rPr>
                <w:rFonts w:hint="eastAsia" w:ascii="宋体" w:hAnsi="宋体" w:cs="宋体"/>
                <w:kern w:val="0"/>
                <w:sz w:val="24"/>
                <w:szCs w:val="24"/>
              </w:rPr>
              <w:t>在未有车辆通过线圈时，车检器能够自动刷新基频</w:t>
            </w:r>
          </w:p>
        </w:tc>
        <w:tc>
          <w:tcPr>
            <w:tcW w:w="1383" w:type="dxa"/>
          </w:tcPr>
          <w:p w14:paraId="28562DEF">
            <w:pPr>
              <w:pStyle w:val="9"/>
              <w:rPr>
                <w:rFonts w:ascii="宋体" w:hAnsi="宋体" w:cs="宋体"/>
                <w:kern w:val="0"/>
                <w:sz w:val="24"/>
                <w:szCs w:val="24"/>
              </w:rPr>
            </w:pPr>
            <w:r>
              <w:rPr>
                <w:rFonts w:hint="eastAsia" w:ascii="宋体" w:hAnsi="宋体" w:cs="宋体"/>
                <w:kern w:val="0"/>
                <w:sz w:val="24"/>
                <w:szCs w:val="24"/>
              </w:rPr>
              <w:t>　</w:t>
            </w:r>
          </w:p>
        </w:tc>
      </w:tr>
      <w:tr w14:paraId="1A43CE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9" w:type="dxa"/>
          </w:tcPr>
          <w:p w14:paraId="130F2124">
            <w:pPr>
              <w:pStyle w:val="9"/>
              <w:rPr>
                <w:rFonts w:ascii="宋体" w:hAnsi="宋体" w:cs="宋体"/>
                <w:kern w:val="0"/>
                <w:sz w:val="24"/>
                <w:szCs w:val="24"/>
              </w:rPr>
            </w:pPr>
            <w:r>
              <w:rPr>
                <w:rFonts w:hint="eastAsia" w:ascii="宋体" w:hAnsi="宋体" w:cs="宋体"/>
                <w:kern w:val="0"/>
                <w:sz w:val="24"/>
                <w:szCs w:val="24"/>
              </w:rPr>
              <w:t>10</w:t>
            </w:r>
          </w:p>
        </w:tc>
        <w:tc>
          <w:tcPr>
            <w:tcW w:w="1418" w:type="dxa"/>
          </w:tcPr>
          <w:p w14:paraId="46771242">
            <w:pPr>
              <w:pStyle w:val="9"/>
              <w:rPr>
                <w:rFonts w:ascii="宋体" w:hAnsi="宋体" w:cs="宋体"/>
                <w:kern w:val="0"/>
                <w:sz w:val="24"/>
                <w:szCs w:val="24"/>
              </w:rPr>
            </w:pPr>
            <w:r>
              <w:rPr>
                <w:rFonts w:hint="eastAsia" w:ascii="宋体" w:hAnsi="宋体" w:cs="宋体"/>
                <w:kern w:val="0"/>
                <w:sz w:val="24"/>
                <w:szCs w:val="24"/>
              </w:rPr>
              <w:t>振荡频率</w:t>
            </w:r>
          </w:p>
        </w:tc>
        <w:tc>
          <w:tcPr>
            <w:tcW w:w="5103" w:type="dxa"/>
          </w:tcPr>
          <w:p w14:paraId="61043FF2">
            <w:pPr>
              <w:pStyle w:val="9"/>
              <w:rPr>
                <w:rFonts w:ascii="宋体" w:hAnsi="宋体" w:cs="宋体"/>
                <w:kern w:val="0"/>
                <w:sz w:val="24"/>
                <w:szCs w:val="24"/>
              </w:rPr>
            </w:pPr>
            <w:r>
              <w:rPr>
                <w:rFonts w:hint="eastAsia" w:ascii="宋体" w:hAnsi="宋体" w:cs="宋体"/>
                <w:kern w:val="0"/>
                <w:sz w:val="24"/>
                <w:szCs w:val="24"/>
              </w:rPr>
              <w:t>可调节</w:t>
            </w:r>
          </w:p>
        </w:tc>
        <w:tc>
          <w:tcPr>
            <w:tcW w:w="1383" w:type="dxa"/>
          </w:tcPr>
          <w:p w14:paraId="7B161C2C">
            <w:pPr>
              <w:pStyle w:val="9"/>
              <w:rPr>
                <w:rFonts w:ascii="宋体" w:hAnsi="宋体" w:cs="宋体"/>
                <w:kern w:val="0"/>
                <w:sz w:val="24"/>
                <w:szCs w:val="24"/>
              </w:rPr>
            </w:pPr>
            <w:r>
              <w:rPr>
                <w:rFonts w:hint="eastAsia" w:ascii="宋体" w:hAnsi="宋体" w:cs="宋体"/>
                <w:kern w:val="0"/>
                <w:sz w:val="24"/>
                <w:szCs w:val="24"/>
              </w:rPr>
              <w:t>　</w:t>
            </w:r>
          </w:p>
        </w:tc>
      </w:tr>
      <w:tr w14:paraId="3985A3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9" w:type="dxa"/>
          </w:tcPr>
          <w:p w14:paraId="36540565">
            <w:pPr>
              <w:pStyle w:val="9"/>
              <w:rPr>
                <w:rFonts w:ascii="宋体" w:hAnsi="宋体" w:cs="宋体"/>
                <w:kern w:val="0"/>
                <w:sz w:val="24"/>
                <w:szCs w:val="24"/>
              </w:rPr>
            </w:pPr>
            <w:r>
              <w:rPr>
                <w:rFonts w:hint="eastAsia" w:ascii="宋体" w:hAnsi="宋体" w:cs="宋体"/>
                <w:kern w:val="0"/>
                <w:sz w:val="24"/>
                <w:szCs w:val="24"/>
              </w:rPr>
              <w:t>11</w:t>
            </w:r>
          </w:p>
        </w:tc>
        <w:tc>
          <w:tcPr>
            <w:tcW w:w="1418" w:type="dxa"/>
          </w:tcPr>
          <w:p w14:paraId="505FB195">
            <w:pPr>
              <w:pStyle w:val="9"/>
              <w:rPr>
                <w:rFonts w:ascii="宋体" w:hAnsi="宋体" w:cs="宋体"/>
                <w:kern w:val="0"/>
                <w:sz w:val="24"/>
                <w:szCs w:val="24"/>
              </w:rPr>
            </w:pPr>
            <w:r>
              <w:rPr>
                <w:rFonts w:hint="eastAsia" w:ascii="宋体" w:hAnsi="宋体" w:cs="宋体"/>
                <w:kern w:val="0"/>
                <w:sz w:val="24"/>
                <w:szCs w:val="24"/>
              </w:rPr>
              <w:t>灵敏度</w:t>
            </w:r>
          </w:p>
        </w:tc>
        <w:tc>
          <w:tcPr>
            <w:tcW w:w="5103" w:type="dxa"/>
          </w:tcPr>
          <w:p w14:paraId="022C7C52">
            <w:pPr>
              <w:pStyle w:val="9"/>
              <w:rPr>
                <w:rFonts w:ascii="宋体" w:hAnsi="宋体" w:cs="宋体"/>
                <w:kern w:val="0"/>
                <w:sz w:val="24"/>
                <w:szCs w:val="24"/>
              </w:rPr>
            </w:pPr>
            <w:r>
              <w:rPr>
                <w:rFonts w:hint="eastAsia" w:ascii="宋体" w:hAnsi="宋体" w:cs="宋体"/>
                <w:kern w:val="0"/>
                <w:sz w:val="24"/>
                <w:szCs w:val="24"/>
              </w:rPr>
              <w:t>可调节</w:t>
            </w:r>
          </w:p>
        </w:tc>
        <w:tc>
          <w:tcPr>
            <w:tcW w:w="1383" w:type="dxa"/>
          </w:tcPr>
          <w:p w14:paraId="7FAA0B6F">
            <w:pPr>
              <w:pStyle w:val="9"/>
              <w:rPr>
                <w:rFonts w:ascii="宋体" w:hAnsi="宋体" w:cs="宋体"/>
                <w:kern w:val="0"/>
                <w:sz w:val="24"/>
                <w:szCs w:val="24"/>
              </w:rPr>
            </w:pPr>
            <w:r>
              <w:rPr>
                <w:rFonts w:hint="eastAsia" w:ascii="宋体" w:hAnsi="宋体" w:cs="宋体"/>
                <w:kern w:val="0"/>
                <w:sz w:val="24"/>
                <w:szCs w:val="24"/>
              </w:rPr>
              <w:t>　</w:t>
            </w:r>
          </w:p>
        </w:tc>
      </w:tr>
      <w:tr w14:paraId="2F853A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9" w:type="dxa"/>
          </w:tcPr>
          <w:p w14:paraId="56E31D18">
            <w:pPr>
              <w:pStyle w:val="9"/>
              <w:rPr>
                <w:rFonts w:ascii="宋体" w:hAnsi="宋体" w:cs="宋体"/>
                <w:kern w:val="0"/>
                <w:sz w:val="24"/>
                <w:szCs w:val="24"/>
              </w:rPr>
            </w:pPr>
            <w:r>
              <w:rPr>
                <w:rFonts w:hint="eastAsia" w:ascii="宋体" w:hAnsi="宋体" w:cs="宋体"/>
                <w:kern w:val="0"/>
                <w:sz w:val="24"/>
                <w:szCs w:val="24"/>
              </w:rPr>
              <w:t>12</w:t>
            </w:r>
          </w:p>
        </w:tc>
        <w:tc>
          <w:tcPr>
            <w:tcW w:w="1418" w:type="dxa"/>
          </w:tcPr>
          <w:p w14:paraId="61E0181B">
            <w:pPr>
              <w:pStyle w:val="9"/>
              <w:rPr>
                <w:rFonts w:ascii="宋体" w:hAnsi="宋体" w:cs="宋体"/>
                <w:kern w:val="0"/>
                <w:sz w:val="24"/>
                <w:szCs w:val="24"/>
              </w:rPr>
            </w:pPr>
            <w:r>
              <w:rPr>
                <w:rFonts w:hint="eastAsia" w:ascii="宋体" w:hAnsi="宋体" w:cs="宋体"/>
                <w:kern w:val="0"/>
                <w:sz w:val="24"/>
                <w:szCs w:val="24"/>
              </w:rPr>
              <w:t>电源输入</w:t>
            </w:r>
          </w:p>
        </w:tc>
        <w:tc>
          <w:tcPr>
            <w:tcW w:w="5103" w:type="dxa"/>
          </w:tcPr>
          <w:p w14:paraId="6D099D58">
            <w:pPr>
              <w:pStyle w:val="9"/>
              <w:rPr>
                <w:rFonts w:ascii="宋体" w:hAnsi="宋体" w:cs="宋体"/>
                <w:kern w:val="0"/>
                <w:sz w:val="24"/>
                <w:szCs w:val="24"/>
              </w:rPr>
            </w:pPr>
            <w:r>
              <w:rPr>
                <w:rFonts w:hint="eastAsia" w:ascii="宋体" w:hAnsi="宋体" w:cs="宋体"/>
                <w:kern w:val="0"/>
                <w:sz w:val="24"/>
                <w:szCs w:val="24"/>
              </w:rPr>
              <w:t>DC12V±10%</w:t>
            </w:r>
          </w:p>
        </w:tc>
        <w:tc>
          <w:tcPr>
            <w:tcW w:w="1383" w:type="dxa"/>
          </w:tcPr>
          <w:p w14:paraId="24E63B7F">
            <w:pPr>
              <w:pStyle w:val="9"/>
              <w:rPr>
                <w:rFonts w:ascii="宋体" w:hAnsi="宋体" w:cs="宋体"/>
                <w:kern w:val="0"/>
                <w:sz w:val="24"/>
                <w:szCs w:val="24"/>
              </w:rPr>
            </w:pPr>
            <w:r>
              <w:rPr>
                <w:rFonts w:hint="eastAsia" w:ascii="宋体" w:hAnsi="宋体" w:cs="宋体"/>
                <w:kern w:val="0"/>
                <w:sz w:val="24"/>
                <w:szCs w:val="24"/>
              </w:rPr>
              <w:t>　</w:t>
            </w:r>
          </w:p>
        </w:tc>
      </w:tr>
      <w:tr w14:paraId="10EE28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9" w:type="dxa"/>
          </w:tcPr>
          <w:p w14:paraId="252D7EC6">
            <w:pPr>
              <w:pStyle w:val="9"/>
              <w:rPr>
                <w:rFonts w:ascii="宋体" w:hAnsi="宋体" w:cs="宋体"/>
                <w:kern w:val="0"/>
                <w:sz w:val="24"/>
                <w:szCs w:val="24"/>
              </w:rPr>
            </w:pPr>
            <w:r>
              <w:rPr>
                <w:rFonts w:hint="eastAsia" w:ascii="宋体" w:hAnsi="宋体" w:cs="宋体"/>
                <w:kern w:val="0"/>
                <w:sz w:val="24"/>
                <w:szCs w:val="24"/>
              </w:rPr>
              <w:t>13</w:t>
            </w:r>
          </w:p>
        </w:tc>
        <w:tc>
          <w:tcPr>
            <w:tcW w:w="1418" w:type="dxa"/>
          </w:tcPr>
          <w:p w14:paraId="5D654386">
            <w:pPr>
              <w:pStyle w:val="9"/>
              <w:rPr>
                <w:rFonts w:ascii="宋体" w:hAnsi="宋体" w:cs="宋体"/>
                <w:kern w:val="0"/>
                <w:sz w:val="24"/>
                <w:szCs w:val="24"/>
              </w:rPr>
            </w:pPr>
            <w:r>
              <w:rPr>
                <w:rFonts w:hint="eastAsia" w:ascii="宋体" w:hAnsi="宋体" w:cs="宋体"/>
                <w:kern w:val="0"/>
                <w:sz w:val="24"/>
                <w:szCs w:val="24"/>
              </w:rPr>
              <w:t>工作环境</w:t>
            </w:r>
          </w:p>
        </w:tc>
        <w:tc>
          <w:tcPr>
            <w:tcW w:w="5103" w:type="dxa"/>
          </w:tcPr>
          <w:p w14:paraId="10DC6478">
            <w:pPr>
              <w:pStyle w:val="9"/>
              <w:rPr>
                <w:rFonts w:ascii="宋体" w:hAnsi="宋体" w:cs="宋体"/>
                <w:kern w:val="0"/>
                <w:sz w:val="24"/>
                <w:szCs w:val="24"/>
              </w:rPr>
            </w:pPr>
            <w:r>
              <w:rPr>
                <w:rFonts w:hint="eastAsia" w:ascii="宋体" w:hAnsi="宋体" w:cs="宋体"/>
                <w:kern w:val="0"/>
                <w:sz w:val="24"/>
                <w:szCs w:val="24"/>
              </w:rPr>
              <w:t>工作温度-30℃~+70℃，工作湿度10%~90%</w:t>
            </w:r>
          </w:p>
        </w:tc>
        <w:tc>
          <w:tcPr>
            <w:tcW w:w="1383" w:type="dxa"/>
          </w:tcPr>
          <w:p w14:paraId="7206FB93">
            <w:pPr>
              <w:pStyle w:val="9"/>
              <w:rPr>
                <w:rFonts w:ascii="宋体" w:hAnsi="宋体" w:cs="宋体"/>
                <w:kern w:val="0"/>
                <w:sz w:val="24"/>
                <w:szCs w:val="24"/>
              </w:rPr>
            </w:pPr>
            <w:r>
              <w:rPr>
                <w:rFonts w:hint="eastAsia" w:ascii="宋体" w:hAnsi="宋体" w:cs="宋体"/>
                <w:kern w:val="0"/>
                <w:sz w:val="24"/>
                <w:szCs w:val="24"/>
              </w:rPr>
              <w:t>　</w:t>
            </w:r>
          </w:p>
        </w:tc>
      </w:tr>
    </w:tbl>
    <w:p w14:paraId="1B86E318">
      <w:pPr>
        <w:pStyle w:val="37"/>
        <w:ind w:left="960" w:firstLine="0" w:firstLineChars="0"/>
        <w:rPr>
          <w:rFonts w:ascii="宋体" w:hAnsi="宋体" w:cs="宋体"/>
          <w:szCs w:val="24"/>
        </w:rPr>
      </w:pPr>
    </w:p>
    <w:p w14:paraId="20C2C66B">
      <w:pPr>
        <w:pStyle w:val="74"/>
      </w:pPr>
      <w:r>
        <w:rPr>
          <w:rFonts w:hint="eastAsia"/>
        </w:rPr>
        <w:t>红绿灯信号检测器</w:t>
      </w:r>
    </w:p>
    <w:tbl>
      <w:tblPr>
        <w:tblStyle w:val="22"/>
        <w:tblW w:w="0" w:type="auto"/>
        <w:jc w:val="center"/>
        <w:tblLayout w:type="fixed"/>
        <w:tblCellMar>
          <w:top w:w="0" w:type="dxa"/>
          <w:left w:w="108" w:type="dxa"/>
          <w:bottom w:w="0" w:type="dxa"/>
          <w:right w:w="108" w:type="dxa"/>
        </w:tblCellMar>
      </w:tblPr>
      <w:tblGrid>
        <w:gridCol w:w="709"/>
        <w:gridCol w:w="1560"/>
        <w:gridCol w:w="4961"/>
        <w:gridCol w:w="1417"/>
      </w:tblGrid>
      <w:tr w14:paraId="402F7F24">
        <w:tblPrEx>
          <w:tblCellMar>
            <w:top w:w="0" w:type="dxa"/>
            <w:left w:w="108" w:type="dxa"/>
            <w:bottom w:w="0" w:type="dxa"/>
            <w:right w:w="108" w:type="dxa"/>
          </w:tblCellMar>
        </w:tblPrEx>
        <w:trPr>
          <w:trHeight w:val="285" w:hRule="atLeast"/>
          <w:jc w:val="center"/>
        </w:trPr>
        <w:tc>
          <w:tcPr>
            <w:tcW w:w="709" w:type="dxa"/>
            <w:tcBorders>
              <w:top w:val="single" w:color="auto" w:sz="4" w:space="0"/>
              <w:left w:val="single" w:color="auto" w:sz="4" w:space="0"/>
              <w:bottom w:val="single" w:color="auto" w:sz="4" w:space="0"/>
              <w:right w:val="single" w:color="auto" w:sz="4" w:space="0"/>
            </w:tcBorders>
            <w:vAlign w:val="center"/>
          </w:tcPr>
          <w:p w14:paraId="6B42C146">
            <w:pPr>
              <w:pStyle w:val="9"/>
              <w:rPr>
                <w:rFonts w:ascii="宋体" w:hAnsi="宋体" w:cs="宋体"/>
                <w:sz w:val="24"/>
                <w:szCs w:val="24"/>
              </w:rPr>
            </w:pPr>
            <w:r>
              <w:rPr>
                <w:rFonts w:hint="eastAsia" w:ascii="宋体" w:hAnsi="宋体" w:cs="宋体"/>
                <w:sz w:val="24"/>
                <w:szCs w:val="24"/>
              </w:rPr>
              <w:t>序号</w:t>
            </w:r>
          </w:p>
        </w:tc>
        <w:tc>
          <w:tcPr>
            <w:tcW w:w="1560" w:type="dxa"/>
            <w:tcBorders>
              <w:top w:val="single" w:color="auto" w:sz="4" w:space="0"/>
              <w:left w:val="nil"/>
              <w:bottom w:val="single" w:color="auto" w:sz="4" w:space="0"/>
              <w:right w:val="single" w:color="auto" w:sz="4" w:space="0"/>
            </w:tcBorders>
            <w:vAlign w:val="center"/>
          </w:tcPr>
          <w:p w14:paraId="7AFD826D">
            <w:pPr>
              <w:pStyle w:val="9"/>
              <w:rPr>
                <w:rFonts w:ascii="宋体" w:hAnsi="宋体" w:cs="宋体"/>
                <w:sz w:val="24"/>
                <w:szCs w:val="24"/>
              </w:rPr>
            </w:pPr>
            <w:r>
              <w:rPr>
                <w:rFonts w:hint="eastAsia" w:ascii="宋体" w:hAnsi="宋体" w:cs="宋体"/>
                <w:sz w:val="24"/>
                <w:szCs w:val="24"/>
              </w:rPr>
              <w:t>指标要求</w:t>
            </w:r>
          </w:p>
        </w:tc>
        <w:tc>
          <w:tcPr>
            <w:tcW w:w="4961" w:type="dxa"/>
            <w:tcBorders>
              <w:top w:val="single" w:color="auto" w:sz="4" w:space="0"/>
              <w:left w:val="nil"/>
              <w:bottom w:val="single" w:color="auto" w:sz="4" w:space="0"/>
              <w:right w:val="single" w:color="auto" w:sz="4" w:space="0"/>
            </w:tcBorders>
            <w:vAlign w:val="center"/>
          </w:tcPr>
          <w:p w14:paraId="6A81944B">
            <w:pPr>
              <w:pStyle w:val="9"/>
              <w:rPr>
                <w:rFonts w:ascii="宋体" w:hAnsi="宋体" w:cs="宋体"/>
                <w:sz w:val="24"/>
                <w:szCs w:val="24"/>
              </w:rPr>
            </w:pPr>
            <w:r>
              <w:rPr>
                <w:rFonts w:hint="eastAsia" w:ascii="宋体" w:hAnsi="宋体" w:cs="宋体"/>
                <w:sz w:val="24"/>
                <w:szCs w:val="24"/>
              </w:rPr>
              <w:t>描述</w:t>
            </w:r>
          </w:p>
        </w:tc>
        <w:tc>
          <w:tcPr>
            <w:tcW w:w="1417" w:type="dxa"/>
            <w:tcBorders>
              <w:top w:val="single" w:color="auto" w:sz="4" w:space="0"/>
              <w:left w:val="nil"/>
              <w:bottom w:val="single" w:color="auto" w:sz="4" w:space="0"/>
              <w:right w:val="single" w:color="auto" w:sz="4" w:space="0"/>
            </w:tcBorders>
            <w:vAlign w:val="center"/>
          </w:tcPr>
          <w:p w14:paraId="0822F577">
            <w:pPr>
              <w:pStyle w:val="9"/>
              <w:rPr>
                <w:rFonts w:ascii="宋体" w:hAnsi="宋体" w:cs="宋体"/>
                <w:sz w:val="24"/>
                <w:szCs w:val="24"/>
              </w:rPr>
            </w:pPr>
            <w:r>
              <w:rPr>
                <w:rFonts w:hint="eastAsia" w:ascii="宋体" w:hAnsi="宋体" w:cs="宋体"/>
                <w:sz w:val="24"/>
                <w:szCs w:val="24"/>
              </w:rPr>
              <w:t>备注</w:t>
            </w:r>
          </w:p>
        </w:tc>
      </w:tr>
      <w:tr w14:paraId="603283C3">
        <w:tblPrEx>
          <w:tblCellMar>
            <w:top w:w="0" w:type="dxa"/>
            <w:left w:w="108" w:type="dxa"/>
            <w:bottom w:w="0" w:type="dxa"/>
            <w:right w:w="108" w:type="dxa"/>
          </w:tblCellMar>
        </w:tblPrEx>
        <w:trPr>
          <w:trHeight w:val="570" w:hRule="atLeast"/>
          <w:jc w:val="center"/>
        </w:trPr>
        <w:tc>
          <w:tcPr>
            <w:tcW w:w="709" w:type="dxa"/>
            <w:tcBorders>
              <w:top w:val="nil"/>
              <w:left w:val="single" w:color="auto" w:sz="4" w:space="0"/>
              <w:bottom w:val="single" w:color="auto" w:sz="4" w:space="0"/>
              <w:right w:val="single" w:color="auto" w:sz="4" w:space="0"/>
            </w:tcBorders>
            <w:vAlign w:val="center"/>
          </w:tcPr>
          <w:p w14:paraId="792D68A8">
            <w:pPr>
              <w:pStyle w:val="9"/>
              <w:rPr>
                <w:rFonts w:ascii="宋体" w:hAnsi="宋体" w:cs="宋体"/>
                <w:sz w:val="24"/>
                <w:szCs w:val="24"/>
              </w:rPr>
            </w:pPr>
            <w:r>
              <w:rPr>
                <w:rFonts w:hint="eastAsia" w:ascii="宋体" w:hAnsi="宋体" w:cs="宋体"/>
                <w:sz w:val="24"/>
                <w:szCs w:val="24"/>
              </w:rPr>
              <w:t>1</w:t>
            </w:r>
          </w:p>
        </w:tc>
        <w:tc>
          <w:tcPr>
            <w:tcW w:w="1560" w:type="dxa"/>
            <w:tcBorders>
              <w:top w:val="nil"/>
              <w:left w:val="nil"/>
              <w:bottom w:val="single" w:color="auto" w:sz="4" w:space="0"/>
              <w:right w:val="single" w:color="auto" w:sz="4" w:space="0"/>
            </w:tcBorders>
            <w:vAlign w:val="center"/>
          </w:tcPr>
          <w:p w14:paraId="5E14FA67">
            <w:pPr>
              <w:pStyle w:val="9"/>
              <w:rPr>
                <w:rFonts w:ascii="宋体" w:hAnsi="宋体" w:cs="宋体"/>
                <w:sz w:val="24"/>
                <w:szCs w:val="24"/>
              </w:rPr>
            </w:pPr>
            <w:r>
              <w:rPr>
                <w:rFonts w:hint="eastAsia" w:ascii="宋体" w:hAnsi="宋体" w:cs="宋体"/>
                <w:sz w:val="24"/>
                <w:szCs w:val="24"/>
              </w:rPr>
              <w:t>信号灯交流信号输入接口</w:t>
            </w:r>
          </w:p>
        </w:tc>
        <w:tc>
          <w:tcPr>
            <w:tcW w:w="4961" w:type="dxa"/>
            <w:tcBorders>
              <w:top w:val="nil"/>
              <w:left w:val="nil"/>
              <w:bottom w:val="single" w:color="auto" w:sz="4" w:space="0"/>
              <w:right w:val="single" w:color="auto" w:sz="4" w:space="0"/>
            </w:tcBorders>
            <w:vAlign w:val="center"/>
          </w:tcPr>
          <w:p w14:paraId="65D7278B">
            <w:pPr>
              <w:pStyle w:val="9"/>
              <w:rPr>
                <w:rFonts w:ascii="宋体" w:hAnsi="宋体" w:cs="宋体"/>
                <w:sz w:val="24"/>
                <w:szCs w:val="24"/>
              </w:rPr>
            </w:pPr>
            <w:r>
              <w:rPr>
                <w:rFonts w:hint="eastAsia" w:ascii="宋体" w:hAnsi="宋体" w:cs="宋体"/>
                <w:sz w:val="24"/>
                <w:szCs w:val="24"/>
              </w:rPr>
              <w:t>16路</w:t>
            </w:r>
          </w:p>
        </w:tc>
        <w:tc>
          <w:tcPr>
            <w:tcW w:w="1417" w:type="dxa"/>
            <w:tcBorders>
              <w:top w:val="nil"/>
              <w:left w:val="nil"/>
              <w:bottom w:val="single" w:color="auto" w:sz="4" w:space="0"/>
              <w:right w:val="single" w:color="auto" w:sz="4" w:space="0"/>
            </w:tcBorders>
            <w:vAlign w:val="center"/>
          </w:tcPr>
          <w:p w14:paraId="0A14EF71">
            <w:pPr>
              <w:pStyle w:val="9"/>
              <w:rPr>
                <w:rFonts w:ascii="宋体" w:hAnsi="宋体" w:cs="宋体"/>
                <w:sz w:val="24"/>
                <w:szCs w:val="24"/>
              </w:rPr>
            </w:pPr>
            <w:r>
              <w:rPr>
                <w:rFonts w:hint="eastAsia" w:ascii="宋体" w:hAnsi="宋体" w:cs="宋体"/>
                <w:sz w:val="24"/>
                <w:szCs w:val="24"/>
              </w:rPr>
              <w:t>　</w:t>
            </w:r>
          </w:p>
        </w:tc>
      </w:tr>
      <w:tr w14:paraId="5F098F35">
        <w:tblPrEx>
          <w:tblCellMar>
            <w:top w:w="0" w:type="dxa"/>
            <w:left w:w="108" w:type="dxa"/>
            <w:bottom w:w="0" w:type="dxa"/>
            <w:right w:w="108" w:type="dxa"/>
          </w:tblCellMar>
        </w:tblPrEx>
        <w:trPr>
          <w:trHeight w:val="285" w:hRule="atLeast"/>
          <w:jc w:val="center"/>
        </w:trPr>
        <w:tc>
          <w:tcPr>
            <w:tcW w:w="709" w:type="dxa"/>
            <w:tcBorders>
              <w:top w:val="nil"/>
              <w:left w:val="single" w:color="auto" w:sz="4" w:space="0"/>
              <w:bottom w:val="single" w:color="auto" w:sz="4" w:space="0"/>
              <w:right w:val="single" w:color="auto" w:sz="4" w:space="0"/>
            </w:tcBorders>
            <w:vAlign w:val="center"/>
          </w:tcPr>
          <w:p w14:paraId="0CF5B525">
            <w:pPr>
              <w:pStyle w:val="9"/>
              <w:rPr>
                <w:rFonts w:ascii="宋体" w:hAnsi="宋体" w:cs="宋体"/>
                <w:sz w:val="24"/>
                <w:szCs w:val="24"/>
              </w:rPr>
            </w:pPr>
            <w:r>
              <w:rPr>
                <w:rFonts w:hint="eastAsia" w:ascii="宋体" w:hAnsi="宋体" w:cs="宋体"/>
                <w:sz w:val="24"/>
                <w:szCs w:val="24"/>
              </w:rPr>
              <w:t>2</w:t>
            </w:r>
          </w:p>
        </w:tc>
        <w:tc>
          <w:tcPr>
            <w:tcW w:w="1560" w:type="dxa"/>
            <w:tcBorders>
              <w:top w:val="nil"/>
              <w:left w:val="nil"/>
              <w:bottom w:val="single" w:color="auto" w:sz="4" w:space="0"/>
              <w:right w:val="single" w:color="auto" w:sz="4" w:space="0"/>
            </w:tcBorders>
            <w:vAlign w:val="center"/>
          </w:tcPr>
          <w:p w14:paraId="49331618">
            <w:pPr>
              <w:pStyle w:val="9"/>
              <w:rPr>
                <w:rFonts w:ascii="宋体" w:hAnsi="宋体" w:cs="宋体"/>
                <w:sz w:val="24"/>
                <w:szCs w:val="24"/>
              </w:rPr>
            </w:pPr>
            <w:r>
              <w:rPr>
                <w:rFonts w:hint="eastAsia" w:ascii="宋体" w:hAnsi="宋体" w:cs="宋体"/>
                <w:sz w:val="24"/>
                <w:szCs w:val="24"/>
              </w:rPr>
              <w:t>RS485输出接口</w:t>
            </w:r>
          </w:p>
        </w:tc>
        <w:tc>
          <w:tcPr>
            <w:tcW w:w="4961" w:type="dxa"/>
            <w:tcBorders>
              <w:top w:val="nil"/>
              <w:left w:val="nil"/>
              <w:bottom w:val="single" w:color="auto" w:sz="4" w:space="0"/>
              <w:right w:val="single" w:color="auto" w:sz="4" w:space="0"/>
            </w:tcBorders>
            <w:vAlign w:val="center"/>
          </w:tcPr>
          <w:p w14:paraId="47E385C3">
            <w:pPr>
              <w:pStyle w:val="9"/>
              <w:rPr>
                <w:rFonts w:ascii="宋体" w:hAnsi="宋体" w:cs="宋体"/>
                <w:sz w:val="24"/>
                <w:szCs w:val="24"/>
              </w:rPr>
            </w:pPr>
            <w:r>
              <w:rPr>
                <w:rFonts w:hint="eastAsia" w:ascii="宋体" w:hAnsi="宋体" w:cs="宋体"/>
                <w:sz w:val="24"/>
                <w:szCs w:val="24"/>
              </w:rPr>
              <w:t>6个</w:t>
            </w:r>
          </w:p>
        </w:tc>
        <w:tc>
          <w:tcPr>
            <w:tcW w:w="1417" w:type="dxa"/>
            <w:tcBorders>
              <w:top w:val="nil"/>
              <w:left w:val="nil"/>
              <w:bottom w:val="single" w:color="auto" w:sz="4" w:space="0"/>
              <w:right w:val="single" w:color="auto" w:sz="4" w:space="0"/>
            </w:tcBorders>
            <w:vAlign w:val="center"/>
          </w:tcPr>
          <w:p w14:paraId="7E8F6B05">
            <w:pPr>
              <w:pStyle w:val="9"/>
              <w:rPr>
                <w:rFonts w:ascii="宋体" w:hAnsi="宋体" w:cs="宋体"/>
                <w:sz w:val="24"/>
                <w:szCs w:val="24"/>
              </w:rPr>
            </w:pPr>
            <w:r>
              <w:rPr>
                <w:rFonts w:hint="eastAsia" w:ascii="宋体" w:hAnsi="宋体" w:cs="宋体"/>
                <w:sz w:val="24"/>
                <w:szCs w:val="24"/>
              </w:rPr>
              <w:t>　</w:t>
            </w:r>
          </w:p>
        </w:tc>
      </w:tr>
      <w:tr w14:paraId="1828B361">
        <w:tblPrEx>
          <w:tblCellMar>
            <w:top w:w="0" w:type="dxa"/>
            <w:left w:w="108" w:type="dxa"/>
            <w:bottom w:w="0" w:type="dxa"/>
            <w:right w:w="108" w:type="dxa"/>
          </w:tblCellMar>
        </w:tblPrEx>
        <w:trPr>
          <w:trHeight w:val="285" w:hRule="atLeast"/>
          <w:jc w:val="center"/>
        </w:trPr>
        <w:tc>
          <w:tcPr>
            <w:tcW w:w="709" w:type="dxa"/>
            <w:tcBorders>
              <w:top w:val="nil"/>
              <w:left w:val="single" w:color="auto" w:sz="4" w:space="0"/>
              <w:bottom w:val="single" w:color="auto" w:sz="4" w:space="0"/>
              <w:right w:val="single" w:color="auto" w:sz="4" w:space="0"/>
            </w:tcBorders>
            <w:vAlign w:val="center"/>
          </w:tcPr>
          <w:p w14:paraId="0CC7CFC8">
            <w:pPr>
              <w:pStyle w:val="9"/>
              <w:rPr>
                <w:rFonts w:ascii="宋体" w:hAnsi="宋体" w:cs="宋体"/>
                <w:sz w:val="24"/>
                <w:szCs w:val="24"/>
              </w:rPr>
            </w:pPr>
            <w:r>
              <w:rPr>
                <w:rFonts w:hint="eastAsia" w:ascii="宋体" w:hAnsi="宋体" w:cs="宋体"/>
                <w:sz w:val="24"/>
                <w:szCs w:val="24"/>
              </w:rPr>
              <w:t>3</w:t>
            </w:r>
          </w:p>
        </w:tc>
        <w:tc>
          <w:tcPr>
            <w:tcW w:w="1560" w:type="dxa"/>
            <w:tcBorders>
              <w:top w:val="nil"/>
              <w:left w:val="nil"/>
              <w:bottom w:val="single" w:color="auto" w:sz="4" w:space="0"/>
              <w:right w:val="single" w:color="auto" w:sz="4" w:space="0"/>
            </w:tcBorders>
            <w:vAlign w:val="center"/>
          </w:tcPr>
          <w:p w14:paraId="687AD1DE">
            <w:pPr>
              <w:pStyle w:val="9"/>
              <w:rPr>
                <w:rFonts w:ascii="宋体" w:hAnsi="宋体" w:cs="宋体"/>
                <w:sz w:val="24"/>
                <w:szCs w:val="24"/>
              </w:rPr>
            </w:pPr>
            <w:r>
              <w:rPr>
                <w:rFonts w:hint="eastAsia" w:ascii="宋体" w:hAnsi="宋体" w:cs="宋体"/>
                <w:sz w:val="24"/>
                <w:szCs w:val="24"/>
              </w:rPr>
              <w:t>拨码开关</w:t>
            </w:r>
          </w:p>
        </w:tc>
        <w:tc>
          <w:tcPr>
            <w:tcW w:w="4961" w:type="dxa"/>
            <w:tcBorders>
              <w:top w:val="nil"/>
              <w:left w:val="nil"/>
              <w:bottom w:val="single" w:color="auto" w:sz="4" w:space="0"/>
              <w:right w:val="single" w:color="auto" w:sz="4" w:space="0"/>
            </w:tcBorders>
            <w:vAlign w:val="center"/>
          </w:tcPr>
          <w:p w14:paraId="4AD223EA">
            <w:pPr>
              <w:pStyle w:val="9"/>
              <w:rPr>
                <w:rFonts w:ascii="宋体" w:hAnsi="宋体" w:cs="宋体"/>
                <w:sz w:val="24"/>
                <w:szCs w:val="24"/>
              </w:rPr>
            </w:pPr>
            <w:r>
              <w:rPr>
                <w:rFonts w:hint="eastAsia" w:ascii="宋体" w:hAnsi="宋体" w:cs="宋体"/>
                <w:sz w:val="24"/>
                <w:szCs w:val="24"/>
              </w:rPr>
              <w:t>用来设置波特率、地址和上传模式</w:t>
            </w:r>
          </w:p>
        </w:tc>
        <w:tc>
          <w:tcPr>
            <w:tcW w:w="1417" w:type="dxa"/>
            <w:tcBorders>
              <w:top w:val="nil"/>
              <w:left w:val="nil"/>
              <w:bottom w:val="single" w:color="auto" w:sz="4" w:space="0"/>
              <w:right w:val="single" w:color="auto" w:sz="4" w:space="0"/>
            </w:tcBorders>
            <w:vAlign w:val="center"/>
          </w:tcPr>
          <w:p w14:paraId="7AB8A1EB">
            <w:pPr>
              <w:pStyle w:val="9"/>
              <w:rPr>
                <w:rFonts w:ascii="宋体" w:hAnsi="宋体" w:cs="宋体"/>
                <w:sz w:val="24"/>
                <w:szCs w:val="24"/>
              </w:rPr>
            </w:pPr>
            <w:r>
              <w:rPr>
                <w:rFonts w:hint="eastAsia" w:ascii="宋体" w:hAnsi="宋体" w:cs="宋体"/>
                <w:sz w:val="24"/>
                <w:szCs w:val="24"/>
              </w:rPr>
              <w:t>　</w:t>
            </w:r>
          </w:p>
        </w:tc>
      </w:tr>
      <w:tr w14:paraId="0B5A91BF">
        <w:tblPrEx>
          <w:tblCellMar>
            <w:top w:w="0" w:type="dxa"/>
            <w:left w:w="108" w:type="dxa"/>
            <w:bottom w:w="0" w:type="dxa"/>
            <w:right w:w="108" w:type="dxa"/>
          </w:tblCellMar>
        </w:tblPrEx>
        <w:trPr>
          <w:trHeight w:val="285" w:hRule="atLeast"/>
          <w:jc w:val="center"/>
        </w:trPr>
        <w:tc>
          <w:tcPr>
            <w:tcW w:w="709" w:type="dxa"/>
            <w:tcBorders>
              <w:top w:val="nil"/>
              <w:left w:val="single" w:color="auto" w:sz="4" w:space="0"/>
              <w:bottom w:val="single" w:color="auto" w:sz="4" w:space="0"/>
              <w:right w:val="single" w:color="auto" w:sz="4" w:space="0"/>
            </w:tcBorders>
            <w:vAlign w:val="center"/>
          </w:tcPr>
          <w:p w14:paraId="6C763F37">
            <w:pPr>
              <w:pStyle w:val="9"/>
              <w:rPr>
                <w:rFonts w:ascii="宋体" w:hAnsi="宋体" w:cs="宋体"/>
                <w:sz w:val="24"/>
                <w:szCs w:val="24"/>
              </w:rPr>
            </w:pPr>
            <w:r>
              <w:rPr>
                <w:rFonts w:hint="eastAsia" w:ascii="宋体" w:hAnsi="宋体" w:cs="宋体"/>
                <w:sz w:val="24"/>
                <w:szCs w:val="24"/>
              </w:rPr>
              <w:t>4</w:t>
            </w:r>
          </w:p>
        </w:tc>
        <w:tc>
          <w:tcPr>
            <w:tcW w:w="1560" w:type="dxa"/>
            <w:tcBorders>
              <w:top w:val="nil"/>
              <w:left w:val="nil"/>
              <w:bottom w:val="single" w:color="auto" w:sz="4" w:space="0"/>
              <w:right w:val="single" w:color="auto" w:sz="4" w:space="0"/>
            </w:tcBorders>
            <w:vAlign w:val="center"/>
          </w:tcPr>
          <w:p w14:paraId="0F641CEA">
            <w:pPr>
              <w:pStyle w:val="9"/>
              <w:rPr>
                <w:rFonts w:ascii="宋体" w:hAnsi="宋体" w:cs="宋体"/>
                <w:sz w:val="24"/>
                <w:szCs w:val="24"/>
              </w:rPr>
            </w:pPr>
            <w:r>
              <w:rPr>
                <w:rFonts w:hint="eastAsia" w:ascii="宋体" w:hAnsi="宋体" w:cs="宋体"/>
                <w:sz w:val="24"/>
                <w:szCs w:val="24"/>
              </w:rPr>
              <w:t>交通灯状态指示灯</w:t>
            </w:r>
          </w:p>
        </w:tc>
        <w:tc>
          <w:tcPr>
            <w:tcW w:w="4961" w:type="dxa"/>
            <w:tcBorders>
              <w:top w:val="nil"/>
              <w:left w:val="nil"/>
              <w:bottom w:val="single" w:color="auto" w:sz="4" w:space="0"/>
              <w:right w:val="single" w:color="auto" w:sz="4" w:space="0"/>
            </w:tcBorders>
            <w:vAlign w:val="center"/>
          </w:tcPr>
          <w:p w14:paraId="0EB60145">
            <w:pPr>
              <w:pStyle w:val="9"/>
              <w:rPr>
                <w:rFonts w:ascii="宋体" w:hAnsi="宋体" w:cs="宋体"/>
                <w:sz w:val="24"/>
                <w:szCs w:val="24"/>
              </w:rPr>
            </w:pPr>
            <w:r>
              <w:rPr>
                <w:rFonts w:hint="eastAsia" w:ascii="宋体" w:hAnsi="宋体" w:cs="宋体"/>
                <w:sz w:val="24"/>
                <w:szCs w:val="24"/>
              </w:rPr>
              <w:t>16路</w:t>
            </w:r>
          </w:p>
        </w:tc>
        <w:tc>
          <w:tcPr>
            <w:tcW w:w="1417" w:type="dxa"/>
            <w:tcBorders>
              <w:top w:val="nil"/>
              <w:left w:val="nil"/>
              <w:bottom w:val="single" w:color="auto" w:sz="4" w:space="0"/>
              <w:right w:val="single" w:color="auto" w:sz="4" w:space="0"/>
            </w:tcBorders>
            <w:vAlign w:val="center"/>
          </w:tcPr>
          <w:p w14:paraId="775B79BF">
            <w:pPr>
              <w:pStyle w:val="9"/>
              <w:rPr>
                <w:rFonts w:ascii="宋体" w:hAnsi="宋体" w:cs="宋体"/>
                <w:sz w:val="24"/>
                <w:szCs w:val="24"/>
              </w:rPr>
            </w:pPr>
            <w:r>
              <w:rPr>
                <w:rFonts w:hint="eastAsia" w:ascii="宋体" w:hAnsi="宋体" w:cs="宋体"/>
                <w:sz w:val="24"/>
                <w:szCs w:val="24"/>
              </w:rPr>
              <w:t>　</w:t>
            </w:r>
          </w:p>
        </w:tc>
      </w:tr>
      <w:tr w14:paraId="026B51BA">
        <w:tblPrEx>
          <w:tblCellMar>
            <w:top w:w="0" w:type="dxa"/>
            <w:left w:w="108" w:type="dxa"/>
            <w:bottom w:w="0" w:type="dxa"/>
            <w:right w:w="108" w:type="dxa"/>
          </w:tblCellMar>
        </w:tblPrEx>
        <w:trPr>
          <w:trHeight w:val="285" w:hRule="atLeast"/>
          <w:jc w:val="center"/>
        </w:trPr>
        <w:tc>
          <w:tcPr>
            <w:tcW w:w="709" w:type="dxa"/>
            <w:tcBorders>
              <w:top w:val="nil"/>
              <w:left w:val="single" w:color="auto" w:sz="4" w:space="0"/>
              <w:bottom w:val="single" w:color="auto" w:sz="4" w:space="0"/>
              <w:right w:val="single" w:color="auto" w:sz="4" w:space="0"/>
            </w:tcBorders>
            <w:vAlign w:val="center"/>
          </w:tcPr>
          <w:p w14:paraId="2C95FB85">
            <w:pPr>
              <w:pStyle w:val="9"/>
              <w:rPr>
                <w:rFonts w:ascii="宋体" w:hAnsi="宋体" w:cs="宋体"/>
                <w:sz w:val="24"/>
                <w:szCs w:val="24"/>
              </w:rPr>
            </w:pPr>
            <w:r>
              <w:rPr>
                <w:rFonts w:hint="eastAsia" w:ascii="宋体" w:hAnsi="宋体" w:cs="宋体"/>
                <w:sz w:val="24"/>
                <w:szCs w:val="24"/>
              </w:rPr>
              <w:t>5</w:t>
            </w:r>
          </w:p>
        </w:tc>
        <w:tc>
          <w:tcPr>
            <w:tcW w:w="1560" w:type="dxa"/>
            <w:tcBorders>
              <w:top w:val="nil"/>
              <w:left w:val="nil"/>
              <w:bottom w:val="single" w:color="auto" w:sz="4" w:space="0"/>
              <w:right w:val="single" w:color="auto" w:sz="4" w:space="0"/>
            </w:tcBorders>
            <w:vAlign w:val="center"/>
          </w:tcPr>
          <w:p w14:paraId="10DEDA76">
            <w:pPr>
              <w:pStyle w:val="9"/>
              <w:rPr>
                <w:rFonts w:ascii="宋体" w:hAnsi="宋体" w:cs="宋体"/>
                <w:sz w:val="24"/>
                <w:szCs w:val="24"/>
              </w:rPr>
            </w:pPr>
            <w:r>
              <w:rPr>
                <w:rFonts w:hint="eastAsia" w:ascii="宋体" w:hAnsi="宋体" w:cs="宋体"/>
                <w:sz w:val="24"/>
                <w:szCs w:val="24"/>
              </w:rPr>
              <w:t>检测电压范围</w:t>
            </w:r>
          </w:p>
        </w:tc>
        <w:tc>
          <w:tcPr>
            <w:tcW w:w="4961" w:type="dxa"/>
            <w:tcBorders>
              <w:top w:val="nil"/>
              <w:left w:val="nil"/>
              <w:bottom w:val="single" w:color="auto" w:sz="4" w:space="0"/>
              <w:right w:val="single" w:color="auto" w:sz="4" w:space="0"/>
            </w:tcBorders>
            <w:vAlign w:val="center"/>
          </w:tcPr>
          <w:p w14:paraId="506F9CBC">
            <w:pPr>
              <w:pStyle w:val="9"/>
              <w:rPr>
                <w:rFonts w:ascii="宋体" w:hAnsi="宋体" w:cs="宋体"/>
                <w:sz w:val="24"/>
                <w:szCs w:val="24"/>
              </w:rPr>
            </w:pPr>
            <w:r>
              <w:rPr>
                <w:rFonts w:hint="eastAsia" w:ascii="宋体" w:hAnsi="宋体" w:cs="宋体"/>
                <w:sz w:val="24"/>
                <w:szCs w:val="24"/>
              </w:rPr>
              <w:t>140VAC～265VAC，50+2%Hz</w:t>
            </w:r>
          </w:p>
        </w:tc>
        <w:tc>
          <w:tcPr>
            <w:tcW w:w="1417" w:type="dxa"/>
            <w:tcBorders>
              <w:top w:val="nil"/>
              <w:left w:val="nil"/>
              <w:bottom w:val="single" w:color="auto" w:sz="4" w:space="0"/>
              <w:right w:val="single" w:color="auto" w:sz="4" w:space="0"/>
            </w:tcBorders>
            <w:vAlign w:val="center"/>
          </w:tcPr>
          <w:p w14:paraId="64DCB727">
            <w:pPr>
              <w:pStyle w:val="9"/>
              <w:rPr>
                <w:rFonts w:ascii="宋体" w:hAnsi="宋体" w:cs="宋体"/>
                <w:sz w:val="24"/>
                <w:szCs w:val="24"/>
              </w:rPr>
            </w:pPr>
            <w:r>
              <w:rPr>
                <w:rFonts w:hint="eastAsia" w:ascii="宋体" w:hAnsi="宋体" w:cs="宋体"/>
                <w:sz w:val="24"/>
                <w:szCs w:val="24"/>
              </w:rPr>
              <w:t>　</w:t>
            </w:r>
          </w:p>
        </w:tc>
      </w:tr>
      <w:tr w14:paraId="3B2B2472">
        <w:tblPrEx>
          <w:tblCellMar>
            <w:top w:w="0" w:type="dxa"/>
            <w:left w:w="108" w:type="dxa"/>
            <w:bottom w:w="0" w:type="dxa"/>
            <w:right w:w="108" w:type="dxa"/>
          </w:tblCellMar>
        </w:tblPrEx>
        <w:trPr>
          <w:trHeight w:val="285" w:hRule="atLeast"/>
          <w:jc w:val="center"/>
        </w:trPr>
        <w:tc>
          <w:tcPr>
            <w:tcW w:w="709" w:type="dxa"/>
            <w:tcBorders>
              <w:top w:val="nil"/>
              <w:left w:val="single" w:color="auto" w:sz="4" w:space="0"/>
              <w:bottom w:val="single" w:color="auto" w:sz="4" w:space="0"/>
              <w:right w:val="single" w:color="auto" w:sz="4" w:space="0"/>
            </w:tcBorders>
            <w:vAlign w:val="center"/>
          </w:tcPr>
          <w:p w14:paraId="6A2AF807">
            <w:pPr>
              <w:pStyle w:val="9"/>
              <w:rPr>
                <w:rFonts w:ascii="宋体" w:hAnsi="宋体" w:cs="宋体"/>
                <w:sz w:val="24"/>
                <w:szCs w:val="24"/>
              </w:rPr>
            </w:pPr>
            <w:r>
              <w:rPr>
                <w:rFonts w:hint="eastAsia" w:ascii="宋体" w:hAnsi="宋体" w:cs="宋体"/>
                <w:sz w:val="24"/>
                <w:szCs w:val="24"/>
              </w:rPr>
              <w:t>6</w:t>
            </w:r>
          </w:p>
        </w:tc>
        <w:tc>
          <w:tcPr>
            <w:tcW w:w="1560" w:type="dxa"/>
            <w:tcBorders>
              <w:top w:val="nil"/>
              <w:left w:val="nil"/>
              <w:bottom w:val="single" w:color="auto" w:sz="4" w:space="0"/>
              <w:right w:val="single" w:color="auto" w:sz="4" w:space="0"/>
            </w:tcBorders>
            <w:vAlign w:val="center"/>
          </w:tcPr>
          <w:p w14:paraId="0D7A0BE0">
            <w:pPr>
              <w:pStyle w:val="9"/>
              <w:rPr>
                <w:rFonts w:ascii="宋体" w:hAnsi="宋体" w:cs="宋体"/>
                <w:sz w:val="24"/>
                <w:szCs w:val="24"/>
              </w:rPr>
            </w:pPr>
            <w:r>
              <w:rPr>
                <w:rFonts w:hint="eastAsia" w:ascii="宋体" w:hAnsi="宋体" w:cs="宋体"/>
                <w:sz w:val="24"/>
                <w:szCs w:val="24"/>
              </w:rPr>
              <w:t>工作电压</w:t>
            </w:r>
          </w:p>
        </w:tc>
        <w:tc>
          <w:tcPr>
            <w:tcW w:w="4961" w:type="dxa"/>
            <w:tcBorders>
              <w:top w:val="nil"/>
              <w:left w:val="nil"/>
              <w:bottom w:val="single" w:color="auto" w:sz="4" w:space="0"/>
              <w:right w:val="single" w:color="auto" w:sz="4" w:space="0"/>
            </w:tcBorders>
            <w:vAlign w:val="center"/>
          </w:tcPr>
          <w:p w14:paraId="1E264700">
            <w:pPr>
              <w:pStyle w:val="9"/>
              <w:rPr>
                <w:rFonts w:ascii="宋体" w:hAnsi="宋体" w:cs="宋体"/>
                <w:sz w:val="24"/>
                <w:szCs w:val="24"/>
              </w:rPr>
            </w:pPr>
            <w:r>
              <w:rPr>
                <w:rFonts w:hint="eastAsia" w:ascii="宋体" w:hAnsi="宋体" w:cs="宋体"/>
                <w:sz w:val="24"/>
                <w:szCs w:val="24"/>
              </w:rPr>
              <w:t>220VAC@50Hz/60Hz，100VAC～240VAC能够正常工作</w:t>
            </w:r>
          </w:p>
        </w:tc>
        <w:tc>
          <w:tcPr>
            <w:tcW w:w="1417" w:type="dxa"/>
            <w:tcBorders>
              <w:top w:val="nil"/>
              <w:left w:val="nil"/>
              <w:bottom w:val="single" w:color="auto" w:sz="4" w:space="0"/>
              <w:right w:val="single" w:color="auto" w:sz="4" w:space="0"/>
            </w:tcBorders>
            <w:vAlign w:val="center"/>
          </w:tcPr>
          <w:p w14:paraId="3D7E8E70">
            <w:pPr>
              <w:pStyle w:val="9"/>
              <w:rPr>
                <w:rFonts w:ascii="宋体" w:hAnsi="宋体" w:cs="宋体"/>
                <w:sz w:val="24"/>
                <w:szCs w:val="24"/>
              </w:rPr>
            </w:pPr>
            <w:r>
              <w:rPr>
                <w:rFonts w:hint="eastAsia" w:ascii="宋体" w:hAnsi="宋体" w:cs="宋体"/>
                <w:sz w:val="24"/>
                <w:szCs w:val="24"/>
              </w:rPr>
              <w:t>　</w:t>
            </w:r>
          </w:p>
        </w:tc>
      </w:tr>
      <w:tr w14:paraId="4B4F9F3F">
        <w:tblPrEx>
          <w:tblCellMar>
            <w:top w:w="0" w:type="dxa"/>
            <w:left w:w="108" w:type="dxa"/>
            <w:bottom w:w="0" w:type="dxa"/>
            <w:right w:w="108" w:type="dxa"/>
          </w:tblCellMar>
        </w:tblPrEx>
        <w:trPr>
          <w:trHeight w:val="285" w:hRule="atLeast"/>
          <w:jc w:val="center"/>
        </w:trPr>
        <w:tc>
          <w:tcPr>
            <w:tcW w:w="709" w:type="dxa"/>
            <w:tcBorders>
              <w:top w:val="nil"/>
              <w:left w:val="single" w:color="auto" w:sz="4" w:space="0"/>
              <w:bottom w:val="single" w:color="auto" w:sz="4" w:space="0"/>
              <w:right w:val="single" w:color="auto" w:sz="4" w:space="0"/>
            </w:tcBorders>
            <w:vAlign w:val="center"/>
          </w:tcPr>
          <w:p w14:paraId="01220761">
            <w:pPr>
              <w:pStyle w:val="9"/>
              <w:rPr>
                <w:rFonts w:ascii="宋体" w:hAnsi="宋体" w:cs="宋体"/>
                <w:sz w:val="24"/>
                <w:szCs w:val="24"/>
              </w:rPr>
            </w:pPr>
            <w:r>
              <w:rPr>
                <w:rFonts w:hint="eastAsia" w:ascii="宋体" w:hAnsi="宋体" w:cs="宋体"/>
                <w:sz w:val="24"/>
                <w:szCs w:val="24"/>
              </w:rPr>
              <w:t>7</w:t>
            </w:r>
          </w:p>
        </w:tc>
        <w:tc>
          <w:tcPr>
            <w:tcW w:w="1560" w:type="dxa"/>
            <w:tcBorders>
              <w:top w:val="nil"/>
              <w:left w:val="nil"/>
              <w:bottom w:val="single" w:color="auto" w:sz="4" w:space="0"/>
              <w:right w:val="single" w:color="auto" w:sz="4" w:space="0"/>
            </w:tcBorders>
            <w:vAlign w:val="center"/>
          </w:tcPr>
          <w:p w14:paraId="1181BF2D">
            <w:pPr>
              <w:pStyle w:val="9"/>
              <w:rPr>
                <w:rFonts w:ascii="宋体" w:hAnsi="宋体" w:cs="宋体"/>
                <w:sz w:val="24"/>
                <w:szCs w:val="24"/>
              </w:rPr>
            </w:pPr>
            <w:r>
              <w:rPr>
                <w:rFonts w:hint="eastAsia" w:ascii="宋体" w:hAnsi="宋体" w:cs="宋体"/>
                <w:sz w:val="24"/>
                <w:szCs w:val="24"/>
              </w:rPr>
              <w:t>功耗</w:t>
            </w:r>
          </w:p>
        </w:tc>
        <w:tc>
          <w:tcPr>
            <w:tcW w:w="4961" w:type="dxa"/>
            <w:tcBorders>
              <w:top w:val="nil"/>
              <w:left w:val="nil"/>
              <w:bottom w:val="single" w:color="auto" w:sz="4" w:space="0"/>
              <w:right w:val="single" w:color="auto" w:sz="4" w:space="0"/>
            </w:tcBorders>
            <w:vAlign w:val="center"/>
          </w:tcPr>
          <w:p w14:paraId="398FD7E6">
            <w:pPr>
              <w:pStyle w:val="9"/>
              <w:rPr>
                <w:rFonts w:ascii="宋体" w:hAnsi="宋体" w:cs="宋体"/>
                <w:sz w:val="24"/>
                <w:szCs w:val="24"/>
              </w:rPr>
            </w:pPr>
            <w:r>
              <w:rPr>
                <w:rFonts w:hint="eastAsia" w:ascii="宋体" w:hAnsi="宋体" w:cs="宋体"/>
                <w:sz w:val="24"/>
                <w:szCs w:val="24"/>
              </w:rPr>
              <w:t>&lt;5W</w:t>
            </w:r>
          </w:p>
        </w:tc>
        <w:tc>
          <w:tcPr>
            <w:tcW w:w="1417" w:type="dxa"/>
            <w:tcBorders>
              <w:top w:val="nil"/>
              <w:left w:val="nil"/>
              <w:bottom w:val="single" w:color="auto" w:sz="4" w:space="0"/>
              <w:right w:val="single" w:color="auto" w:sz="4" w:space="0"/>
            </w:tcBorders>
            <w:vAlign w:val="center"/>
          </w:tcPr>
          <w:p w14:paraId="5E5A5A86">
            <w:pPr>
              <w:pStyle w:val="9"/>
              <w:rPr>
                <w:rFonts w:ascii="宋体" w:hAnsi="宋体" w:cs="宋体"/>
                <w:sz w:val="24"/>
                <w:szCs w:val="24"/>
              </w:rPr>
            </w:pPr>
            <w:r>
              <w:rPr>
                <w:rFonts w:hint="eastAsia" w:ascii="宋体" w:hAnsi="宋体" w:cs="宋体"/>
                <w:sz w:val="24"/>
                <w:szCs w:val="24"/>
              </w:rPr>
              <w:t>　</w:t>
            </w:r>
          </w:p>
        </w:tc>
      </w:tr>
      <w:tr w14:paraId="2090CABA">
        <w:tblPrEx>
          <w:tblCellMar>
            <w:top w:w="0" w:type="dxa"/>
            <w:left w:w="108" w:type="dxa"/>
            <w:bottom w:w="0" w:type="dxa"/>
            <w:right w:w="108" w:type="dxa"/>
          </w:tblCellMar>
        </w:tblPrEx>
        <w:trPr>
          <w:trHeight w:val="285" w:hRule="atLeast"/>
          <w:jc w:val="center"/>
        </w:trPr>
        <w:tc>
          <w:tcPr>
            <w:tcW w:w="709" w:type="dxa"/>
            <w:tcBorders>
              <w:top w:val="nil"/>
              <w:left w:val="single" w:color="auto" w:sz="4" w:space="0"/>
              <w:bottom w:val="single" w:color="auto" w:sz="4" w:space="0"/>
              <w:right w:val="single" w:color="auto" w:sz="4" w:space="0"/>
            </w:tcBorders>
            <w:vAlign w:val="center"/>
          </w:tcPr>
          <w:p w14:paraId="489D0230">
            <w:pPr>
              <w:pStyle w:val="9"/>
              <w:rPr>
                <w:rFonts w:ascii="宋体" w:hAnsi="宋体" w:cs="宋体"/>
                <w:sz w:val="24"/>
                <w:szCs w:val="24"/>
              </w:rPr>
            </w:pPr>
            <w:r>
              <w:rPr>
                <w:rFonts w:hint="eastAsia" w:ascii="宋体" w:hAnsi="宋体" w:cs="宋体"/>
                <w:sz w:val="24"/>
                <w:szCs w:val="24"/>
              </w:rPr>
              <w:t>8</w:t>
            </w:r>
          </w:p>
        </w:tc>
        <w:tc>
          <w:tcPr>
            <w:tcW w:w="1560" w:type="dxa"/>
            <w:tcBorders>
              <w:top w:val="nil"/>
              <w:left w:val="nil"/>
              <w:bottom w:val="single" w:color="auto" w:sz="4" w:space="0"/>
              <w:right w:val="single" w:color="auto" w:sz="4" w:space="0"/>
            </w:tcBorders>
            <w:vAlign w:val="center"/>
          </w:tcPr>
          <w:p w14:paraId="4A69BE28">
            <w:pPr>
              <w:pStyle w:val="9"/>
              <w:rPr>
                <w:rFonts w:ascii="宋体" w:hAnsi="宋体" w:cs="宋体"/>
                <w:sz w:val="24"/>
                <w:szCs w:val="24"/>
              </w:rPr>
            </w:pPr>
            <w:r>
              <w:rPr>
                <w:rFonts w:hint="eastAsia" w:ascii="宋体" w:hAnsi="宋体" w:cs="宋体"/>
                <w:sz w:val="24"/>
                <w:szCs w:val="24"/>
              </w:rPr>
              <w:t>工作环境温度</w:t>
            </w:r>
          </w:p>
        </w:tc>
        <w:tc>
          <w:tcPr>
            <w:tcW w:w="4961" w:type="dxa"/>
            <w:tcBorders>
              <w:top w:val="nil"/>
              <w:left w:val="nil"/>
              <w:bottom w:val="single" w:color="auto" w:sz="4" w:space="0"/>
              <w:right w:val="single" w:color="auto" w:sz="4" w:space="0"/>
            </w:tcBorders>
            <w:vAlign w:val="center"/>
          </w:tcPr>
          <w:p w14:paraId="55B0F2C0">
            <w:pPr>
              <w:pStyle w:val="9"/>
              <w:rPr>
                <w:rFonts w:ascii="宋体" w:hAnsi="宋体" w:cs="宋体"/>
                <w:sz w:val="24"/>
                <w:szCs w:val="24"/>
              </w:rPr>
            </w:pPr>
            <w:r>
              <w:rPr>
                <w:rFonts w:hint="eastAsia" w:ascii="宋体" w:hAnsi="宋体" w:cs="宋体"/>
                <w:sz w:val="24"/>
                <w:szCs w:val="24"/>
              </w:rPr>
              <w:t>-30℃～+70℃</w:t>
            </w:r>
          </w:p>
        </w:tc>
        <w:tc>
          <w:tcPr>
            <w:tcW w:w="1417" w:type="dxa"/>
            <w:tcBorders>
              <w:top w:val="nil"/>
              <w:left w:val="nil"/>
              <w:bottom w:val="single" w:color="auto" w:sz="4" w:space="0"/>
              <w:right w:val="single" w:color="auto" w:sz="4" w:space="0"/>
            </w:tcBorders>
            <w:vAlign w:val="center"/>
          </w:tcPr>
          <w:p w14:paraId="005D9103">
            <w:pPr>
              <w:pStyle w:val="9"/>
              <w:rPr>
                <w:rFonts w:ascii="宋体" w:hAnsi="宋体" w:cs="宋体"/>
                <w:sz w:val="24"/>
                <w:szCs w:val="24"/>
              </w:rPr>
            </w:pPr>
            <w:r>
              <w:rPr>
                <w:rFonts w:hint="eastAsia" w:ascii="宋体" w:hAnsi="宋体" w:cs="宋体"/>
                <w:sz w:val="24"/>
                <w:szCs w:val="24"/>
              </w:rPr>
              <w:t>　</w:t>
            </w:r>
          </w:p>
        </w:tc>
      </w:tr>
      <w:tr w14:paraId="04BC081C">
        <w:tblPrEx>
          <w:tblCellMar>
            <w:top w:w="0" w:type="dxa"/>
            <w:left w:w="108" w:type="dxa"/>
            <w:bottom w:w="0" w:type="dxa"/>
            <w:right w:w="108" w:type="dxa"/>
          </w:tblCellMar>
        </w:tblPrEx>
        <w:trPr>
          <w:trHeight w:val="285" w:hRule="atLeast"/>
          <w:jc w:val="center"/>
        </w:trPr>
        <w:tc>
          <w:tcPr>
            <w:tcW w:w="709" w:type="dxa"/>
            <w:tcBorders>
              <w:top w:val="nil"/>
              <w:left w:val="single" w:color="auto" w:sz="4" w:space="0"/>
              <w:bottom w:val="single" w:color="auto" w:sz="4" w:space="0"/>
              <w:right w:val="single" w:color="auto" w:sz="4" w:space="0"/>
            </w:tcBorders>
            <w:vAlign w:val="center"/>
          </w:tcPr>
          <w:p w14:paraId="6DBE029B">
            <w:pPr>
              <w:pStyle w:val="9"/>
              <w:rPr>
                <w:rFonts w:ascii="宋体" w:hAnsi="宋体" w:cs="宋体"/>
                <w:sz w:val="24"/>
                <w:szCs w:val="24"/>
              </w:rPr>
            </w:pPr>
            <w:r>
              <w:rPr>
                <w:rFonts w:hint="eastAsia" w:ascii="宋体" w:hAnsi="宋体" w:cs="宋体"/>
                <w:sz w:val="24"/>
                <w:szCs w:val="24"/>
              </w:rPr>
              <w:t>9</w:t>
            </w:r>
          </w:p>
        </w:tc>
        <w:tc>
          <w:tcPr>
            <w:tcW w:w="1560" w:type="dxa"/>
            <w:tcBorders>
              <w:top w:val="nil"/>
              <w:left w:val="nil"/>
              <w:bottom w:val="single" w:color="auto" w:sz="4" w:space="0"/>
              <w:right w:val="single" w:color="auto" w:sz="4" w:space="0"/>
            </w:tcBorders>
            <w:vAlign w:val="center"/>
          </w:tcPr>
          <w:p w14:paraId="2D76F603">
            <w:pPr>
              <w:pStyle w:val="9"/>
              <w:rPr>
                <w:rFonts w:ascii="宋体" w:hAnsi="宋体" w:cs="宋体"/>
                <w:sz w:val="24"/>
                <w:szCs w:val="24"/>
              </w:rPr>
            </w:pPr>
            <w:r>
              <w:rPr>
                <w:rFonts w:hint="eastAsia" w:ascii="宋体" w:hAnsi="宋体" w:cs="宋体"/>
                <w:sz w:val="24"/>
                <w:szCs w:val="24"/>
              </w:rPr>
              <w:t>工作环境湿度</w:t>
            </w:r>
          </w:p>
        </w:tc>
        <w:tc>
          <w:tcPr>
            <w:tcW w:w="4961" w:type="dxa"/>
            <w:tcBorders>
              <w:top w:val="nil"/>
              <w:left w:val="nil"/>
              <w:bottom w:val="single" w:color="auto" w:sz="4" w:space="0"/>
              <w:right w:val="single" w:color="auto" w:sz="4" w:space="0"/>
            </w:tcBorders>
            <w:vAlign w:val="center"/>
          </w:tcPr>
          <w:p w14:paraId="47C894C0">
            <w:pPr>
              <w:pStyle w:val="9"/>
              <w:rPr>
                <w:rFonts w:ascii="宋体" w:hAnsi="宋体" w:cs="宋体"/>
                <w:sz w:val="24"/>
                <w:szCs w:val="24"/>
              </w:rPr>
            </w:pPr>
            <w:r>
              <w:rPr>
                <w:rFonts w:hint="eastAsia" w:ascii="宋体" w:hAnsi="宋体" w:cs="宋体"/>
                <w:sz w:val="24"/>
                <w:szCs w:val="24"/>
              </w:rPr>
              <w:t>10%～95%</w:t>
            </w:r>
          </w:p>
        </w:tc>
        <w:tc>
          <w:tcPr>
            <w:tcW w:w="1417" w:type="dxa"/>
            <w:tcBorders>
              <w:top w:val="nil"/>
              <w:left w:val="nil"/>
              <w:bottom w:val="single" w:color="auto" w:sz="4" w:space="0"/>
              <w:right w:val="single" w:color="auto" w:sz="4" w:space="0"/>
            </w:tcBorders>
            <w:vAlign w:val="center"/>
          </w:tcPr>
          <w:p w14:paraId="74FF6469">
            <w:pPr>
              <w:pStyle w:val="9"/>
              <w:rPr>
                <w:rFonts w:ascii="宋体" w:hAnsi="宋体" w:cs="宋体"/>
                <w:sz w:val="24"/>
                <w:szCs w:val="24"/>
              </w:rPr>
            </w:pPr>
            <w:r>
              <w:rPr>
                <w:rFonts w:hint="eastAsia" w:ascii="宋体" w:hAnsi="宋体" w:cs="宋体"/>
                <w:sz w:val="24"/>
                <w:szCs w:val="24"/>
              </w:rPr>
              <w:t>　</w:t>
            </w:r>
          </w:p>
        </w:tc>
      </w:tr>
    </w:tbl>
    <w:p w14:paraId="3C8FC64E">
      <w:pPr>
        <w:pStyle w:val="37"/>
        <w:ind w:left="960" w:firstLine="0" w:firstLineChars="0"/>
        <w:rPr>
          <w:rFonts w:ascii="宋体" w:hAnsi="宋体" w:cs="宋体"/>
          <w:szCs w:val="24"/>
        </w:rPr>
      </w:pPr>
    </w:p>
    <w:p w14:paraId="72B777A6">
      <w:pPr>
        <w:pStyle w:val="74"/>
      </w:pPr>
      <w:r>
        <w:rPr>
          <w:rFonts w:hint="eastAsia"/>
        </w:rPr>
        <w:t>前端管理设备</w:t>
      </w:r>
    </w:p>
    <w:tbl>
      <w:tblPr>
        <w:tblStyle w:val="2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5"/>
        <w:gridCol w:w="1560"/>
        <w:gridCol w:w="4961"/>
        <w:gridCol w:w="1417"/>
      </w:tblGrid>
      <w:tr w14:paraId="718DBE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tcPr>
          <w:p w14:paraId="037608EE">
            <w:pPr>
              <w:pStyle w:val="9"/>
              <w:rPr>
                <w:rFonts w:ascii="宋体" w:hAnsi="宋体" w:cs="宋体"/>
                <w:kern w:val="0"/>
                <w:sz w:val="24"/>
                <w:szCs w:val="24"/>
              </w:rPr>
            </w:pPr>
            <w:r>
              <w:rPr>
                <w:rFonts w:hint="eastAsia" w:ascii="宋体" w:hAnsi="宋体" w:cs="宋体"/>
                <w:kern w:val="0"/>
                <w:sz w:val="24"/>
                <w:szCs w:val="24"/>
              </w:rPr>
              <w:t>序号</w:t>
            </w:r>
          </w:p>
        </w:tc>
        <w:tc>
          <w:tcPr>
            <w:tcW w:w="1560" w:type="dxa"/>
          </w:tcPr>
          <w:p w14:paraId="62413C0B">
            <w:pPr>
              <w:pStyle w:val="9"/>
              <w:rPr>
                <w:rFonts w:ascii="宋体" w:hAnsi="宋体" w:cs="宋体"/>
                <w:kern w:val="0"/>
                <w:sz w:val="24"/>
                <w:szCs w:val="24"/>
              </w:rPr>
            </w:pPr>
            <w:r>
              <w:rPr>
                <w:rFonts w:hint="eastAsia" w:ascii="宋体" w:hAnsi="宋体" w:cs="宋体"/>
                <w:kern w:val="0"/>
                <w:sz w:val="24"/>
                <w:szCs w:val="24"/>
              </w:rPr>
              <w:t>指标要求</w:t>
            </w:r>
          </w:p>
        </w:tc>
        <w:tc>
          <w:tcPr>
            <w:tcW w:w="4961" w:type="dxa"/>
          </w:tcPr>
          <w:p w14:paraId="7BA96AED">
            <w:pPr>
              <w:pStyle w:val="9"/>
              <w:rPr>
                <w:rFonts w:ascii="宋体" w:hAnsi="宋体" w:cs="宋体"/>
                <w:kern w:val="0"/>
                <w:sz w:val="24"/>
                <w:szCs w:val="24"/>
              </w:rPr>
            </w:pPr>
            <w:r>
              <w:rPr>
                <w:rFonts w:hint="eastAsia" w:ascii="宋体" w:hAnsi="宋体" w:cs="宋体"/>
                <w:kern w:val="0"/>
                <w:sz w:val="24"/>
                <w:szCs w:val="24"/>
              </w:rPr>
              <w:t>描述</w:t>
            </w:r>
          </w:p>
        </w:tc>
        <w:tc>
          <w:tcPr>
            <w:tcW w:w="1417" w:type="dxa"/>
          </w:tcPr>
          <w:p w14:paraId="2D780CBF">
            <w:pPr>
              <w:pStyle w:val="9"/>
              <w:rPr>
                <w:rFonts w:ascii="宋体" w:hAnsi="宋体" w:cs="宋体"/>
                <w:kern w:val="0"/>
                <w:sz w:val="24"/>
                <w:szCs w:val="24"/>
              </w:rPr>
            </w:pPr>
            <w:r>
              <w:rPr>
                <w:rFonts w:hint="eastAsia" w:ascii="宋体" w:hAnsi="宋体" w:cs="宋体"/>
                <w:kern w:val="0"/>
                <w:sz w:val="24"/>
                <w:szCs w:val="24"/>
              </w:rPr>
              <w:t>备注</w:t>
            </w:r>
          </w:p>
        </w:tc>
      </w:tr>
      <w:tr w14:paraId="650A06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tcPr>
          <w:p w14:paraId="65D5CACC">
            <w:pPr>
              <w:pStyle w:val="9"/>
              <w:rPr>
                <w:rFonts w:ascii="宋体" w:hAnsi="宋体" w:cs="宋体"/>
                <w:kern w:val="0"/>
                <w:sz w:val="24"/>
                <w:szCs w:val="24"/>
              </w:rPr>
            </w:pPr>
            <w:r>
              <w:rPr>
                <w:rFonts w:hint="eastAsia" w:ascii="宋体" w:hAnsi="宋体" w:cs="宋体"/>
                <w:kern w:val="0"/>
                <w:sz w:val="24"/>
                <w:szCs w:val="24"/>
              </w:rPr>
              <w:t>1</w:t>
            </w:r>
          </w:p>
        </w:tc>
        <w:tc>
          <w:tcPr>
            <w:tcW w:w="1560" w:type="dxa"/>
          </w:tcPr>
          <w:p w14:paraId="55D1DE6E">
            <w:pPr>
              <w:pStyle w:val="9"/>
              <w:rPr>
                <w:rFonts w:ascii="宋体" w:hAnsi="宋体" w:cs="宋体"/>
                <w:kern w:val="0"/>
                <w:sz w:val="24"/>
                <w:szCs w:val="24"/>
              </w:rPr>
            </w:pPr>
            <w:r>
              <w:rPr>
                <w:rFonts w:hint="eastAsia" w:ascii="宋体" w:hAnsi="宋体" w:cs="宋体"/>
                <w:kern w:val="0"/>
                <w:sz w:val="24"/>
                <w:szCs w:val="24"/>
              </w:rPr>
              <w:t>系统资源</w:t>
            </w:r>
          </w:p>
        </w:tc>
        <w:tc>
          <w:tcPr>
            <w:tcW w:w="4961" w:type="dxa"/>
          </w:tcPr>
          <w:p w14:paraId="6F4F187F">
            <w:pPr>
              <w:pStyle w:val="9"/>
              <w:rPr>
                <w:rFonts w:ascii="宋体" w:hAnsi="宋体" w:cs="宋体"/>
                <w:kern w:val="0"/>
                <w:sz w:val="24"/>
                <w:szCs w:val="24"/>
              </w:rPr>
            </w:pPr>
            <w:r>
              <w:rPr>
                <w:rFonts w:hint="eastAsia" w:ascii="宋体" w:hAnsi="宋体" w:cs="宋体"/>
                <w:kern w:val="0"/>
                <w:sz w:val="24"/>
                <w:szCs w:val="24"/>
              </w:rPr>
              <w:t>支持12车道以上卡口数据和图片接入</w:t>
            </w:r>
          </w:p>
        </w:tc>
        <w:tc>
          <w:tcPr>
            <w:tcW w:w="1417" w:type="dxa"/>
          </w:tcPr>
          <w:p w14:paraId="486BA79D">
            <w:pPr>
              <w:pStyle w:val="9"/>
              <w:rPr>
                <w:rFonts w:ascii="宋体" w:hAnsi="宋体" w:cs="宋体"/>
                <w:kern w:val="0"/>
                <w:sz w:val="24"/>
                <w:szCs w:val="24"/>
              </w:rPr>
            </w:pPr>
          </w:p>
        </w:tc>
      </w:tr>
      <w:tr w14:paraId="2B7910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675" w:type="dxa"/>
          </w:tcPr>
          <w:p w14:paraId="4C962C22">
            <w:pPr>
              <w:pStyle w:val="9"/>
              <w:rPr>
                <w:rFonts w:ascii="宋体" w:hAnsi="宋体" w:cs="宋体"/>
                <w:kern w:val="0"/>
                <w:sz w:val="24"/>
                <w:szCs w:val="24"/>
              </w:rPr>
            </w:pPr>
            <w:r>
              <w:rPr>
                <w:rFonts w:hint="eastAsia" w:ascii="宋体" w:hAnsi="宋体" w:cs="宋体"/>
                <w:kern w:val="0"/>
                <w:sz w:val="24"/>
                <w:szCs w:val="24"/>
              </w:rPr>
              <w:t>2</w:t>
            </w:r>
          </w:p>
        </w:tc>
        <w:tc>
          <w:tcPr>
            <w:tcW w:w="1560" w:type="dxa"/>
          </w:tcPr>
          <w:p w14:paraId="3827FC47">
            <w:pPr>
              <w:pStyle w:val="9"/>
              <w:rPr>
                <w:rFonts w:ascii="宋体" w:hAnsi="宋体" w:cs="宋体"/>
                <w:kern w:val="0"/>
                <w:sz w:val="24"/>
                <w:szCs w:val="24"/>
              </w:rPr>
            </w:pPr>
            <w:r>
              <w:rPr>
                <w:rFonts w:hint="eastAsia" w:ascii="宋体" w:hAnsi="宋体" w:cs="宋体"/>
                <w:kern w:val="0"/>
                <w:sz w:val="24"/>
                <w:szCs w:val="24"/>
              </w:rPr>
              <w:t>图片合成</w:t>
            </w:r>
          </w:p>
        </w:tc>
        <w:tc>
          <w:tcPr>
            <w:tcW w:w="4961" w:type="dxa"/>
          </w:tcPr>
          <w:p w14:paraId="71060728">
            <w:pPr>
              <w:pStyle w:val="9"/>
              <w:rPr>
                <w:rFonts w:ascii="宋体" w:hAnsi="宋体" w:cs="宋体"/>
                <w:kern w:val="0"/>
                <w:sz w:val="24"/>
                <w:szCs w:val="24"/>
              </w:rPr>
            </w:pPr>
            <w:r>
              <w:rPr>
                <w:rFonts w:hint="eastAsia" w:ascii="宋体" w:hAnsi="宋体" w:cs="宋体"/>
                <w:kern w:val="0"/>
                <w:sz w:val="24"/>
                <w:szCs w:val="24"/>
              </w:rPr>
              <w:t>支持违章图片合成功能，新国标电警，有反向卡口需要图片六合一时，可接入12路</w:t>
            </w:r>
          </w:p>
        </w:tc>
        <w:tc>
          <w:tcPr>
            <w:tcW w:w="1417" w:type="dxa"/>
          </w:tcPr>
          <w:p w14:paraId="0F4D81CB">
            <w:pPr>
              <w:pStyle w:val="9"/>
              <w:rPr>
                <w:rFonts w:ascii="宋体" w:hAnsi="宋体" w:cs="宋体"/>
                <w:kern w:val="0"/>
                <w:sz w:val="24"/>
                <w:szCs w:val="24"/>
              </w:rPr>
            </w:pPr>
            <w:r>
              <w:rPr>
                <w:rFonts w:hint="eastAsia" w:ascii="宋体" w:hAnsi="宋体" w:cs="宋体"/>
                <w:kern w:val="0"/>
                <w:sz w:val="24"/>
                <w:szCs w:val="24"/>
              </w:rPr>
              <w:t>　</w:t>
            </w:r>
          </w:p>
        </w:tc>
      </w:tr>
      <w:tr w14:paraId="5AC8EE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tcPr>
          <w:p w14:paraId="5E8484F1">
            <w:pPr>
              <w:pStyle w:val="9"/>
              <w:rPr>
                <w:rFonts w:ascii="宋体" w:hAnsi="宋体" w:cs="宋体"/>
                <w:kern w:val="0"/>
                <w:sz w:val="24"/>
                <w:szCs w:val="24"/>
              </w:rPr>
            </w:pPr>
            <w:r>
              <w:rPr>
                <w:rFonts w:hint="eastAsia" w:ascii="宋体" w:hAnsi="宋体" w:cs="宋体"/>
                <w:kern w:val="0"/>
                <w:sz w:val="24"/>
                <w:szCs w:val="24"/>
              </w:rPr>
              <w:t>3</w:t>
            </w:r>
          </w:p>
        </w:tc>
        <w:tc>
          <w:tcPr>
            <w:tcW w:w="1560" w:type="dxa"/>
          </w:tcPr>
          <w:p w14:paraId="1CED00AC">
            <w:pPr>
              <w:pStyle w:val="9"/>
              <w:rPr>
                <w:rFonts w:ascii="宋体" w:hAnsi="宋体" w:cs="宋体"/>
                <w:kern w:val="0"/>
                <w:sz w:val="24"/>
                <w:szCs w:val="24"/>
              </w:rPr>
            </w:pPr>
            <w:r>
              <w:rPr>
                <w:rFonts w:hint="eastAsia" w:ascii="宋体" w:hAnsi="宋体" w:cs="宋体"/>
                <w:kern w:val="0"/>
                <w:sz w:val="24"/>
                <w:szCs w:val="24"/>
              </w:rPr>
              <w:t>操作系统</w:t>
            </w:r>
          </w:p>
        </w:tc>
        <w:tc>
          <w:tcPr>
            <w:tcW w:w="4961" w:type="dxa"/>
          </w:tcPr>
          <w:p w14:paraId="4B3F8845">
            <w:pPr>
              <w:pStyle w:val="9"/>
              <w:rPr>
                <w:rFonts w:ascii="宋体" w:hAnsi="宋体" w:cs="宋体"/>
                <w:kern w:val="0"/>
                <w:sz w:val="24"/>
                <w:szCs w:val="24"/>
              </w:rPr>
            </w:pPr>
            <w:r>
              <w:rPr>
                <w:rFonts w:hint="eastAsia" w:ascii="宋体" w:hAnsi="宋体" w:cs="宋体"/>
                <w:kern w:val="0"/>
                <w:sz w:val="24"/>
                <w:szCs w:val="24"/>
              </w:rPr>
              <w:t>嵌入式Linux实时操作系统</w:t>
            </w:r>
          </w:p>
        </w:tc>
        <w:tc>
          <w:tcPr>
            <w:tcW w:w="1417" w:type="dxa"/>
          </w:tcPr>
          <w:p w14:paraId="5F5BAB56">
            <w:pPr>
              <w:pStyle w:val="9"/>
              <w:rPr>
                <w:rFonts w:ascii="宋体" w:hAnsi="宋体" w:cs="宋体"/>
                <w:kern w:val="0"/>
                <w:sz w:val="24"/>
                <w:szCs w:val="24"/>
              </w:rPr>
            </w:pPr>
            <w:r>
              <w:rPr>
                <w:rFonts w:hint="eastAsia" w:ascii="宋体" w:hAnsi="宋体" w:cs="宋体"/>
                <w:kern w:val="0"/>
                <w:sz w:val="24"/>
                <w:szCs w:val="24"/>
              </w:rPr>
              <w:t>　</w:t>
            </w:r>
          </w:p>
        </w:tc>
      </w:tr>
      <w:tr w14:paraId="7E7A1C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tcPr>
          <w:p w14:paraId="6964A422">
            <w:pPr>
              <w:pStyle w:val="9"/>
              <w:rPr>
                <w:rFonts w:ascii="宋体" w:hAnsi="宋体" w:cs="宋体"/>
                <w:kern w:val="0"/>
                <w:sz w:val="24"/>
                <w:szCs w:val="24"/>
              </w:rPr>
            </w:pPr>
            <w:r>
              <w:rPr>
                <w:rFonts w:hint="eastAsia" w:ascii="宋体" w:hAnsi="宋体" w:cs="宋体"/>
                <w:kern w:val="0"/>
                <w:sz w:val="24"/>
                <w:szCs w:val="24"/>
              </w:rPr>
              <w:t>4</w:t>
            </w:r>
          </w:p>
        </w:tc>
        <w:tc>
          <w:tcPr>
            <w:tcW w:w="1560" w:type="dxa"/>
          </w:tcPr>
          <w:p w14:paraId="54F98A03">
            <w:pPr>
              <w:pStyle w:val="9"/>
              <w:rPr>
                <w:rFonts w:ascii="宋体" w:hAnsi="宋体" w:cs="宋体"/>
                <w:kern w:val="0"/>
                <w:sz w:val="24"/>
                <w:szCs w:val="24"/>
              </w:rPr>
            </w:pPr>
            <w:r>
              <w:rPr>
                <w:rFonts w:hint="eastAsia" w:ascii="宋体" w:hAnsi="宋体" w:cs="宋体"/>
                <w:kern w:val="0"/>
                <w:sz w:val="24"/>
                <w:szCs w:val="24"/>
              </w:rPr>
              <w:t>设备管理</w:t>
            </w:r>
          </w:p>
        </w:tc>
        <w:tc>
          <w:tcPr>
            <w:tcW w:w="4961" w:type="dxa"/>
          </w:tcPr>
          <w:p w14:paraId="043070E2">
            <w:pPr>
              <w:pStyle w:val="9"/>
              <w:rPr>
                <w:rFonts w:ascii="宋体" w:hAnsi="宋体" w:cs="宋体"/>
                <w:kern w:val="0"/>
                <w:sz w:val="24"/>
                <w:szCs w:val="24"/>
              </w:rPr>
            </w:pPr>
            <w:r>
              <w:rPr>
                <w:rFonts w:hint="eastAsia" w:ascii="宋体" w:hAnsi="宋体" w:cs="宋体"/>
                <w:kern w:val="0"/>
                <w:sz w:val="24"/>
                <w:szCs w:val="24"/>
              </w:rPr>
              <w:t>支持卡口设备管理，可远程重启高清车道抓拍摄相机</w:t>
            </w:r>
          </w:p>
        </w:tc>
        <w:tc>
          <w:tcPr>
            <w:tcW w:w="1417" w:type="dxa"/>
          </w:tcPr>
          <w:p w14:paraId="51672EC5">
            <w:pPr>
              <w:pStyle w:val="9"/>
              <w:rPr>
                <w:rFonts w:ascii="宋体" w:hAnsi="宋体" w:cs="宋体"/>
                <w:kern w:val="0"/>
                <w:sz w:val="24"/>
                <w:szCs w:val="24"/>
              </w:rPr>
            </w:pPr>
            <w:r>
              <w:rPr>
                <w:rFonts w:hint="eastAsia" w:ascii="宋体" w:hAnsi="宋体" w:cs="宋体"/>
                <w:kern w:val="0"/>
                <w:sz w:val="24"/>
                <w:szCs w:val="24"/>
              </w:rPr>
              <w:t>　</w:t>
            </w:r>
          </w:p>
        </w:tc>
      </w:tr>
      <w:tr w14:paraId="5F54E9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tcPr>
          <w:p w14:paraId="2DB37B86">
            <w:pPr>
              <w:pStyle w:val="9"/>
              <w:rPr>
                <w:rFonts w:ascii="宋体" w:hAnsi="宋体" w:cs="宋体"/>
                <w:kern w:val="0"/>
                <w:sz w:val="24"/>
                <w:szCs w:val="24"/>
              </w:rPr>
            </w:pPr>
            <w:r>
              <w:rPr>
                <w:rFonts w:hint="eastAsia" w:ascii="宋体" w:hAnsi="宋体" w:cs="宋体"/>
                <w:kern w:val="0"/>
                <w:sz w:val="24"/>
                <w:szCs w:val="24"/>
              </w:rPr>
              <w:t>5</w:t>
            </w:r>
          </w:p>
        </w:tc>
        <w:tc>
          <w:tcPr>
            <w:tcW w:w="1560" w:type="dxa"/>
          </w:tcPr>
          <w:p w14:paraId="599680BF">
            <w:pPr>
              <w:pStyle w:val="9"/>
              <w:rPr>
                <w:rFonts w:ascii="宋体" w:hAnsi="宋体" w:cs="宋体"/>
                <w:kern w:val="0"/>
                <w:sz w:val="24"/>
                <w:szCs w:val="24"/>
              </w:rPr>
            </w:pPr>
            <w:r>
              <w:rPr>
                <w:rFonts w:hint="eastAsia" w:ascii="宋体" w:hAnsi="宋体" w:cs="宋体"/>
                <w:kern w:val="0"/>
                <w:sz w:val="24"/>
                <w:szCs w:val="24"/>
              </w:rPr>
              <w:t>时钟管理</w:t>
            </w:r>
          </w:p>
        </w:tc>
        <w:tc>
          <w:tcPr>
            <w:tcW w:w="4961" w:type="dxa"/>
          </w:tcPr>
          <w:p w14:paraId="7DD5FAA5">
            <w:pPr>
              <w:pStyle w:val="9"/>
              <w:rPr>
                <w:rFonts w:ascii="宋体" w:hAnsi="宋体" w:cs="宋体"/>
                <w:kern w:val="0"/>
                <w:sz w:val="24"/>
                <w:szCs w:val="24"/>
              </w:rPr>
            </w:pPr>
            <w:r>
              <w:rPr>
                <w:rFonts w:hint="eastAsia" w:ascii="宋体" w:hAnsi="宋体" w:cs="宋体"/>
                <w:kern w:val="0"/>
                <w:sz w:val="24"/>
                <w:szCs w:val="24"/>
              </w:rPr>
              <w:t>支持给接入摄像机进行时钟同步</w:t>
            </w:r>
          </w:p>
        </w:tc>
        <w:tc>
          <w:tcPr>
            <w:tcW w:w="1417" w:type="dxa"/>
          </w:tcPr>
          <w:p w14:paraId="14FD954A">
            <w:pPr>
              <w:pStyle w:val="9"/>
              <w:rPr>
                <w:rFonts w:ascii="宋体" w:hAnsi="宋体" w:cs="宋体"/>
                <w:kern w:val="0"/>
                <w:sz w:val="24"/>
                <w:szCs w:val="24"/>
              </w:rPr>
            </w:pPr>
            <w:r>
              <w:rPr>
                <w:rFonts w:hint="eastAsia" w:ascii="宋体" w:hAnsi="宋体" w:cs="宋体"/>
                <w:kern w:val="0"/>
                <w:sz w:val="24"/>
                <w:szCs w:val="24"/>
              </w:rPr>
              <w:t>　</w:t>
            </w:r>
          </w:p>
        </w:tc>
      </w:tr>
      <w:tr w14:paraId="75F69D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tcPr>
          <w:p w14:paraId="578B3D74">
            <w:pPr>
              <w:pStyle w:val="9"/>
              <w:rPr>
                <w:rFonts w:ascii="宋体" w:hAnsi="宋体" w:cs="宋体"/>
                <w:kern w:val="0"/>
                <w:sz w:val="24"/>
                <w:szCs w:val="24"/>
              </w:rPr>
            </w:pPr>
            <w:r>
              <w:rPr>
                <w:rFonts w:hint="eastAsia" w:ascii="宋体" w:hAnsi="宋体" w:cs="宋体"/>
                <w:kern w:val="0"/>
                <w:sz w:val="24"/>
                <w:szCs w:val="24"/>
              </w:rPr>
              <w:t>6</w:t>
            </w:r>
          </w:p>
        </w:tc>
        <w:tc>
          <w:tcPr>
            <w:tcW w:w="1560" w:type="dxa"/>
          </w:tcPr>
          <w:p w14:paraId="13C182F4">
            <w:pPr>
              <w:pStyle w:val="9"/>
              <w:rPr>
                <w:rFonts w:ascii="宋体" w:hAnsi="宋体" w:cs="宋体"/>
                <w:kern w:val="0"/>
                <w:sz w:val="24"/>
                <w:szCs w:val="24"/>
              </w:rPr>
            </w:pPr>
            <w:r>
              <w:rPr>
                <w:rFonts w:hint="eastAsia" w:ascii="宋体" w:hAnsi="宋体" w:cs="宋体"/>
                <w:kern w:val="0"/>
                <w:sz w:val="24"/>
                <w:szCs w:val="24"/>
              </w:rPr>
              <w:t>流量检测</w:t>
            </w:r>
          </w:p>
        </w:tc>
        <w:tc>
          <w:tcPr>
            <w:tcW w:w="4961" w:type="dxa"/>
          </w:tcPr>
          <w:p w14:paraId="01C98F21">
            <w:pPr>
              <w:pStyle w:val="9"/>
              <w:rPr>
                <w:rFonts w:ascii="宋体" w:hAnsi="宋体" w:cs="宋体"/>
                <w:kern w:val="0"/>
                <w:sz w:val="24"/>
                <w:szCs w:val="24"/>
              </w:rPr>
            </w:pPr>
            <w:r>
              <w:rPr>
                <w:rFonts w:hint="eastAsia" w:ascii="宋体" w:hAnsi="宋体" w:cs="宋体"/>
                <w:kern w:val="0"/>
                <w:sz w:val="24"/>
                <w:szCs w:val="24"/>
              </w:rPr>
              <w:t>支持流量检测，可记录每个车道每天的车流量</w:t>
            </w:r>
          </w:p>
        </w:tc>
        <w:tc>
          <w:tcPr>
            <w:tcW w:w="1417" w:type="dxa"/>
          </w:tcPr>
          <w:p w14:paraId="2C849937">
            <w:pPr>
              <w:pStyle w:val="9"/>
              <w:rPr>
                <w:rFonts w:ascii="宋体" w:hAnsi="宋体" w:cs="宋体"/>
                <w:kern w:val="0"/>
                <w:sz w:val="24"/>
                <w:szCs w:val="24"/>
              </w:rPr>
            </w:pPr>
            <w:r>
              <w:rPr>
                <w:rFonts w:hint="eastAsia" w:ascii="宋体" w:hAnsi="宋体" w:cs="宋体"/>
                <w:kern w:val="0"/>
                <w:sz w:val="24"/>
                <w:szCs w:val="24"/>
              </w:rPr>
              <w:t>　</w:t>
            </w:r>
          </w:p>
        </w:tc>
      </w:tr>
      <w:tr w14:paraId="12C404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5" w:hRule="atLeast"/>
          <w:jc w:val="center"/>
        </w:trPr>
        <w:tc>
          <w:tcPr>
            <w:tcW w:w="675" w:type="dxa"/>
          </w:tcPr>
          <w:p w14:paraId="11095738">
            <w:pPr>
              <w:pStyle w:val="9"/>
              <w:rPr>
                <w:rFonts w:ascii="宋体" w:hAnsi="宋体" w:cs="宋体"/>
                <w:kern w:val="0"/>
                <w:sz w:val="24"/>
                <w:szCs w:val="24"/>
              </w:rPr>
            </w:pPr>
            <w:r>
              <w:rPr>
                <w:rFonts w:hint="eastAsia" w:ascii="宋体" w:hAnsi="宋体" w:cs="宋体"/>
                <w:kern w:val="0"/>
                <w:sz w:val="24"/>
                <w:szCs w:val="24"/>
              </w:rPr>
              <w:t>7</w:t>
            </w:r>
          </w:p>
        </w:tc>
        <w:tc>
          <w:tcPr>
            <w:tcW w:w="1560" w:type="dxa"/>
          </w:tcPr>
          <w:p w14:paraId="2E63C866">
            <w:pPr>
              <w:pStyle w:val="9"/>
              <w:rPr>
                <w:rFonts w:ascii="宋体" w:hAnsi="宋体" w:cs="宋体"/>
                <w:kern w:val="0"/>
                <w:sz w:val="24"/>
                <w:szCs w:val="24"/>
              </w:rPr>
            </w:pPr>
            <w:r>
              <w:rPr>
                <w:rFonts w:hint="eastAsia" w:ascii="宋体" w:hAnsi="宋体" w:cs="宋体"/>
                <w:kern w:val="0"/>
                <w:sz w:val="24"/>
                <w:szCs w:val="24"/>
              </w:rPr>
              <w:t>存储要求</w:t>
            </w:r>
          </w:p>
        </w:tc>
        <w:tc>
          <w:tcPr>
            <w:tcW w:w="4961" w:type="dxa"/>
          </w:tcPr>
          <w:p w14:paraId="450BCEB7">
            <w:pPr>
              <w:pStyle w:val="9"/>
              <w:rPr>
                <w:rFonts w:ascii="宋体" w:hAnsi="宋体" w:cs="宋体"/>
                <w:kern w:val="0"/>
                <w:sz w:val="24"/>
                <w:szCs w:val="24"/>
              </w:rPr>
            </w:pPr>
            <w:r>
              <w:rPr>
                <w:rFonts w:hint="eastAsia" w:ascii="宋体" w:hAnsi="宋体" w:cs="宋体"/>
                <w:kern w:val="0"/>
                <w:sz w:val="24"/>
                <w:szCs w:val="24"/>
              </w:rPr>
              <w:t>在发生故障时，前端管理设备进行视频、图片数据的应急存储，正常工作状态下不在前端进行存储，存储容量为4T</w:t>
            </w:r>
          </w:p>
        </w:tc>
        <w:tc>
          <w:tcPr>
            <w:tcW w:w="1417" w:type="dxa"/>
          </w:tcPr>
          <w:p w14:paraId="71061E44">
            <w:pPr>
              <w:pStyle w:val="9"/>
              <w:rPr>
                <w:rFonts w:ascii="宋体" w:hAnsi="宋体" w:cs="宋体"/>
                <w:kern w:val="0"/>
                <w:sz w:val="24"/>
                <w:szCs w:val="24"/>
              </w:rPr>
            </w:pPr>
            <w:r>
              <w:rPr>
                <w:rFonts w:hint="eastAsia" w:ascii="宋体" w:hAnsi="宋体" w:cs="宋体"/>
                <w:kern w:val="0"/>
                <w:sz w:val="24"/>
                <w:szCs w:val="24"/>
              </w:rPr>
              <w:t>　</w:t>
            </w:r>
          </w:p>
        </w:tc>
      </w:tr>
      <w:tr w14:paraId="3B23F0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5" w:hRule="atLeast"/>
          <w:jc w:val="center"/>
        </w:trPr>
        <w:tc>
          <w:tcPr>
            <w:tcW w:w="675" w:type="dxa"/>
          </w:tcPr>
          <w:p w14:paraId="04DE146B">
            <w:pPr>
              <w:pStyle w:val="9"/>
              <w:rPr>
                <w:rFonts w:ascii="宋体" w:hAnsi="宋体" w:cs="宋体"/>
                <w:kern w:val="0"/>
                <w:sz w:val="24"/>
                <w:szCs w:val="24"/>
              </w:rPr>
            </w:pPr>
            <w:r>
              <w:rPr>
                <w:rFonts w:hint="eastAsia" w:ascii="宋体" w:hAnsi="宋体" w:cs="宋体"/>
                <w:kern w:val="0"/>
                <w:sz w:val="24"/>
                <w:szCs w:val="24"/>
              </w:rPr>
              <w:t>8</w:t>
            </w:r>
          </w:p>
        </w:tc>
        <w:tc>
          <w:tcPr>
            <w:tcW w:w="1560" w:type="dxa"/>
          </w:tcPr>
          <w:p w14:paraId="56C1FE79">
            <w:pPr>
              <w:pStyle w:val="9"/>
              <w:rPr>
                <w:rFonts w:ascii="宋体" w:hAnsi="宋体" w:cs="宋体"/>
                <w:kern w:val="0"/>
                <w:sz w:val="24"/>
                <w:szCs w:val="24"/>
              </w:rPr>
            </w:pPr>
            <w:r>
              <w:rPr>
                <w:rFonts w:hint="eastAsia" w:ascii="宋体" w:hAnsi="宋体" w:cs="宋体"/>
                <w:kern w:val="0"/>
                <w:sz w:val="24"/>
                <w:szCs w:val="24"/>
              </w:rPr>
              <w:t>故障恢复</w:t>
            </w:r>
          </w:p>
        </w:tc>
        <w:tc>
          <w:tcPr>
            <w:tcW w:w="4961" w:type="dxa"/>
          </w:tcPr>
          <w:p w14:paraId="6B4C4B3C">
            <w:pPr>
              <w:pStyle w:val="9"/>
              <w:rPr>
                <w:rFonts w:ascii="宋体" w:hAnsi="宋体" w:cs="宋体"/>
                <w:kern w:val="0"/>
                <w:sz w:val="24"/>
                <w:szCs w:val="24"/>
              </w:rPr>
            </w:pPr>
            <w:r>
              <w:rPr>
                <w:rFonts w:hint="eastAsia" w:ascii="宋体" w:hAnsi="宋体" w:cs="宋体"/>
                <w:kern w:val="0"/>
                <w:sz w:val="24"/>
                <w:szCs w:val="24"/>
              </w:rPr>
              <w:t>对于在记录过程中出现的系统死机或意外故障，设备能够在规定的时间内自动恢复其正常工作状态并使故障前的信息不丢失</w:t>
            </w:r>
          </w:p>
        </w:tc>
        <w:tc>
          <w:tcPr>
            <w:tcW w:w="1417" w:type="dxa"/>
          </w:tcPr>
          <w:p w14:paraId="68EF307C">
            <w:pPr>
              <w:pStyle w:val="9"/>
              <w:rPr>
                <w:rFonts w:ascii="宋体" w:hAnsi="宋体" w:cs="宋体"/>
                <w:kern w:val="0"/>
                <w:sz w:val="24"/>
                <w:szCs w:val="24"/>
              </w:rPr>
            </w:pPr>
            <w:r>
              <w:rPr>
                <w:rFonts w:hint="eastAsia" w:ascii="宋体" w:hAnsi="宋体" w:cs="宋体"/>
                <w:kern w:val="0"/>
                <w:sz w:val="24"/>
                <w:szCs w:val="24"/>
              </w:rPr>
              <w:t>　</w:t>
            </w:r>
          </w:p>
        </w:tc>
      </w:tr>
      <w:tr w14:paraId="217D0D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jc w:val="center"/>
        </w:trPr>
        <w:tc>
          <w:tcPr>
            <w:tcW w:w="675" w:type="dxa"/>
          </w:tcPr>
          <w:p w14:paraId="6CC55E21">
            <w:pPr>
              <w:pStyle w:val="9"/>
              <w:rPr>
                <w:rFonts w:ascii="宋体" w:hAnsi="宋体" w:cs="宋体"/>
                <w:kern w:val="0"/>
                <w:sz w:val="24"/>
                <w:szCs w:val="24"/>
              </w:rPr>
            </w:pPr>
            <w:r>
              <w:rPr>
                <w:rFonts w:hint="eastAsia" w:ascii="宋体" w:hAnsi="宋体" w:cs="宋体"/>
                <w:kern w:val="0"/>
                <w:sz w:val="24"/>
                <w:szCs w:val="24"/>
              </w:rPr>
              <w:t>9</w:t>
            </w:r>
          </w:p>
        </w:tc>
        <w:tc>
          <w:tcPr>
            <w:tcW w:w="1560" w:type="dxa"/>
          </w:tcPr>
          <w:p w14:paraId="6AB91ABC">
            <w:pPr>
              <w:pStyle w:val="9"/>
              <w:rPr>
                <w:rFonts w:ascii="宋体" w:hAnsi="宋体" w:cs="宋体"/>
                <w:kern w:val="0"/>
                <w:sz w:val="24"/>
                <w:szCs w:val="24"/>
              </w:rPr>
            </w:pPr>
            <w:r>
              <w:rPr>
                <w:rFonts w:hint="eastAsia" w:ascii="宋体" w:hAnsi="宋体" w:cs="宋体"/>
                <w:kern w:val="0"/>
                <w:sz w:val="24"/>
                <w:szCs w:val="24"/>
              </w:rPr>
              <w:t>空间分配</w:t>
            </w:r>
          </w:p>
        </w:tc>
        <w:tc>
          <w:tcPr>
            <w:tcW w:w="4961" w:type="dxa"/>
          </w:tcPr>
          <w:p w14:paraId="5A439D26">
            <w:pPr>
              <w:pStyle w:val="9"/>
              <w:rPr>
                <w:rFonts w:ascii="宋体" w:hAnsi="宋体" w:cs="宋体"/>
                <w:kern w:val="0"/>
                <w:sz w:val="24"/>
                <w:szCs w:val="24"/>
              </w:rPr>
            </w:pPr>
            <w:r>
              <w:rPr>
                <w:rFonts w:hint="eastAsia" w:ascii="宋体" w:hAnsi="宋体" w:cs="宋体"/>
                <w:kern w:val="0"/>
                <w:sz w:val="24"/>
                <w:szCs w:val="24"/>
              </w:rPr>
              <w:t>可设置图片的存储空间，在规定的空间内自动循环覆盖，剩余空间为录像存储空间；设备内的录像、图片文件无法直接删除或者修改，只能通过循环覆盖和硬盘格式化操作。</w:t>
            </w:r>
          </w:p>
        </w:tc>
        <w:tc>
          <w:tcPr>
            <w:tcW w:w="1417" w:type="dxa"/>
          </w:tcPr>
          <w:p w14:paraId="6EF0A87F">
            <w:pPr>
              <w:pStyle w:val="9"/>
              <w:rPr>
                <w:rFonts w:ascii="宋体" w:hAnsi="宋体" w:cs="宋体"/>
                <w:kern w:val="0"/>
                <w:sz w:val="24"/>
                <w:szCs w:val="24"/>
              </w:rPr>
            </w:pPr>
            <w:r>
              <w:rPr>
                <w:rFonts w:hint="eastAsia" w:ascii="宋体" w:hAnsi="宋体" w:cs="宋体"/>
                <w:kern w:val="0"/>
                <w:sz w:val="24"/>
                <w:szCs w:val="24"/>
              </w:rPr>
              <w:t>　</w:t>
            </w:r>
          </w:p>
        </w:tc>
      </w:tr>
      <w:tr w14:paraId="1EEC5C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675" w:type="dxa"/>
          </w:tcPr>
          <w:p w14:paraId="5575B086">
            <w:pPr>
              <w:pStyle w:val="9"/>
              <w:rPr>
                <w:rFonts w:ascii="宋体" w:hAnsi="宋体" w:cs="宋体"/>
                <w:kern w:val="0"/>
                <w:sz w:val="24"/>
                <w:szCs w:val="24"/>
              </w:rPr>
            </w:pPr>
            <w:r>
              <w:rPr>
                <w:rFonts w:hint="eastAsia" w:ascii="宋体" w:hAnsi="宋体" w:cs="宋体"/>
                <w:kern w:val="0"/>
                <w:sz w:val="24"/>
                <w:szCs w:val="24"/>
              </w:rPr>
              <w:t>10</w:t>
            </w:r>
          </w:p>
        </w:tc>
        <w:tc>
          <w:tcPr>
            <w:tcW w:w="1560" w:type="dxa"/>
          </w:tcPr>
          <w:p w14:paraId="1F01F06E">
            <w:pPr>
              <w:pStyle w:val="9"/>
              <w:rPr>
                <w:rFonts w:ascii="宋体" w:hAnsi="宋体" w:cs="宋体"/>
                <w:kern w:val="0"/>
                <w:sz w:val="24"/>
                <w:szCs w:val="24"/>
              </w:rPr>
            </w:pPr>
            <w:r>
              <w:rPr>
                <w:rFonts w:hint="eastAsia" w:ascii="宋体" w:hAnsi="宋体" w:cs="宋体"/>
                <w:kern w:val="0"/>
                <w:sz w:val="24"/>
                <w:szCs w:val="24"/>
              </w:rPr>
              <w:t>前端状态管理</w:t>
            </w:r>
          </w:p>
        </w:tc>
        <w:tc>
          <w:tcPr>
            <w:tcW w:w="4961" w:type="dxa"/>
          </w:tcPr>
          <w:p w14:paraId="28716715">
            <w:pPr>
              <w:pStyle w:val="9"/>
              <w:rPr>
                <w:rFonts w:ascii="宋体" w:hAnsi="宋体" w:cs="宋体"/>
                <w:kern w:val="0"/>
                <w:sz w:val="24"/>
                <w:szCs w:val="24"/>
              </w:rPr>
            </w:pPr>
            <w:r>
              <w:rPr>
                <w:rFonts w:hint="eastAsia" w:ascii="宋体" w:hAnsi="宋体" w:cs="宋体"/>
                <w:kern w:val="0"/>
                <w:sz w:val="24"/>
                <w:szCs w:val="24"/>
              </w:rPr>
              <w:t>支持卡口设备状态检测和上传，包括摄像机在线状态、车检器状态、闪光灯状态、终端盒状态</w:t>
            </w:r>
          </w:p>
        </w:tc>
        <w:tc>
          <w:tcPr>
            <w:tcW w:w="1417" w:type="dxa"/>
          </w:tcPr>
          <w:p w14:paraId="218C502C">
            <w:pPr>
              <w:pStyle w:val="9"/>
              <w:rPr>
                <w:rFonts w:ascii="宋体" w:hAnsi="宋体" w:cs="宋体"/>
                <w:kern w:val="0"/>
                <w:sz w:val="24"/>
                <w:szCs w:val="24"/>
              </w:rPr>
            </w:pPr>
            <w:r>
              <w:rPr>
                <w:rFonts w:hint="eastAsia" w:ascii="宋体" w:hAnsi="宋体" w:cs="宋体"/>
                <w:kern w:val="0"/>
                <w:sz w:val="24"/>
                <w:szCs w:val="24"/>
              </w:rPr>
              <w:t>　</w:t>
            </w:r>
          </w:p>
        </w:tc>
      </w:tr>
      <w:tr w14:paraId="2635E1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5" w:hRule="atLeast"/>
          <w:jc w:val="center"/>
        </w:trPr>
        <w:tc>
          <w:tcPr>
            <w:tcW w:w="675" w:type="dxa"/>
          </w:tcPr>
          <w:p w14:paraId="6CAB8D78">
            <w:pPr>
              <w:pStyle w:val="9"/>
              <w:rPr>
                <w:rFonts w:ascii="宋体" w:hAnsi="宋体" w:cs="宋体"/>
                <w:kern w:val="0"/>
                <w:sz w:val="24"/>
                <w:szCs w:val="24"/>
              </w:rPr>
            </w:pPr>
            <w:r>
              <w:rPr>
                <w:rFonts w:hint="eastAsia" w:ascii="宋体" w:hAnsi="宋体" w:cs="宋体"/>
                <w:kern w:val="0"/>
                <w:sz w:val="24"/>
                <w:szCs w:val="24"/>
              </w:rPr>
              <w:t>11</w:t>
            </w:r>
          </w:p>
        </w:tc>
        <w:tc>
          <w:tcPr>
            <w:tcW w:w="1560" w:type="dxa"/>
          </w:tcPr>
          <w:p w14:paraId="0C5F18C7">
            <w:pPr>
              <w:pStyle w:val="9"/>
              <w:rPr>
                <w:rFonts w:ascii="宋体" w:hAnsi="宋体" w:cs="宋体"/>
                <w:kern w:val="0"/>
                <w:sz w:val="24"/>
                <w:szCs w:val="24"/>
              </w:rPr>
            </w:pPr>
            <w:r>
              <w:rPr>
                <w:rFonts w:hint="eastAsia" w:ascii="宋体" w:hAnsi="宋体" w:cs="宋体"/>
                <w:kern w:val="0"/>
                <w:sz w:val="24"/>
                <w:szCs w:val="24"/>
              </w:rPr>
              <w:t>套牌检测</w:t>
            </w:r>
          </w:p>
        </w:tc>
        <w:tc>
          <w:tcPr>
            <w:tcW w:w="4961" w:type="dxa"/>
          </w:tcPr>
          <w:p w14:paraId="3746383A">
            <w:pPr>
              <w:pStyle w:val="9"/>
              <w:rPr>
                <w:rFonts w:ascii="宋体" w:hAnsi="宋体" w:cs="宋体"/>
                <w:kern w:val="0"/>
                <w:sz w:val="24"/>
                <w:szCs w:val="24"/>
              </w:rPr>
            </w:pPr>
            <w:r>
              <w:rPr>
                <w:rFonts w:hint="eastAsia" w:ascii="宋体" w:hAnsi="宋体" w:cs="宋体"/>
                <w:kern w:val="0"/>
                <w:sz w:val="24"/>
                <w:szCs w:val="24"/>
              </w:rPr>
              <w:t>支持套牌车检测，可将抓拍图片与本地历史数据进行车辆特征比对分析，检测出套牌车辆，同时给出告警提示。</w:t>
            </w:r>
          </w:p>
        </w:tc>
        <w:tc>
          <w:tcPr>
            <w:tcW w:w="1417" w:type="dxa"/>
          </w:tcPr>
          <w:p w14:paraId="1BE7C9D0">
            <w:pPr>
              <w:pStyle w:val="9"/>
              <w:rPr>
                <w:rFonts w:ascii="宋体" w:hAnsi="宋体" w:cs="宋体"/>
                <w:kern w:val="0"/>
                <w:sz w:val="24"/>
                <w:szCs w:val="24"/>
              </w:rPr>
            </w:pPr>
            <w:r>
              <w:rPr>
                <w:rFonts w:hint="eastAsia" w:ascii="宋体" w:hAnsi="宋体" w:cs="宋体"/>
                <w:kern w:val="0"/>
                <w:sz w:val="24"/>
                <w:szCs w:val="24"/>
              </w:rPr>
              <w:t>　</w:t>
            </w:r>
          </w:p>
        </w:tc>
      </w:tr>
      <w:tr w14:paraId="3B0177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tcPr>
          <w:p w14:paraId="7C1E2971">
            <w:pPr>
              <w:pStyle w:val="9"/>
              <w:rPr>
                <w:rFonts w:ascii="宋体" w:hAnsi="宋体" w:cs="宋体"/>
                <w:kern w:val="0"/>
                <w:sz w:val="24"/>
                <w:szCs w:val="24"/>
              </w:rPr>
            </w:pPr>
            <w:r>
              <w:rPr>
                <w:rFonts w:hint="eastAsia" w:ascii="宋体" w:hAnsi="宋体" w:cs="宋体"/>
                <w:kern w:val="0"/>
                <w:sz w:val="24"/>
                <w:szCs w:val="24"/>
              </w:rPr>
              <w:t>12</w:t>
            </w:r>
          </w:p>
        </w:tc>
        <w:tc>
          <w:tcPr>
            <w:tcW w:w="1560" w:type="dxa"/>
          </w:tcPr>
          <w:p w14:paraId="2C28BE3A">
            <w:pPr>
              <w:pStyle w:val="9"/>
              <w:rPr>
                <w:rFonts w:ascii="宋体" w:hAnsi="宋体" w:cs="宋体"/>
                <w:kern w:val="0"/>
                <w:sz w:val="24"/>
                <w:szCs w:val="24"/>
              </w:rPr>
            </w:pPr>
            <w:r>
              <w:rPr>
                <w:rFonts w:hint="eastAsia" w:ascii="宋体" w:hAnsi="宋体" w:cs="宋体"/>
                <w:kern w:val="0"/>
                <w:sz w:val="24"/>
                <w:szCs w:val="24"/>
              </w:rPr>
              <w:t>音频输入输出</w:t>
            </w:r>
          </w:p>
        </w:tc>
        <w:tc>
          <w:tcPr>
            <w:tcW w:w="4961" w:type="dxa"/>
          </w:tcPr>
          <w:p w14:paraId="32167962">
            <w:pPr>
              <w:pStyle w:val="9"/>
              <w:rPr>
                <w:rFonts w:ascii="宋体" w:hAnsi="宋体" w:cs="宋体"/>
                <w:kern w:val="0"/>
                <w:sz w:val="24"/>
                <w:szCs w:val="24"/>
              </w:rPr>
            </w:pPr>
            <w:r>
              <w:rPr>
                <w:rFonts w:hint="eastAsia" w:ascii="宋体" w:hAnsi="宋体" w:cs="宋体"/>
                <w:kern w:val="0"/>
                <w:sz w:val="24"/>
                <w:szCs w:val="24"/>
              </w:rPr>
              <w:t>≥1路音频输入，≥1路音频输出</w:t>
            </w:r>
          </w:p>
        </w:tc>
        <w:tc>
          <w:tcPr>
            <w:tcW w:w="1417" w:type="dxa"/>
          </w:tcPr>
          <w:p w14:paraId="233B74ED">
            <w:pPr>
              <w:pStyle w:val="9"/>
              <w:rPr>
                <w:rFonts w:ascii="宋体" w:hAnsi="宋体" w:cs="宋体"/>
                <w:kern w:val="0"/>
                <w:sz w:val="24"/>
                <w:szCs w:val="24"/>
              </w:rPr>
            </w:pPr>
            <w:r>
              <w:rPr>
                <w:rFonts w:hint="eastAsia" w:ascii="宋体" w:hAnsi="宋体" w:cs="宋体"/>
                <w:kern w:val="0"/>
                <w:sz w:val="24"/>
                <w:szCs w:val="24"/>
              </w:rPr>
              <w:t>　</w:t>
            </w:r>
          </w:p>
        </w:tc>
      </w:tr>
      <w:tr w14:paraId="20C7DD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tcPr>
          <w:p w14:paraId="4244B87C">
            <w:pPr>
              <w:pStyle w:val="9"/>
              <w:rPr>
                <w:rFonts w:ascii="宋体" w:hAnsi="宋体" w:cs="宋体"/>
                <w:kern w:val="0"/>
                <w:sz w:val="24"/>
                <w:szCs w:val="24"/>
              </w:rPr>
            </w:pPr>
            <w:r>
              <w:rPr>
                <w:rFonts w:hint="eastAsia" w:ascii="宋体" w:hAnsi="宋体" w:cs="宋体"/>
                <w:kern w:val="0"/>
                <w:sz w:val="24"/>
                <w:szCs w:val="24"/>
              </w:rPr>
              <w:t>13</w:t>
            </w:r>
          </w:p>
        </w:tc>
        <w:tc>
          <w:tcPr>
            <w:tcW w:w="1560" w:type="dxa"/>
          </w:tcPr>
          <w:p w14:paraId="6166320E">
            <w:pPr>
              <w:pStyle w:val="9"/>
              <w:rPr>
                <w:rFonts w:ascii="宋体" w:hAnsi="宋体" w:cs="宋体"/>
                <w:kern w:val="0"/>
                <w:sz w:val="24"/>
                <w:szCs w:val="24"/>
              </w:rPr>
            </w:pPr>
            <w:r>
              <w:rPr>
                <w:rFonts w:hint="eastAsia" w:ascii="宋体" w:hAnsi="宋体" w:cs="宋体"/>
                <w:kern w:val="0"/>
                <w:sz w:val="24"/>
                <w:szCs w:val="24"/>
              </w:rPr>
              <w:t>视频输入</w:t>
            </w:r>
          </w:p>
        </w:tc>
        <w:tc>
          <w:tcPr>
            <w:tcW w:w="4961" w:type="dxa"/>
          </w:tcPr>
          <w:p w14:paraId="289B2817">
            <w:pPr>
              <w:pStyle w:val="9"/>
              <w:rPr>
                <w:rFonts w:ascii="宋体" w:hAnsi="宋体" w:cs="宋体"/>
                <w:kern w:val="0"/>
                <w:sz w:val="24"/>
                <w:szCs w:val="24"/>
              </w:rPr>
            </w:pPr>
            <w:r>
              <w:rPr>
                <w:rFonts w:hint="eastAsia" w:ascii="宋体" w:hAnsi="宋体" w:cs="宋体"/>
                <w:kern w:val="0"/>
                <w:sz w:val="24"/>
                <w:szCs w:val="24"/>
              </w:rPr>
              <w:t>≥12路网络压缩高清视频输入</w:t>
            </w:r>
          </w:p>
        </w:tc>
        <w:tc>
          <w:tcPr>
            <w:tcW w:w="1417" w:type="dxa"/>
          </w:tcPr>
          <w:p w14:paraId="635DCE80">
            <w:pPr>
              <w:pStyle w:val="9"/>
              <w:rPr>
                <w:rFonts w:ascii="宋体" w:hAnsi="宋体" w:cs="宋体"/>
                <w:kern w:val="0"/>
                <w:sz w:val="24"/>
                <w:szCs w:val="24"/>
              </w:rPr>
            </w:pPr>
            <w:r>
              <w:rPr>
                <w:rFonts w:hint="eastAsia" w:ascii="宋体" w:hAnsi="宋体" w:cs="宋体"/>
                <w:kern w:val="0"/>
                <w:sz w:val="24"/>
                <w:szCs w:val="24"/>
              </w:rPr>
              <w:t>　</w:t>
            </w:r>
          </w:p>
        </w:tc>
      </w:tr>
      <w:tr w14:paraId="283655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tcPr>
          <w:p w14:paraId="2E8FA271">
            <w:pPr>
              <w:pStyle w:val="9"/>
              <w:rPr>
                <w:rFonts w:ascii="宋体" w:hAnsi="宋体" w:cs="宋体"/>
                <w:kern w:val="0"/>
                <w:sz w:val="24"/>
                <w:szCs w:val="24"/>
              </w:rPr>
            </w:pPr>
            <w:r>
              <w:rPr>
                <w:rFonts w:hint="eastAsia" w:ascii="宋体" w:hAnsi="宋体" w:cs="宋体"/>
                <w:kern w:val="0"/>
                <w:sz w:val="24"/>
                <w:szCs w:val="24"/>
              </w:rPr>
              <w:t>14</w:t>
            </w:r>
          </w:p>
        </w:tc>
        <w:tc>
          <w:tcPr>
            <w:tcW w:w="1560" w:type="dxa"/>
          </w:tcPr>
          <w:p w14:paraId="5757A12A">
            <w:pPr>
              <w:pStyle w:val="9"/>
              <w:rPr>
                <w:rFonts w:ascii="宋体" w:hAnsi="宋体" w:cs="宋体"/>
                <w:kern w:val="0"/>
                <w:sz w:val="24"/>
                <w:szCs w:val="24"/>
              </w:rPr>
            </w:pPr>
            <w:r>
              <w:rPr>
                <w:rFonts w:hint="eastAsia" w:ascii="宋体" w:hAnsi="宋体" w:cs="宋体"/>
                <w:kern w:val="0"/>
                <w:sz w:val="24"/>
                <w:szCs w:val="24"/>
              </w:rPr>
              <w:t>报警输入输出</w:t>
            </w:r>
          </w:p>
        </w:tc>
        <w:tc>
          <w:tcPr>
            <w:tcW w:w="4961" w:type="dxa"/>
          </w:tcPr>
          <w:p w14:paraId="57CEB979">
            <w:pPr>
              <w:pStyle w:val="9"/>
              <w:rPr>
                <w:rFonts w:ascii="宋体" w:hAnsi="宋体" w:cs="宋体"/>
                <w:kern w:val="0"/>
                <w:sz w:val="24"/>
                <w:szCs w:val="24"/>
              </w:rPr>
            </w:pPr>
            <w:r>
              <w:rPr>
                <w:rFonts w:hint="eastAsia" w:ascii="宋体" w:hAnsi="宋体" w:cs="宋体"/>
                <w:kern w:val="0"/>
                <w:sz w:val="24"/>
                <w:szCs w:val="24"/>
              </w:rPr>
              <w:t>≥2路开关量报警输入，≥2路开关量报警输出</w:t>
            </w:r>
          </w:p>
        </w:tc>
        <w:tc>
          <w:tcPr>
            <w:tcW w:w="1417" w:type="dxa"/>
          </w:tcPr>
          <w:p w14:paraId="30AE4268">
            <w:pPr>
              <w:pStyle w:val="9"/>
              <w:rPr>
                <w:rFonts w:ascii="宋体" w:hAnsi="宋体" w:cs="宋体"/>
                <w:kern w:val="0"/>
                <w:sz w:val="24"/>
                <w:szCs w:val="24"/>
              </w:rPr>
            </w:pPr>
            <w:r>
              <w:rPr>
                <w:rFonts w:hint="eastAsia" w:ascii="宋体" w:hAnsi="宋体" w:cs="宋体"/>
                <w:kern w:val="0"/>
                <w:sz w:val="24"/>
                <w:szCs w:val="24"/>
              </w:rPr>
              <w:t>　</w:t>
            </w:r>
          </w:p>
        </w:tc>
      </w:tr>
      <w:tr w14:paraId="5A83F0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675" w:type="dxa"/>
          </w:tcPr>
          <w:p w14:paraId="4776AD5A">
            <w:pPr>
              <w:pStyle w:val="9"/>
              <w:rPr>
                <w:rFonts w:ascii="宋体" w:hAnsi="宋体" w:cs="宋体"/>
                <w:kern w:val="0"/>
                <w:sz w:val="24"/>
                <w:szCs w:val="24"/>
              </w:rPr>
            </w:pPr>
            <w:r>
              <w:rPr>
                <w:rFonts w:hint="eastAsia" w:ascii="宋体" w:hAnsi="宋体" w:cs="宋体"/>
                <w:kern w:val="0"/>
                <w:sz w:val="24"/>
                <w:szCs w:val="24"/>
              </w:rPr>
              <w:t>15</w:t>
            </w:r>
          </w:p>
        </w:tc>
        <w:tc>
          <w:tcPr>
            <w:tcW w:w="1560" w:type="dxa"/>
          </w:tcPr>
          <w:p w14:paraId="2EE52F3C">
            <w:pPr>
              <w:pStyle w:val="9"/>
              <w:rPr>
                <w:rFonts w:ascii="宋体" w:hAnsi="宋体" w:cs="宋体"/>
                <w:kern w:val="0"/>
                <w:sz w:val="24"/>
                <w:szCs w:val="24"/>
              </w:rPr>
            </w:pPr>
            <w:r>
              <w:rPr>
                <w:rFonts w:hint="eastAsia" w:ascii="宋体" w:hAnsi="宋体" w:cs="宋体"/>
                <w:kern w:val="0"/>
                <w:sz w:val="24"/>
                <w:szCs w:val="24"/>
              </w:rPr>
              <w:t>硬盘接口</w:t>
            </w:r>
          </w:p>
        </w:tc>
        <w:tc>
          <w:tcPr>
            <w:tcW w:w="4961" w:type="dxa"/>
          </w:tcPr>
          <w:p w14:paraId="2951ECF6">
            <w:pPr>
              <w:pStyle w:val="9"/>
              <w:rPr>
                <w:rFonts w:ascii="宋体" w:hAnsi="宋体" w:cs="宋体"/>
                <w:kern w:val="0"/>
                <w:sz w:val="24"/>
                <w:szCs w:val="24"/>
              </w:rPr>
            </w:pPr>
            <w:r>
              <w:rPr>
                <w:rFonts w:hint="eastAsia" w:ascii="宋体" w:hAnsi="宋体" w:cs="宋体"/>
                <w:kern w:val="0"/>
                <w:sz w:val="24"/>
                <w:szCs w:val="24"/>
              </w:rPr>
              <w:t>支持4块3.5或2.5英寸硬盘接入，最大兼容6TB硬盘，支持硬盘自动切换，当块硬盘损坏后，能自动切换至其它硬盘进行存储</w:t>
            </w:r>
          </w:p>
        </w:tc>
        <w:tc>
          <w:tcPr>
            <w:tcW w:w="1417" w:type="dxa"/>
          </w:tcPr>
          <w:p w14:paraId="46FC5CE1">
            <w:pPr>
              <w:pStyle w:val="9"/>
              <w:rPr>
                <w:rFonts w:ascii="宋体" w:hAnsi="宋体" w:cs="宋体"/>
                <w:kern w:val="0"/>
                <w:sz w:val="24"/>
                <w:szCs w:val="24"/>
              </w:rPr>
            </w:pPr>
            <w:r>
              <w:rPr>
                <w:rFonts w:hint="eastAsia" w:ascii="宋体" w:hAnsi="宋体" w:cs="宋体"/>
                <w:kern w:val="0"/>
                <w:sz w:val="24"/>
                <w:szCs w:val="24"/>
              </w:rPr>
              <w:t>　</w:t>
            </w:r>
          </w:p>
        </w:tc>
      </w:tr>
      <w:tr w14:paraId="0876AA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tcPr>
          <w:p w14:paraId="12ACDF13">
            <w:pPr>
              <w:pStyle w:val="9"/>
              <w:rPr>
                <w:rFonts w:ascii="宋体" w:hAnsi="宋体" w:cs="宋体"/>
                <w:kern w:val="0"/>
                <w:sz w:val="24"/>
                <w:szCs w:val="24"/>
              </w:rPr>
            </w:pPr>
            <w:r>
              <w:rPr>
                <w:rFonts w:hint="eastAsia" w:ascii="宋体" w:hAnsi="宋体" w:cs="宋体"/>
                <w:kern w:val="0"/>
                <w:sz w:val="24"/>
                <w:szCs w:val="24"/>
              </w:rPr>
              <w:t>16</w:t>
            </w:r>
          </w:p>
        </w:tc>
        <w:tc>
          <w:tcPr>
            <w:tcW w:w="1560" w:type="dxa"/>
          </w:tcPr>
          <w:p w14:paraId="0CF68737">
            <w:pPr>
              <w:pStyle w:val="9"/>
              <w:rPr>
                <w:rFonts w:ascii="宋体" w:hAnsi="宋体" w:cs="宋体"/>
                <w:kern w:val="0"/>
                <w:sz w:val="24"/>
                <w:szCs w:val="24"/>
              </w:rPr>
            </w:pPr>
            <w:r>
              <w:rPr>
                <w:rFonts w:hint="eastAsia" w:ascii="宋体" w:hAnsi="宋体" w:cs="宋体"/>
                <w:kern w:val="0"/>
                <w:sz w:val="24"/>
                <w:szCs w:val="24"/>
              </w:rPr>
              <w:t>外部接口</w:t>
            </w:r>
          </w:p>
        </w:tc>
        <w:tc>
          <w:tcPr>
            <w:tcW w:w="4961" w:type="dxa"/>
          </w:tcPr>
          <w:p w14:paraId="68ADFC01">
            <w:pPr>
              <w:pStyle w:val="9"/>
              <w:rPr>
                <w:rFonts w:ascii="宋体" w:hAnsi="宋体" w:cs="宋体"/>
                <w:kern w:val="0"/>
                <w:sz w:val="24"/>
                <w:szCs w:val="24"/>
              </w:rPr>
            </w:pPr>
            <w:r>
              <w:rPr>
                <w:rFonts w:hint="eastAsia" w:ascii="宋体" w:hAnsi="宋体" w:cs="宋体"/>
                <w:kern w:val="0"/>
                <w:sz w:val="24"/>
                <w:szCs w:val="24"/>
              </w:rPr>
              <w:t>≥2个RS232接口，≥2个RS485接口，≥1个USB接口</w:t>
            </w:r>
          </w:p>
        </w:tc>
        <w:tc>
          <w:tcPr>
            <w:tcW w:w="1417" w:type="dxa"/>
          </w:tcPr>
          <w:p w14:paraId="75A9A6F3">
            <w:pPr>
              <w:pStyle w:val="9"/>
              <w:rPr>
                <w:rFonts w:ascii="宋体" w:hAnsi="宋体" w:cs="宋体"/>
                <w:kern w:val="0"/>
                <w:sz w:val="24"/>
                <w:szCs w:val="24"/>
              </w:rPr>
            </w:pPr>
            <w:r>
              <w:rPr>
                <w:rFonts w:hint="eastAsia" w:ascii="宋体" w:hAnsi="宋体" w:cs="宋体"/>
                <w:kern w:val="0"/>
                <w:sz w:val="24"/>
                <w:szCs w:val="24"/>
              </w:rPr>
              <w:t>　</w:t>
            </w:r>
          </w:p>
        </w:tc>
      </w:tr>
      <w:tr w14:paraId="5CE0C7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tcPr>
          <w:p w14:paraId="4B73B0BE">
            <w:pPr>
              <w:pStyle w:val="9"/>
              <w:rPr>
                <w:rFonts w:ascii="宋体" w:hAnsi="宋体" w:cs="宋体"/>
                <w:kern w:val="0"/>
                <w:sz w:val="24"/>
                <w:szCs w:val="24"/>
              </w:rPr>
            </w:pPr>
            <w:r>
              <w:rPr>
                <w:rFonts w:hint="eastAsia" w:ascii="宋体" w:hAnsi="宋体" w:cs="宋体"/>
                <w:kern w:val="0"/>
                <w:sz w:val="24"/>
                <w:szCs w:val="24"/>
              </w:rPr>
              <w:t>17</w:t>
            </w:r>
          </w:p>
        </w:tc>
        <w:tc>
          <w:tcPr>
            <w:tcW w:w="1560" w:type="dxa"/>
          </w:tcPr>
          <w:p w14:paraId="305050E0">
            <w:pPr>
              <w:pStyle w:val="9"/>
              <w:rPr>
                <w:rFonts w:ascii="宋体" w:hAnsi="宋体" w:cs="宋体"/>
                <w:kern w:val="0"/>
                <w:sz w:val="24"/>
                <w:szCs w:val="24"/>
              </w:rPr>
            </w:pPr>
            <w:r>
              <w:rPr>
                <w:rFonts w:hint="eastAsia" w:ascii="宋体" w:hAnsi="宋体" w:cs="宋体"/>
                <w:kern w:val="0"/>
                <w:sz w:val="24"/>
                <w:szCs w:val="24"/>
              </w:rPr>
              <w:t>网络接口</w:t>
            </w:r>
          </w:p>
        </w:tc>
        <w:tc>
          <w:tcPr>
            <w:tcW w:w="4961" w:type="dxa"/>
          </w:tcPr>
          <w:p w14:paraId="143B71C7">
            <w:pPr>
              <w:pStyle w:val="9"/>
              <w:rPr>
                <w:rFonts w:ascii="宋体" w:hAnsi="宋体" w:cs="宋体"/>
                <w:kern w:val="0"/>
                <w:sz w:val="24"/>
                <w:szCs w:val="24"/>
              </w:rPr>
            </w:pPr>
            <w:r>
              <w:rPr>
                <w:rFonts w:hint="eastAsia" w:ascii="宋体" w:hAnsi="宋体" w:cs="宋体"/>
                <w:kern w:val="0"/>
                <w:sz w:val="24"/>
                <w:szCs w:val="24"/>
              </w:rPr>
              <w:t>≥16个RJ4510M/100M/1000M自适应RJ45以太网口</w:t>
            </w:r>
          </w:p>
        </w:tc>
        <w:tc>
          <w:tcPr>
            <w:tcW w:w="1417" w:type="dxa"/>
          </w:tcPr>
          <w:p w14:paraId="47888EF2">
            <w:pPr>
              <w:pStyle w:val="9"/>
              <w:rPr>
                <w:rFonts w:ascii="宋体" w:hAnsi="宋体" w:cs="宋体"/>
                <w:kern w:val="0"/>
                <w:sz w:val="24"/>
                <w:szCs w:val="24"/>
              </w:rPr>
            </w:pPr>
            <w:r>
              <w:rPr>
                <w:rFonts w:hint="eastAsia" w:ascii="宋体" w:hAnsi="宋体" w:cs="宋体"/>
                <w:kern w:val="0"/>
                <w:sz w:val="24"/>
                <w:szCs w:val="24"/>
              </w:rPr>
              <w:t>　</w:t>
            </w:r>
          </w:p>
        </w:tc>
      </w:tr>
      <w:tr w14:paraId="56A025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tcPr>
          <w:p w14:paraId="365F2220">
            <w:pPr>
              <w:pStyle w:val="9"/>
              <w:rPr>
                <w:rFonts w:ascii="宋体" w:hAnsi="宋体" w:cs="宋体"/>
                <w:kern w:val="0"/>
                <w:sz w:val="24"/>
                <w:szCs w:val="24"/>
              </w:rPr>
            </w:pPr>
            <w:r>
              <w:rPr>
                <w:rFonts w:hint="eastAsia" w:ascii="宋体" w:hAnsi="宋体" w:cs="宋体"/>
                <w:kern w:val="0"/>
                <w:sz w:val="24"/>
                <w:szCs w:val="24"/>
              </w:rPr>
              <w:t>18</w:t>
            </w:r>
          </w:p>
        </w:tc>
        <w:tc>
          <w:tcPr>
            <w:tcW w:w="1560" w:type="dxa"/>
          </w:tcPr>
          <w:p w14:paraId="7AAD071A">
            <w:pPr>
              <w:pStyle w:val="9"/>
              <w:rPr>
                <w:rFonts w:ascii="宋体" w:hAnsi="宋体" w:cs="宋体"/>
                <w:kern w:val="0"/>
                <w:sz w:val="24"/>
                <w:szCs w:val="24"/>
              </w:rPr>
            </w:pPr>
            <w:r>
              <w:rPr>
                <w:rFonts w:hint="eastAsia" w:ascii="宋体" w:hAnsi="宋体" w:cs="宋体"/>
                <w:kern w:val="0"/>
                <w:sz w:val="24"/>
                <w:szCs w:val="24"/>
              </w:rPr>
              <w:t>传输管理</w:t>
            </w:r>
          </w:p>
        </w:tc>
        <w:tc>
          <w:tcPr>
            <w:tcW w:w="4961" w:type="dxa"/>
          </w:tcPr>
          <w:p w14:paraId="5AF67CB6">
            <w:pPr>
              <w:pStyle w:val="9"/>
              <w:rPr>
                <w:rFonts w:ascii="宋体" w:hAnsi="宋体" w:cs="宋体"/>
                <w:kern w:val="0"/>
                <w:sz w:val="24"/>
                <w:szCs w:val="24"/>
              </w:rPr>
            </w:pPr>
            <w:r>
              <w:rPr>
                <w:rFonts w:hint="eastAsia" w:ascii="宋体" w:hAnsi="宋体" w:cs="宋体"/>
                <w:kern w:val="0"/>
                <w:sz w:val="24"/>
                <w:szCs w:val="24"/>
              </w:rPr>
              <w:t>当设备与平台断开，重连后设备将上传断开时间段的图片继续传给平台</w:t>
            </w:r>
          </w:p>
        </w:tc>
        <w:tc>
          <w:tcPr>
            <w:tcW w:w="1417" w:type="dxa"/>
          </w:tcPr>
          <w:p w14:paraId="3D1B2D28">
            <w:pPr>
              <w:pStyle w:val="9"/>
              <w:rPr>
                <w:rFonts w:ascii="宋体" w:hAnsi="宋体" w:cs="宋体"/>
                <w:kern w:val="0"/>
                <w:sz w:val="24"/>
                <w:szCs w:val="24"/>
              </w:rPr>
            </w:pPr>
            <w:r>
              <w:rPr>
                <w:rFonts w:hint="eastAsia" w:ascii="宋体" w:hAnsi="宋体" w:cs="宋体"/>
                <w:kern w:val="0"/>
                <w:sz w:val="24"/>
                <w:szCs w:val="24"/>
              </w:rPr>
              <w:t>　</w:t>
            </w:r>
          </w:p>
        </w:tc>
      </w:tr>
      <w:tr w14:paraId="7AC665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tcPr>
          <w:p w14:paraId="58CF8F7D">
            <w:pPr>
              <w:pStyle w:val="9"/>
              <w:rPr>
                <w:rFonts w:ascii="宋体" w:hAnsi="宋体" w:cs="宋体"/>
                <w:kern w:val="0"/>
                <w:sz w:val="24"/>
                <w:szCs w:val="24"/>
              </w:rPr>
            </w:pPr>
            <w:r>
              <w:rPr>
                <w:rFonts w:hint="eastAsia" w:ascii="宋体" w:hAnsi="宋体" w:cs="宋体"/>
                <w:kern w:val="0"/>
                <w:sz w:val="24"/>
                <w:szCs w:val="24"/>
              </w:rPr>
              <w:t>19</w:t>
            </w:r>
          </w:p>
        </w:tc>
        <w:tc>
          <w:tcPr>
            <w:tcW w:w="1560" w:type="dxa"/>
          </w:tcPr>
          <w:p w14:paraId="2DC082A2">
            <w:pPr>
              <w:pStyle w:val="9"/>
              <w:rPr>
                <w:rFonts w:ascii="宋体" w:hAnsi="宋体" w:cs="宋体"/>
                <w:kern w:val="0"/>
                <w:sz w:val="24"/>
                <w:szCs w:val="24"/>
              </w:rPr>
            </w:pPr>
            <w:r>
              <w:rPr>
                <w:rFonts w:hint="eastAsia" w:ascii="宋体" w:hAnsi="宋体" w:cs="宋体"/>
                <w:kern w:val="0"/>
                <w:sz w:val="24"/>
                <w:szCs w:val="24"/>
              </w:rPr>
              <w:t>数据防删改功能</w:t>
            </w:r>
          </w:p>
        </w:tc>
        <w:tc>
          <w:tcPr>
            <w:tcW w:w="4961" w:type="dxa"/>
          </w:tcPr>
          <w:p w14:paraId="4D603A9F">
            <w:pPr>
              <w:pStyle w:val="9"/>
              <w:rPr>
                <w:rFonts w:ascii="宋体" w:hAnsi="宋体" w:cs="宋体"/>
                <w:kern w:val="0"/>
                <w:sz w:val="24"/>
                <w:szCs w:val="24"/>
              </w:rPr>
            </w:pPr>
            <w:r>
              <w:rPr>
                <w:rFonts w:hint="eastAsia" w:ascii="宋体" w:hAnsi="宋体" w:cs="宋体"/>
                <w:kern w:val="0"/>
                <w:sz w:val="24"/>
                <w:szCs w:val="24"/>
              </w:rPr>
              <w:t>录像、图片文件无法直接删除</w:t>
            </w:r>
          </w:p>
        </w:tc>
        <w:tc>
          <w:tcPr>
            <w:tcW w:w="1417" w:type="dxa"/>
          </w:tcPr>
          <w:p w14:paraId="7FB5C152">
            <w:pPr>
              <w:pStyle w:val="9"/>
              <w:rPr>
                <w:rFonts w:ascii="宋体" w:hAnsi="宋体" w:cs="宋体"/>
                <w:kern w:val="0"/>
                <w:sz w:val="24"/>
                <w:szCs w:val="24"/>
              </w:rPr>
            </w:pPr>
            <w:r>
              <w:rPr>
                <w:rFonts w:hint="eastAsia" w:ascii="宋体" w:hAnsi="宋体" w:cs="宋体"/>
                <w:kern w:val="0"/>
                <w:sz w:val="24"/>
                <w:szCs w:val="24"/>
              </w:rPr>
              <w:t>　</w:t>
            </w:r>
          </w:p>
        </w:tc>
      </w:tr>
      <w:tr w14:paraId="2C0C49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tcPr>
          <w:p w14:paraId="2836325A">
            <w:pPr>
              <w:pStyle w:val="9"/>
              <w:rPr>
                <w:rFonts w:ascii="宋体" w:hAnsi="宋体" w:cs="宋体"/>
                <w:kern w:val="0"/>
                <w:sz w:val="24"/>
                <w:szCs w:val="24"/>
              </w:rPr>
            </w:pPr>
            <w:r>
              <w:rPr>
                <w:rFonts w:hint="eastAsia" w:ascii="宋体" w:hAnsi="宋体" w:cs="宋体"/>
                <w:kern w:val="0"/>
                <w:sz w:val="24"/>
                <w:szCs w:val="24"/>
              </w:rPr>
              <w:t>20</w:t>
            </w:r>
          </w:p>
        </w:tc>
        <w:tc>
          <w:tcPr>
            <w:tcW w:w="1560" w:type="dxa"/>
          </w:tcPr>
          <w:p w14:paraId="42365E38">
            <w:pPr>
              <w:pStyle w:val="9"/>
              <w:rPr>
                <w:rFonts w:ascii="宋体" w:hAnsi="宋体" w:cs="宋体"/>
                <w:kern w:val="0"/>
                <w:sz w:val="24"/>
                <w:szCs w:val="24"/>
              </w:rPr>
            </w:pPr>
            <w:r>
              <w:rPr>
                <w:rFonts w:hint="eastAsia" w:ascii="宋体" w:hAnsi="宋体" w:cs="宋体"/>
                <w:kern w:val="0"/>
                <w:sz w:val="24"/>
                <w:szCs w:val="24"/>
              </w:rPr>
              <w:t>车辆和日志查询</w:t>
            </w:r>
          </w:p>
        </w:tc>
        <w:tc>
          <w:tcPr>
            <w:tcW w:w="4961" w:type="dxa"/>
          </w:tcPr>
          <w:p w14:paraId="3AC954AC">
            <w:pPr>
              <w:pStyle w:val="9"/>
              <w:rPr>
                <w:rFonts w:ascii="宋体" w:hAnsi="宋体" w:cs="宋体"/>
                <w:kern w:val="0"/>
                <w:sz w:val="24"/>
                <w:szCs w:val="24"/>
              </w:rPr>
            </w:pPr>
            <w:r>
              <w:rPr>
                <w:rFonts w:hint="eastAsia" w:ascii="宋体" w:hAnsi="宋体" w:cs="宋体"/>
                <w:kern w:val="0"/>
                <w:sz w:val="24"/>
                <w:szCs w:val="24"/>
              </w:rPr>
              <w:t>支持按时间、通道、违章类型、车牌、车速、车道查询</w:t>
            </w:r>
          </w:p>
        </w:tc>
        <w:tc>
          <w:tcPr>
            <w:tcW w:w="1417" w:type="dxa"/>
          </w:tcPr>
          <w:p w14:paraId="58C22B84">
            <w:pPr>
              <w:pStyle w:val="9"/>
              <w:rPr>
                <w:rFonts w:ascii="宋体" w:hAnsi="宋体" w:cs="宋体"/>
                <w:kern w:val="0"/>
                <w:sz w:val="24"/>
                <w:szCs w:val="24"/>
              </w:rPr>
            </w:pPr>
            <w:r>
              <w:rPr>
                <w:rFonts w:hint="eastAsia" w:ascii="宋体" w:hAnsi="宋体" w:cs="宋体"/>
                <w:kern w:val="0"/>
                <w:sz w:val="24"/>
                <w:szCs w:val="24"/>
              </w:rPr>
              <w:t>　</w:t>
            </w:r>
          </w:p>
        </w:tc>
      </w:tr>
      <w:tr w14:paraId="3F3313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tcPr>
          <w:p w14:paraId="6E690E8B">
            <w:pPr>
              <w:pStyle w:val="9"/>
              <w:rPr>
                <w:rFonts w:ascii="宋体" w:hAnsi="宋体" w:cs="宋体"/>
                <w:kern w:val="0"/>
                <w:sz w:val="24"/>
                <w:szCs w:val="24"/>
              </w:rPr>
            </w:pPr>
            <w:r>
              <w:rPr>
                <w:rFonts w:hint="eastAsia" w:ascii="宋体" w:hAnsi="宋体" w:cs="宋体"/>
                <w:kern w:val="0"/>
                <w:sz w:val="24"/>
                <w:szCs w:val="24"/>
              </w:rPr>
              <w:t>21</w:t>
            </w:r>
          </w:p>
        </w:tc>
        <w:tc>
          <w:tcPr>
            <w:tcW w:w="1560" w:type="dxa"/>
          </w:tcPr>
          <w:p w14:paraId="4F5FDCB0">
            <w:pPr>
              <w:pStyle w:val="9"/>
              <w:rPr>
                <w:rFonts w:ascii="宋体" w:hAnsi="宋体" w:cs="宋体"/>
                <w:kern w:val="0"/>
                <w:sz w:val="24"/>
                <w:szCs w:val="24"/>
              </w:rPr>
            </w:pPr>
            <w:r>
              <w:rPr>
                <w:rFonts w:hint="eastAsia" w:ascii="宋体" w:hAnsi="宋体" w:cs="宋体"/>
                <w:kern w:val="0"/>
                <w:sz w:val="24"/>
                <w:szCs w:val="24"/>
              </w:rPr>
              <w:t>网络设置</w:t>
            </w:r>
          </w:p>
        </w:tc>
        <w:tc>
          <w:tcPr>
            <w:tcW w:w="4961" w:type="dxa"/>
          </w:tcPr>
          <w:p w14:paraId="2BA21EE2">
            <w:pPr>
              <w:pStyle w:val="9"/>
              <w:rPr>
                <w:rFonts w:ascii="宋体" w:hAnsi="宋体" w:cs="宋体"/>
                <w:kern w:val="0"/>
                <w:sz w:val="24"/>
                <w:szCs w:val="24"/>
              </w:rPr>
            </w:pPr>
            <w:r>
              <w:rPr>
                <w:rFonts w:hint="eastAsia" w:ascii="宋体" w:hAnsi="宋体" w:cs="宋体"/>
                <w:kern w:val="0"/>
                <w:sz w:val="24"/>
                <w:szCs w:val="24"/>
              </w:rPr>
              <w:t>支持设置双网段IP，节省公安网IP地址资源</w:t>
            </w:r>
          </w:p>
        </w:tc>
        <w:tc>
          <w:tcPr>
            <w:tcW w:w="1417" w:type="dxa"/>
          </w:tcPr>
          <w:p w14:paraId="0587A0DE">
            <w:pPr>
              <w:pStyle w:val="9"/>
              <w:rPr>
                <w:rFonts w:ascii="宋体" w:hAnsi="宋体" w:cs="宋体"/>
                <w:kern w:val="0"/>
                <w:sz w:val="24"/>
                <w:szCs w:val="24"/>
              </w:rPr>
            </w:pPr>
            <w:r>
              <w:rPr>
                <w:rFonts w:hint="eastAsia" w:ascii="宋体" w:hAnsi="宋体" w:cs="宋体"/>
                <w:kern w:val="0"/>
                <w:sz w:val="24"/>
                <w:szCs w:val="24"/>
              </w:rPr>
              <w:t>　</w:t>
            </w:r>
          </w:p>
        </w:tc>
      </w:tr>
      <w:tr w14:paraId="40C38A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tcPr>
          <w:p w14:paraId="25739DD6">
            <w:pPr>
              <w:pStyle w:val="9"/>
              <w:rPr>
                <w:rFonts w:ascii="宋体" w:hAnsi="宋体" w:cs="宋体"/>
                <w:kern w:val="0"/>
                <w:sz w:val="24"/>
                <w:szCs w:val="24"/>
              </w:rPr>
            </w:pPr>
            <w:r>
              <w:rPr>
                <w:rFonts w:hint="eastAsia" w:ascii="宋体" w:hAnsi="宋体" w:cs="宋体"/>
                <w:kern w:val="0"/>
                <w:sz w:val="24"/>
                <w:szCs w:val="24"/>
              </w:rPr>
              <w:t>22</w:t>
            </w:r>
          </w:p>
        </w:tc>
        <w:tc>
          <w:tcPr>
            <w:tcW w:w="1560" w:type="dxa"/>
          </w:tcPr>
          <w:p w14:paraId="5F7AD137">
            <w:pPr>
              <w:pStyle w:val="9"/>
              <w:rPr>
                <w:rFonts w:ascii="宋体" w:hAnsi="宋体" w:cs="宋体"/>
                <w:kern w:val="0"/>
                <w:sz w:val="24"/>
                <w:szCs w:val="24"/>
              </w:rPr>
            </w:pPr>
            <w:r>
              <w:rPr>
                <w:rFonts w:hint="eastAsia" w:ascii="宋体" w:hAnsi="宋体" w:cs="宋体"/>
                <w:kern w:val="0"/>
                <w:sz w:val="24"/>
                <w:szCs w:val="24"/>
              </w:rPr>
              <w:t>供电</w:t>
            </w:r>
          </w:p>
        </w:tc>
        <w:tc>
          <w:tcPr>
            <w:tcW w:w="4961" w:type="dxa"/>
          </w:tcPr>
          <w:p w14:paraId="05B906D9">
            <w:pPr>
              <w:pStyle w:val="9"/>
              <w:rPr>
                <w:rFonts w:ascii="宋体" w:hAnsi="宋体" w:cs="宋体"/>
                <w:kern w:val="0"/>
                <w:sz w:val="24"/>
                <w:szCs w:val="24"/>
              </w:rPr>
            </w:pPr>
            <w:r>
              <w:rPr>
                <w:rFonts w:hint="eastAsia" w:ascii="宋体" w:hAnsi="宋体" w:cs="宋体"/>
                <w:kern w:val="0"/>
                <w:sz w:val="24"/>
                <w:szCs w:val="24"/>
              </w:rPr>
              <w:t>DC12V±10%</w:t>
            </w:r>
          </w:p>
        </w:tc>
        <w:tc>
          <w:tcPr>
            <w:tcW w:w="1417" w:type="dxa"/>
          </w:tcPr>
          <w:p w14:paraId="26485A79">
            <w:pPr>
              <w:pStyle w:val="9"/>
              <w:rPr>
                <w:rFonts w:ascii="宋体" w:hAnsi="宋体" w:cs="宋体"/>
                <w:kern w:val="0"/>
                <w:sz w:val="24"/>
                <w:szCs w:val="24"/>
              </w:rPr>
            </w:pPr>
            <w:r>
              <w:rPr>
                <w:rFonts w:hint="eastAsia" w:ascii="宋体" w:hAnsi="宋体" w:cs="宋体"/>
                <w:kern w:val="0"/>
                <w:sz w:val="24"/>
                <w:szCs w:val="24"/>
              </w:rPr>
              <w:t>　</w:t>
            </w:r>
          </w:p>
        </w:tc>
      </w:tr>
      <w:tr w14:paraId="60419D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tcPr>
          <w:p w14:paraId="28B0D92E">
            <w:pPr>
              <w:pStyle w:val="9"/>
              <w:rPr>
                <w:rFonts w:ascii="宋体" w:hAnsi="宋体" w:cs="宋体"/>
                <w:kern w:val="0"/>
                <w:sz w:val="24"/>
                <w:szCs w:val="24"/>
              </w:rPr>
            </w:pPr>
            <w:r>
              <w:rPr>
                <w:rFonts w:hint="eastAsia" w:ascii="宋体" w:hAnsi="宋体" w:cs="宋体"/>
                <w:kern w:val="0"/>
                <w:sz w:val="24"/>
                <w:szCs w:val="24"/>
              </w:rPr>
              <w:t>23</w:t>
            </w:r>
          </w:p>
        </w:tc>
        <w:tc>
          <w:tcPr>
            <w:tcW w:w="1560" w:type="dxa"/>
          </w:tcPr>
          <w:p w14:paraId="2388731C">
            <w:pPr>
              <w:pStyle w:val="9"/>
              <w:rPr>
                <w:rFonts w:ascii="宋体" w:hAnsi="宋体" w:cs="宋体"/>
                <w:kern w:val="0"/>
                <w:sz w:val="24"/>
                <w:szCs w:val="24"/>
              </w:rPr>
            </w:pPr>
            <w:r>
              <w:rPr>
                <w:rFonts w:hint="eastAsia" w:ascii="宋体" w:hAnsi="宋体" w:cs="宋体"/>
                <w:kern w:val="0"/>
                <w:sz w:val="24"/>
                <w:szCs w:val="24"/>
              </w:rPr>
              <w:t>工作温度</w:t>
            </w:r>
          </w:p>
        </w:tc>
        <w:tc>
          <w:tcPr>
            <w:tcW w:w="4961" w:type="dxa"/>
          </w:tcPr>
          <w:p w14:paraId="44B4B1E5">
            <w:pPr>
              <w:pStyle w:val="9"/>
              <w:rPr>
                <w:rFonts w:ascii="宋体" w:hAnsi="宋体" w:cs="宋体"/>
                <w:kern w:val="0"/>
                <w:sz w:val="24"/>
                <w:szCs w:val="24"/>
              </w:rPr>
            </w:pPr>
            <w:r>
              <w:rPr>
                <w:rFonts w:hint="eastAsia" w:ascii="宋体" w:hAnsi="宋体" w:cs="宋体"/>
                <w:kern w:val="0"/>
                <w:sz w:val="24"/>
                <w:szCs w:val="24"/>
              </w:rPr>
              <w:t>-30℃～+70℃</w:t>
            </w:r>
          </w:p>
        </w:tc>
        <w:tc>
          <w:tcPr>
            <w:tcW w:w="1417" w:type="dxa"/>
          </w:tcPr>
          <w:p w14:paraId="631964EC">
            <w:pPr>
              <w:pStyle w:val="9"/>
              <w:rPr>
                <w:rFonts w:ascii="宋体" w:hAnsi="宋体" w:cs="宋体"/>
                <w:kern w:val="0"/>
                <w:sz w:val="24"/>
                <w:szCs w:val="24"/>
              </w:rPr>
            </w:pPr>
            <w:r>
              <w:rPr>
                <w:rFonts w:hint="eastAsia" w:ascii="宋体" w:hAnsi="宋体" w:cs="宋体"/>
                <w:kern w:val="0"/>
                <w:sz w:val="24"/>
                <w:szCs w:val="24"/>
              </w:rPr>
              <w:t>　</w:t>
            </w:r>
          </w:p>
        </w:tc>
      </w:tr>
      <w:tr w14:paraId="2D52D9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75" w:type="dxa"/>
          </w:tcPr>
          <w:p w14:paraId="50463909">
            <w:pPr>
              <w:pStyle w:val="9"/>
              <w:rPr>
                <w:rFonts w:ascii="宋体" w:hAnsi="宋体" w:cs="宋体"/>
                <w:kern w:val="0"/>
                <w:sz w:val="24"/>
                <w:szCs w:val="24"/>
              </w:rPr>
            </w:pPr>
            <w:r>
              <w:rPr>
                <w:rFonts w:hint="eastAsia" w:ascii="宋体" w:hAnsi="宋体" w:cs="宋体"/>
                <w:kern w:val="0"/>
                <w:sz w:val="24"/>
                <w:szCs w:val="24"/>
              </w:rPr>
              <w:t>24</w:t>
            </w:r>
          </w:p>
        </w:tc>
        <w:tc>
          <w:tcPr>
            <w:tcW w:w="1560" w:type="dxa"/>
          </w:tcPr>
          <w:p w14:paraId="3106F00D">
            <w:pPr>
              <w:pStyle w:val="9"/>
              <w:rPr>
                <w:rFonts w:ascii="宋体" w:hAnsi="宋体" w:cs="宋体"/>
                <w:kern w:val="0"/>
                <w:sz w:val="24"/>
                <w:szCs w:val="24"/>
              </w:rPr>
            </w:pPr>
            <w:r>
              <w:rPr>
                <w:rFonts w:hint="eastAsia" w:ascii="宋体" w:hAnsi="宋体" w:cs="宋体"/>
                <w:kern w:val="0"/>
                <w:sz w:val="24"/>
                <w:szCs w:val="24"/>
              </w:rPr>
              <w:t>工作湿度</w:t>
            </w:r>
          </w:p>
        </w:tc>
        <w:tc>
          <w:tcPr>
            <w:tcW w:w="4961" w:type="dxa"/>
          </w:tcPr>
          <w:p w14:paraId="7233FE22">
            <w:pPr>
              <w:pStyle w:val="9"/>
              <w:rPr>
                <w:rFonts w:ascii="宋体" w:hAnsi="宋体" w:cs="宋体"/>
                <w:kern w:val="0"/>
                <w:sz w:val="24"/>
                <w:szCs w:val="24"/>
              </w:rPr>
            </w:pPr>
            <w:r>
              <w:rPr>
                <w:rFonts w:hint="eastAsia" w:ascii="宋体" w:hAnsi="宋体" w:cs="宋体"/>
                <w:kern w:val="0"/>
                <w:sz w:val="24"/>
                <w:szCs w:val="24"/>
              </w:rPr>
              <w:t>20～90％RH</w:t>
            </w:r>
          </w:p>
        </w:tc>
        <w:tc>
          <w:tcPr>
            <w:tcW w:w="1417" w:type="dxa"/>
          </w:tcPr>
          <w:p w14:paraId="4FA94F45">
            <w:pPr>
              <w:pStyle w:val="9"/>
              <w:rPr>
                <w:rFonts w:ascii="宋体" w:hAnsi="宋体" w:cs="宋体"/>
                <w:kern w:val="0"/>
                <w:sz w:val="24"/>
                <w:szCs w:val="24"/>
              </w:rPr>
            </w:pPr>
            <w:r>
              <w:rPr>
                <w:rFonts w:hint="eastAsia" w:ascii="宋体" w:hAnsi="宋体" w:cs="宋体"/>
                <w:kern w:val="0"/>
                <w:sz w:val="24"/>
                <w:szCs w:val="24"/>
              </w:rPr>
              <w:t>　</w:t>
            </w:r>
          </w:p>
        </w:tc>
      </w:tr>
    </w:tbl>
    <w:p w14:paraId="5E771E8A">
      <w:pPr>
        <w:pStyle w:val="37"/>
        <w:ind w:left="960" w:firstLine="0" w:firstLineChars="0"/>
        <w:rPr>
          <w:rFonts w:ascii="宋体" w:hAnsi="宋体" w:cs="宋体"/>
          <w:szCs w:val="24"/>
        </w:rPr>
      </w:pPr>
    </w:p>
    <w:p w14:paraId="1ADB84E7">
      <w:pPr>
        <w:pStyle w:val="74"/>
      </w:pPr>
      <w:r>
        <w:rPr>
          <w:rFonts w:hint="eastAsia"/>
        </w:rPr>
        <w:t>前端2KVAUPS备用电源</w:t>
      </w:r>
    </w:p>
    <w:tbl>
      <w:tblPr>
        <w:tblStyle w:val="2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9"/>
        <w:gridCol w:w="1560"/>
        <w:gridCol w:w="5056"/>
        <w:gridCol w:w="1417"/>
      </w:tblGrid>
      <w:tr w14:paraId="500403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Align w:val="center"/>
          </w:tcPr>
          <w:p w14:paraId="7286538D">
            <w:pPr>
              <w:pStyle w:val="9"/>
              <w:rPr>
                <w:rFonts w:ascii="宋体" w:hAnsi="宋体" w:cs="宋体"/>
                <w:sz w:val="24"/>
                <w:szCs w:val="24"/>
              </w:rPr>
            </w:pPr>
            <w:r>
              <w:rPr>
                <w:rFonts w:hint="eastAsia" w:ascii="宋体" w:hAnsi="宋体" w:cs="宋体"/>
                <w:sz w:val="24"/>
                <w:szCs w:val="24"/>
              </w:rPr>
              <w:t>序号</w:t>
            </w:r>
          </w:p>
        </w:tc>
        <w:tc>
          <w:tcPr>
            <w:tcW w:w="1560" w:type="dxa"/>
            <w:vAlign w:val="center"/>
          </w:tcPr>
          <w:p w14:paraId="26404CEC">
            <w:pPr>
              <w:pStyle w:val="9"/>
              <w:rPr>
                <w:rFonts w:ascii="宋体" w:hAnsi="宋体" w:cs="宋体"/>
                <w:sz w:val="24"/>
                <w:szCs w:val="24"/>
              </w:rPr>
            </w:pPr>
            <w:r>
              <w:rPr>
                <w:rFonts w:hint="eastAsia" w:ascii="宋体" w:hAnsi="宋体" w:cs="宋体"/>
                <w:sz w:val="24"/>
                <w:szCs w:val="24"/>
              </w:rPr>
              <w:t>指标要求</w:t>
            </w:r>
          </w:p>
        </w:tc>
        <w:tc>
          <w:tcPr>
            <w:tcW w:w="5056" w:type="dxa"/>
            <w:vAlign w:val="center"/>
          </w:tcPr>
          <w:p w14:paraId="0BD3C797">
            <w:pPr>
              <w:pStyle w:val="9"/>
              <w:rPr>
                <w:rFonts w:ascii="宋体" w:hAnsi="宋体" w:cs="宋体"/>
                <w:sz w:val="24"/>
                <w:szCs w:val="24"/>
              </w:rPr>
            </w:pPr>
            <w:r>
              <w:rPr>
                <w:rFonts w:hint="eastAsia" w:ascii="宋体" w:hAnsi="宋体" w:cs="宋体"/>
                <w:sz w:val="24"/>
                <w:szCs w:val="24"/>
              </w:rPr>
              <w:t>描述</w:t>
            </w:r>
          </w:p>
        </w:tc>
        <w:tc>
          <w:tcPr>
            <w:tcW w:w="1417" w:type="dxa"/>
            <w:vAlign w:val="center"/>
          </w:tcPr>
          <w:p w14:paraId="569C94C4">
            <w:pPr>
              <w:pStyle w:val="9"/>
              <w:rPr>
                <w:rFonts w:ascii="宋体" w:hAnsi="宋体" w:cs="宋体"/>
                <w:sz w:val="24"/>
                <w:szCs w:val="24"/>
              </w:rPr>
            </w:pPr>
            <w:r>
              <w:rPr>
                <w:rFonts w:hint="eastAsia" w:ascii="宋体" w:hAnsi="宋体" w:cs="宋体"/>
                <w:sz w:val="24"/>
                <w:szCs w:val="24"/>
              </w:rPr>
              <w:t>备注</w:t>
            </w:r>
          </w:p>
        </w:tc>
      </w:tr>
      <w:tr w14:paraId="1B4ED1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Align w:val="center"/>
          </w:tcPr>
          <w:p w14:paraId="45121507">
            <w:pPr>
              <w:pStyle w:val="9"/>
              <w:rPr>
                <w:rFonts w:ascii="宋体" w:hAnsi="宋体" w:cs="宋体"/>
                <w:sz w:val="24"/>
                <w:szCs w:val="24"/>
              </w:rPr>
            </w:pPr>
            <w:r>
              <w:rPr>
                <w:rFonts w:hint="eastAsia" w:ascii="宋体" w:hAnsi="宋体" w:cs="宋体"/>
                <w:sz w:val="24"/>
                <w:szCs w:val="24"/>
              </w:rPr>
              <w:t>1</w:t>
            </w:r>
          </w:p>
        </w:tc>
        <w:tc>
          <w:tcPr>
            <w:tcW w:w="1560" w:type="dxa"/>
            <w:vAlign w:val="center"/>
          </w:tcPr>
          <w:p w14:paraId="61BD93AB">
            <w:pPr>
              <w:pStyle w:val="9"/>
              <w:rPr>
                <w:rFonts w:ascii="宋体" w:hAnsi="宋体" w:cs="宋体"/>
                <w:sz w:val="24"/>
                <w:szCs w:val="24"/>
              </w:rPr>
            </w:pPr>
            <w:r>
              <w:rPr>
                <w:rFonts w:hint="eastAsia" w:ascii="宋体" w:hAnsi="宋体" w:cs="宋体"/>
                <w:sz w:val="24"/>
                <w:szCs w:val="24"/>
              </w:rPr>
              <w:t>额定容量</w:t>
            </w:r>
          </w:p>
        </w:tc>
        <w:tc>
          <w:tcPr>
            <w:tcW w:w="5056" w:type="dxa"/>
            <w:vAlign w:val="center"/>
          </w:tcPr>
          <w:p w14:paraId="40D6F710">
            <w:pPr>
              <w:pStyle w:val="9"/>
              <w:rPr>
                <w:rFonts w:ascii="宋体" w:hAnsi="宋体" w:cs="宋体"/>
                <w:sz w:val="24"/>
                <w:szCs w:val="24"/>
              </w:rPr>
            </w:pPr>
            <w:r>
              <w:rPr>
                <w:rFonts w:hint="eastAsia" w:ascii="宋体" w:hAnsi="宋体" w:cs="宋体"/>
                <w:sz w:val="24"/>
                <w:szCs w:val="24"/>
              </w:rPr>
              <w:t>2KVA在线式主机。</w:t>
            </w:r>
          </w:p>
        </w:tc>
        <w:tc>
          <w:tcPr>
            <w:tcW w:w="1417" w:type="dxa"/>
            <w:vAlign w:val="center"/>
          </w:tcPr>
          <w:p w14:paraId="11D108E4">
            <w:pPr>
              <w:pStyle w:val="9"/>
              <w:rPr>
                <w:rFonts w:ascii="宋体" w:hAnsi="宋体" w:cs="宋体"/>
                <w:sz w:val="24"/>
                <w:szCs w:val="24"/>
              </w:rPr>
            </w:pPr>
          </w:p>
        </w:tc>
      </w:tr>
      <w:tr w14:paraId="5B0CCF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Align w:val="center"/>
          </w:tcPr>
          <w:p w14:paraId="39D23C39">
            <w:pPr>
              <w:pStyle w:val="9"/>
              <w:rPr>
                <w:rFonts w:ascii="宋体" w:hAnsi="宋体" w:cs="宋体"/>
                <w:sz w:val="24"/>
                <w:szCs w:val="24"/>
              </w:rPr>
            </w:pPr>
            <w:r>
              <w:rPr>
                <w:rFonts w:hint="eastAsia" w:ascii="宋体" w:hAnsi="宋体" w:cs="宋体"/>
                <w:sz w:val="24"/>
                <w:szCs w:val="24"/>
              </w:rPr>
              <w:t>2</w:t>
            </w:r>
          </w:p>
        </w:tc>
        <w:tc>
          <w:tcPr>
            <w:tcW w:w="1560" w:type="dxa"/>
            <w:vAlign w:val="center"/>
          </w:tcPr>
          <w:p w14:paraId="515D1F63">
            <w:pPr>
              <w:pStyle w:val="9"/>
              <w:rPr>
                <w:rFonts w:ascii="宋体" w:hAnsi="宋体" w:cs="宋体"/>
                <w:sz w:val="24"/>
                <w:szCs w:val="24"/>
              </w:rPr>
            </w:pPr>
            <w:r>
              <w:rPr>
                <w:rFonts w:hint="eastAsia" w:ascii="宋体" w:hAnsi="宋体" w:cs="宋体"/>
                <w:sz w:val="24"/>
                <w:szCs w:val="24"/>
              </w:rPr>
              <w:t>输入额定电压</w:t>
            </w:r>
          </w:p>
        </w:tc>
        <w:tc>
          <w:tcPr>
            <w:tcW w:w="5056" w:type="dxa"/>
            <w:vAlign w:val="center"/>
          </w:tcPr>
          <w:p w14:paraId="7C89FA25">
            <w:pPr>
              <w:pStyle w:val="9"/>
              <w:rPr>
                <w:rFonts w:ascii="宋体" w:hAnsi="宋体" w:cs="宋体"/>
                <w:sz w:val="24"/>
                <w:szCs w:val="24"/>
              </w:rPr>
            </w:pPr>
            <w:r>
              <w:rPr>
                <w:rFonts w:hint="eastAsia" w:ascii="宋体" w:hAnsi="宋体" w:cs="宋体"/>
                <w:sz w:val="24"/>
                <w:szCs w:val="24"/>
              </w:rPr>
              <w:t>220Vac±20%</w:t>
            </w:r>
          </w:p>
        </w:tc>
        <w:tc>
          <w:tcPr>
            <w:tcW w:w="1417" w:type="dxa"/>
            <w:vAlign w:val="center"/>
          </w:tcPr>
          <w:p w14:paraId="544E4DD5">
            <w:pPr>
              <w:pStyle w:val="9"/>
              <w:rPr>
                <w:rFonts w:ascii="宋体" w:hAnsi="宋体" w:cs="宋体"/>
                <w:sz w:val="24"/>
                <w:szCs w:val="24"/>
              </w:rPr>
            </w:pPr>
          </w:p>
        </w:tc>
      </w:tr>
      <w:tr w14:paraId="442EDC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Align w:val="center"/>
          </w:tcPr>
          <w:p w14:paraId="15909D7F">
            <w:pPr>
              <w:pStyle w:val="9"/>
              <w:rPr>
                <w:rFonts w:ascii="宋体" w:hAnsi="宋体" w:cs="宋体"/>
                <w:sz w:val="24"/>
                <w:szCs w:val="24"/>
              </w:rPr>
            </w:pPr>
            <w:r>
              <w:rPr>
                <w:rFonts w:hint="eastAsia" w:ascii="宋体" w:hAnsi="宋体" w:cs="宋体"/>
                <w:sz w:val="24"/>
                <w:szCs w:val="24"/>
              </w:rPr>
              <w:t>3</w:t>
            </w:r>
          </w:p>
        </w:tc>
        <w:tc>
          <w:tcPr>
            <w:tcW w:w="1560" w:type="dxa"/>
            <w:vAlign w:val="center"/>
          </w:tcPr>
          <w:p w14:paraId="67F6DD09">
            <w:pPr>
              <w:pStyle w:val="9"/>
              <w:rPr>
                <w:rFonts w:ascii="宋体" w:hAnsi="宋体" w:cs="宋体"/>
                <w:sz w:val="24"/>
                <w:szCs w:val="24"/>
              </w:rPr>
            </w:pPr>
            <w:r>
              <w:rPr>
                <w:rFonts w:hint="eastAsia" w:ascii="宋体" w:hAnsi="宋体" w:cs="宋体"/>
                <w:sz w:val="24"/>
                <w:szCs w:val="24"/>
              </w:rPr>
              <w:t>输入电压可变范围</w:t>
            </w:r>
          </w:p>
        </w:tc>
        <w:tc>
          <w:tcPr>
            <w:tcW w:w="5056" w:type="dxa"/>
            <w:vAlign w:val="center"/>
          </w:tcPr>
          <w:p w14:paraId="048AA28D">
            <w:pPr>
              <w:pStyle w:val="9"/>
              <w:rPr>
                <w:rFonts w:ascii="宋体" w:hAnsi="宋体" w:cs="宋体"/>
                <w:sz w:val="24"/>
                <w:szCs w:val="24"/>
              </w:rPr>
            </w:pPr>
            <w:r>
              <w:rPr>
                <w:rFonts w:hint="eastAsia" w:ascii="宋体" w:hAnsi="宋体" w:cs="宋体"/>
                <w:sz w:val="24"/>
                <w:szCs w:val="24"/>
              </w:rPr>
              <w:t>220Vac</w:t>
            </w:r>
          </w:p>
        </w:tc>
        <w:tc>
          <w:tcPr>
            <w:tcW w:w="1417" w:type="dxa"/>
            <w:vAlign w:val="center"/>
          </w:tcPr>
          <w:p w14:paraId="558AAD80">
            <w:pPr>
              <w:pStyle w:val="9"/>
              <w:rPr>
                <w:rFonts w:ascii="宋体" w:hAnsi="宋体" w:cs="宋体"/>
                <w:sz w:val="24"/>
                <w:szCs w:val="24"/>
              </w:rPr>
            </w:pPr>
          </w:p>
        </w:tc>
      </w:tr>
      <w:tr w14:paraId="6A0285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Align w:val="center"/>
          </w:tcPr>
          <w:p w14:paraId="54D8402A">
            <w:pPr>
              <w:pStyle w:val="9"/>
              <w:rPr>
                <w:rFonts w:ascii="宋体" w:hAnsi="宋体" w:cs="宋体"/>
                <w:sz w:val="24"/>
                <w:szCs w:val="24"/>
              </w:rPr>
            </w:pPr>
            <w:r>
              <w:rPr>
                <w:rFonts w:hint="eastAsia" w:ascii="宋体" w:hAnsi="宋体" w:cs="宋体"/>
                <w:sz w:val="24"/>
                <w:szCs w:val="24"/>
              </w:rPr>
              <w:t>4</w:t>
            </w:r>
          </w:p>
        </w:tc>
        <w:tc>
          <w:tcPr>
            <w:tcW w:w="1560" w:type="dxa"/>
            <w:vAlign w:val="center"/>
          </w:tcPr>
          <w:p w14:paraId="072279DB">
            <w:pPr>
              <w:pStyle w:val="9"/>
              <w:rPr>
                <w:rFonts w:ascii="宋体" w:hAnsi="宋体" w:cs="宋体"/>
                <w:sz w:val="24"/>
                <w:szCs w:val="24"/>
              </w:rPr>
            </w:pPr>
            <w:r>
              <w:rPr>
                <w:rFonts w:hint="eastAsia" w:ascii="宋体" w:hAnsi="宋体" w:cs="宋体"/>
                <w:sz w:val="24"/>
                <w:szCs w:val="24"/>
              </w:rPr>
              <w:t>输入频率变化范围</w:t>
            </w:r>
          </w:p>
        </w:tc>
        <w:tc>
          <w:tcPr>
            <w:tcW w:w="5056" w:type="dxa"/>
            <w:vAlign w:val="center"/>
          </w:tcPr>
          <w:p w14:paraId="50A97DEE">
            <w:pPr>
              <w:pStyle w:val="9"/>
              <w:rPr>
                <w:rFonts w:ascii="宋体" w:hAnsi="宋体" w:cs="宋体"/>
                <w:sz w:val="24"/>
                <w:szCs w:val="24"/>
              </w:rPr>
            </w:pPr>
            <w:r>
              <w:rPr>
                <w:rFonts w:hint="eastAsia" w:ascii="宋体" w:hAnsi="宋体" w:cs="宋体"/>
                <w:sz w:val="24"/>
                <w:szCs w:val="24"/>
              </w:rPr>
              <w:t>45Hz~55Hz</w:t>
            </w:r>
          </w:p>
        </w:tc>
        <w:tc>
          <w:tcPr>
            <w:tcW w:w="1417" w:type="dxa"/>
            <w:vAlign w:val="center"/>
          </w:tcPr>
          <w:p w14:paraId="1150F638">
            <w:pPr>
              <w:pStyle w:val="9"/>
              <w:rPr>
                <w:rFonts w:ascii="宋体" w:hAnsi="宋体" w:cs="宋体"/>
                <w:sz w:val="24"/>
                <w:szCs w:val="24"/>
              </w:rPr>
            </w:pPr>
          </w:p>
        </w:tc>
      </w:tr>
      <w:tr w14:paraId="677581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Align w:val="center"/>
          </w:tcPr>
          <w:p w14:paraId="7DBEF051">
            <w:pPr>
              <w:pStyle w:val="9"/>
              <w:rPr>
                <w:rFonts w:ascii="宋体" w:hAnsi="宋体" w:cs="宋体"/>
                <w:sz w:val="24"/>
                <w:szCs w:val="24"/>
              </w:rPr>
            </w:pPr>
            <w:r>
              <w:rPr>
                <w:rFonts w:hint="eastAsia" w:ascii="宋体" w:hAnsi="宋体" w:cs="宋体"/>
                <w:sz w:val="24"/>
                <w:szCs w:val="24"/>
              </w:rPr>
              <w:t>5</w:t>
            </w:r>
          </w:p>
        </w:tc>
        <w:tc>
          <w:tcPr>
            <w:tcW w:w="1560" w:type="dxa"/>
            <w:vAlign w:val="center"/>
          </w:tcPr>
          <w:p w14:paraId="21164E3C">
            <w:pPr>
              <w:pStyle w:val="9"/>
              <w:rPr>
                <w:rFonts w:ascii="宋体" w:hAnsi="宋体" w:cs="宋体"/>
                <w:sz w:val="24"/>
                <w:szCs w:val="24"/>
              </w:rPr>
            </w:pPr>
            <w:r>
              <w:rPr>
                <w:rFonts w:hint="eastAsia" w:ascii="宋体" w:hAnsi="宋体" w:cs="宋体"/>
                <w:sz w:val="24"/>
                <w:szCs w:val="24"/>
              </w:rPr>
              <w:t>输入功率因数</w:t>
            </w:r>
          </w:p>
        </w:tc>
        <w:tc>
          <w:tcPr>
            <w:tcW w:w="5056" w:type="dxa"/>
            <w:vAlign w:val="center"/>
          </w:tcPr>
          <w:p w14:paraId="6FC4228B">
            <w:pPr>
              <w:pStyle w:val="9"/>
              <w:rPr>
                <w:rFonts w:ascii="宋体" w:hAnsi="宋体" w:cs="宋体"/>
                <w:sz w:val="24"/>
                <w:szCs w:val="24"/>
              </w:rPr>
            </w:pPr>
            <w:r>
              <w:rPr>
                <w:rFonts w:hint="eastAsia" w:ascii="宋体" w:hAnsi="宋体" w:cs="宋体"/>
                <w:sz w:val="24"/>
                <w:szCs w:val="24"/>
              </w:rPr>
              <w:t>≥0.98</w:t>
            </w:r>
          </w:p>
        </w:tc>
        <w:tc>
          <w:tcPr>
            <w:tcW w:w="1417" w:type="dxa"/>
            <w:vAlign w:val="center"/>
          </w:tcPr>
          <w:p w14:paraId="526E2B07">
            <w:pPr>
              <w:pStyle w:val="9"/>
              <w:rPr>
                <w:rFonts w:ascii="宋体" w:hAnsi="宋体" w:cs="宋体"/>
                <w:sz w:val="24"/>
                <w:szCs w:val="24"/>
              </w:rPr>
            </w:pPr>
          </w:p>
        </w:tc>
      </w:tr>
      <w:tr w14:paraId="2759C6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Align w:val="center"/>
          </w:tcPr>
          <w:p w14:paraId="21E9D985">
            <w:pPr>
              <w:pStyle w:val="9"/>
              <w:rPr>
                <w:rFonts w:ascii="宋体" w:hAnsi="宋体" w:cs="宋体"/>
                <w:sz w:val="24"/>
                <w:szCs w:val="24"/>
              </w:rPr>
            </w:pPr>
            <w:r>
              <w:rPr>
                <w:rFonts w:hint="eastAsia" w:ascii="宋体" w:hAnsi="宋体" w:cs="宋体"/>
                <w:sz w:val="24"/>
                <w:szCs w:val="24"/>
              </w:rPr>
              <w:t>6</w:t>
            </w:r>
          </w:p>
        </w:tc>
        <w:tc>
          <w:tcPr>
            <w:tcW w:w="1560" w:type="dxa"/>
            <w:vAlign w:val="center"/>
          </w:tcPr>
          <w:p w14:paraId="234A76F2">
            <w:pPr>
              <w:pStyle w:val="9"/>
              <w:rPr>
                <w:rFonts w:ascii="宋体" w:hAnsi="宋体" w:cs="宋体"/>
                <w:sz w:val="24"/>
                <w:szCs w:val="24"/>
              </w:rPr>
            </w:pPr>
            <w:r>
              <w:rPr>
                <w:rFonts w:hint="eastAsia" w:ascii="宋体" w:hAnsi="宋体" w:cs="宋体"/>
                <w:sz w:val="24"/>
                <w:szCs w:val="24"/>
              </w:rPr>
              <w:t>电池电压</w:t>
            </w:r>
          </w:p>
        </w:tc>
        <w:tc>
          <w:tcPr>
            <w:tcW w:w="5056" w:type="dxa"/>
            <w:vAlign w:val="center"/>
          </w:tcPr>
          <w:p w14:paraId="7AC1DB28">
            <w:pPr>
              <w:pStyle w:val="9"/>
              <w:rPr>
                <w:rFonts w:ascii="宋体" w:hAnsi="宋体" w:cs="宋体"/>
                <w:sz w:val="24"/>
                <w:szCs w:val="24"/>
              </w:rPr>
            </w:pPr>
            <w:r>
              <w:rPr>
                <w:rFonts w:hint="eastAsia" w:ascii="宋体" w:hAnsi="宋体" w:cs="宋体"/>
                <w:sz w:val="24"/>
                <w:szCs w:val="24"/>
              </w:rPr>
              <w:t>48VDC</w:t>
            </w:r>
          </w:p>
        </w:tc>
        <w:tc>
          <w:tcPr>
            <w:tcW w:w="1417" w:type="dxa"/>
            <w:vAlign w:val="center"/>
          </w:tcPr>
          <w:p w14:paraId="7A01850A">
            <w:pPr>
              <w:pStyle w:val="9"/>
              <w:rPr>
                <w:rFonts w:ascii="宋体" w:hAnsi="宋体" w:cs="宋体"/>
                <w:sz w:val="24"/>
                <w:szCs w:val="24"/>
              </w:rPr>
            </w:pPr>
          </w:p>
        </w:tc>
      </w:tr>
      <w:tr w14:paraId="556EB3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Align w:val="center"/>
          </w:tcPr>
          <w:p w14:paraId="3A0F861D">
            <w:pPr>
              <w:pStyle w:val="9"/>
              <w:rPr>
                <w:rFonts w:ascii="宋体" w:hAnsi="宋体" w:cs="宋体"/>
                <w:sz w:val="24"/>
                <w:szCs w:val="24"/>
              </w:rPr>
            </w:pPr>
            <w:r>
              <w:rPr>
                <w:rFonts w:hint="eastAsia" w:ascii="宋体" w:hAnsi="宋体" w:cs="宋体"/>
                <w:sz w:val="24"/>
                <w:szCs w:val="24"/>
              </w:rPr>
              <w:t>7</w:t>
            </w:r>
          </w:p>
        </w:tc>
        <w:tc>
          <w:tcPr>
            <w:tcW w:w="1560" w:type="dxa"/>
            <w:vAlign w:val="center"/>
          </w:tcPr>
          <w:p w14:paraId="0098D284">
            <w:pPr>
              <w:pStyle w:val="9"/>
              <w:rPr>
                <w:rFonts w:ascii="宋体" w:hAnsi="宋体" w:cs="宋体"/>
                <w:sz w:val="24"/>
                <w:szCs w:val="24"/>
              </w:rPr>
            </w:pPr>
            <w:r>
              <w:rPr>
                <w:rFonts w:hint="eastAsia" w:ascii="宋体" w:hAnsi="宋体" w:cs="宋体"/>
                <w:sz w:val="24"/>
                <w:szCs w:val="24"/>
              </w:rPr>
              <w:t>后备时间</w:t>
            </w:r>
          </w:p>
        </w:tc>
        <w:tc>
          <w:tcPr>
            <w:tcW w:w="5056" w:type="dxa"/>
            <w:vAlign w:val="center"/>
          </w:tcPr>
          <w:p w14:paraId="01D0CC7A">
            <w:pPr>
              <w:pStyle w:val="9"/>
              <w:rPr>
                <w:rFonts w:ascii="宋体" w:hAnsi="宋体" w:cs="宋体"/>
                <w:sz w:val="24"/>
                <w:szCs w:val="24"/>
              </w:rPr>
            </w:pPr>
            <w:r>
              <w:rPr>
                <w:rFonts w:hint="eastAsia" w:ascii="宋体" w:hAnsi="宋体" w:cs="宋体"/>
                <w:sz w:val="24"/>
                <w:szCs w:val="24"/>
              </w:rPr>
              <w:t>2小时。</w:t>
            </w:r>
          </w:p>
        </w:tc>
        <w:tc>
          <w:tcPr>
            <w:tcW w:w="1417" w:type="dxa"/>
            <w:vAlign w:val="center"/>
          </w:tcPr>
          <w:p w14:paraId="4241127A">
            <w:pPr>
              <w:pStyle w:val="9"/>
              <w:rPr>
                <w:rFonts w:ascii="宋体" w:hAnsi="宋体" w:cs="宋体"/>
                <w:sz w:val="24"/>
                <w:szCs w:val="24"/>
              </w:rPr>
            </w:pPr>
          </w:p>
        </w:tc>
      </w:tr>
      <w:tr w14:paraId="4B7E13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Align w:val="center"/>
          </w:tcPr>
          <w:p w14:paraId="12E79EFF">
            <w:pPr>
              <w:pStyle w:val="9"/>
              <w:rPr>
                <w:rFonts w:ascii="宋体" w:hAnsi="宋体" w:cs="宋体"/>
                <w:sz w:val="24"/>
                <w:szCs w:val="24"/>
              </w:rPr>
            </w:pPr>
            <w:r>
              <w:rPr>
                <w:rFonts w:hint="eastAsia" w:ascii="宋体" w:hAnsi="宋体" w:cs="宋体"/>
                <w:sz w:val="24"/>
                <w:szCs w:val="24"/>
              </w:rPr>
              <w:t>8</w:t>
            </w:r>
          </w:p>
        </w:tc>
        <w:tc>
          <w:tcPr>
            <w:tcW w:w="1560" w:type="dxa"/>
            <w:vAlign w:val="center"/>
          </w:tcPr>
          <w:p w14:paraId="5ACB4A0B">
            <w:pPr>
              <w:pStyle w:val="9"/>
              <w:rPr>
                <w:rFonts w:ascii="宋体" w:hAnsi="宋体" w:cs="宋体"/>
                <w:sz w:val="24"/>
                <w:szCs w:val="24"/>
              </w:rPr>
            </w:pPr>
            <w:r>
              <w:rPr>
                <w:rFonts w:hint="eastAsia" w:ascii="宋体" w:hAnsi="宋体" w:cs="宋体"/>
                <w:sz w:val="24"/>
                <w:szCs w:val="24"/>
              </w:rPr>
              <w:t>输出相数</w:t>
            </w:r>
          </w:p>
        </w:tc>
        <w:tc>
          <w:tcPr>
            <w:tcW w:w="5056" w:type="dxa"/>
            <w:vAlign w:val="center"/>
          </w:tcPr>
          <w:p w14:paraId="43E464AF">
            <w:pPr>
              <w:pStyle w:val="9"/>
              <w:rPr>
                <w:rFonts w:ascii="宋体" w:hAnsi="宋体" w:cs="宋体"/>
                <w:sz w:val="24"/>
                <w:szCs w:val="24"/>
              </w:rPr>
            </w:pPr>
            <w:r>
              <w:rPr>
                <w:rFonts w:hint="eastAsia" w:ascii="宋体" w:hAnsi="宋体" w:cs="宋体"/>
                <w:sz w:val="24"/>
                <w:szCs w:val="24"/>
              </w:rPr>
              <w:t>单相三线（1相三线（0A）</w:t>
            </w:r>
          </w:p>
        </w:tc>
        <w:tc>
          <w:tcPr>
            <w:tcW w:w="1417" w:type="dxa"/>
            <w:vAlign w:val="center"/>
          </w:tcPr>
          <w:p w14:paraId="2BF75B80">
            <w:pPr>
              <w:pStyle w:val="9"/>
              <w:rPr>
                <w:rFonts w:ascii="宋体" w:hAnsi="宋体" w:cs="宋体"/>
                <w:sz w:val="24"/>
                <w:szCs w:val="24"/>
              </w:rPr>
            </w:pPr>
          </w:p>
        </w:tc>
      </w:tr>
      <w:tr w14:paraId="3B30E9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Align w:val="center"/>
          </w:tcPr>
          <w:p w14:paraId="3EC83C7C">
            <w:pPr>
              <w:pStyle w:val="9"/>
              <w:rPr>
                <w:rFonts w:ascii="宋体" w:hAnsi="宋体" w:cs="宋体"/>
                <w:sz w:val="24"/>
                <w:szCs w:val="24"/>
              </w:rPr>
            </w:pPr>
            <w:r>
              <w:rPr>
                <w:rFonts w:hint="eastAsia" w:ascii="宋体" w:hAnsi="宋体" w:cs="宋体"/>
                <w:sz w:val="24"/>
                <w:szCs w:val="24"/>
              </w:rPr>
              <w:t>9</w:t>
            </w:r>
          </w:p>
        </w:tc>
        <w:tc>
          <w:tcPr>
            <w:tcW w:w="1560" w:type="dxa"/>
            <w:vAlign w:val="center"/>
          </w:tcPr>
          <w:p w14:paraId="22C5406F">
            <w:pPr>
              <w:pStyle w:val="9"/>
              <w:rPr>
                <w:rFonts w:ascii="宋体" w:hAnsi="宋体" w:cs="宋体"/>
                <w:sz w:val="24"/>
                <w:szCs w:val="24"/>
              </w:rPr>
            </w:pPr>
            <w:r>
              <w:rPr>
                <w:rFonts w:hint="eastAsia" w:ascii="宋体" w:hAnsi="宋体" w:cs="宋体"/>
                <w:sz w:val="24"/>
                <w:szCs w:val="24"/>
              </w:rPr>
              <w:t>输出额定电压</w:t>
            </w:r>
          </w:p>
        </w:tc>
        <w:tc>
          <w:tcPr>
            <w:tcW w:w="5056" w:type="dxa"/>
            <w:vAlign w:val="center"/>
          </w:tcPr>
          <w:p w14:paraId="04459E92">
            <w:pPr>
              <w:pStyle w:val="9"/>
              <w:rPr>
                <w:rFonts w:ascii="宋体" w:hAnsi="宋体" w:cs="宋体"/>
                <w:sz w:val="24"/>
                <w:szCs w:val="24"/>
              </w:rPr>
            </w:pPr>
            <w:r>
              <w:rPr>
                <w:rFonts w:hint="eastAsia" w:ascii="宋体" w:hAnsi="宋体" w:cs="宋体"/>
                <w:sz w:val="24"/>
                <w:szCs w:val="24"/>
              </w:rPr>
              <w:t>220Vac±0.6%</w:t>
            </w:r>
          </w:p>
        </w:tc>
        <w:tc>
          <w:tcPr>
            <w:tcW w:w="1417" w:type="dxa"/>
            <w:vAlign w:val="center"/>
          </w:tcPr>
          <w:p w14:paraId="7DE0FC03">
            <w:pPr>
              <w:pStyle w:val="9"/>
              <w:rPr>
                <w:rFonts w:ascii="宋体" w:hAnsi="宋体" w:cs="宋体"/>
                <w:sz w:val="24"/>
                <w:szCs w:val="24"/>
              </w:rPr>
            </w:pPr>
          </w:p>
        </w:tc>
      </w:tr>
      <w:tr w14:paraId="43CE5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Align w:val="center"/>
          </w:tcPr>
          <w:p w14:paraId="5E68F87A">
            <w:pPr>
              <w:pStyle w:val="9"/>
              <w:rPr>
                <w:rFonts w:ascii="宋体" w:hAnsi="宋体" w:cs="宋体"/>
                <w:sz w:val="24"/>
                <w:szCs w:val="24"/>
              </w:rPr>
            </w:pPr>
            <w:r>
              <w:rPr>
                <w:rFonts w:hint="eastAsia" w:ascii="宋体" w:hAnsi="宋体" w:cs="宋体"/>
                <w:sz w:val="24"/>
                <w:szCs w:val="24"/>
              </w:rPr>
              <w:t>10</w:t>
            </w:r>
          </w:p>
        </w:tc>
        <w:tc>
          <w:tcPr>
            <w:tcW w:w="1560" w:type="dxa"/>
            <w:vAlign w:val="center"/>
          </w:tcPr>
          <w:p w14:paraId="7C1143F9">
            <w:pPr>
              <w:pStyle w:val="9"/>
              <w:rPr>
                <w:rFonts w:ascii="宋体" w:hAnsi="宋体" w:cs="宋体"/>
                <w:sz w:val="24"/>
                <w:szCs w:val="24"/>
              </w:rPr>
            </w:pPr>
            <w:r>
              <w:rPr>
                <w:rFonts w:hint="eastAsia" w:ascii="宋体" w:hAnsi="宋体" w:cs="宋体"/>
                <w:sz w:val="24"/>
                <w:szCs w:val="24"/>
              </w:rPr>
              <w:t>输出频率精度</w:t>
            </w:r>
          </w:p>
        </w:tc>
        <w:tc>
          <w:tcPr>
            <w:tcW w:w="5056" w:type="dxa"/>
            <w:vAlign w:val="center"/>
          </w:tcPr>
          <w:p w14:paraId="3D6997A0">
            <w:pPr>
              <w:pStyle w:val="9"/>
              <w:rPr>
                <w:rFonts w:ascii="宋体" w:hAnsi="宋体" w:cs="宋体"/>
                <w:sz w:val="24"/>
                <w:szCs w:val="24"/>
              </w:rPr>
            </w:pPr>
            <w:r>
              <w:rPr>
                <w:rFonts w:hint="eastAsia" w:ascii="宋体" w:hAnsi="宋体" w:cs="宋体"/>
                <w:sz w:val="24"/>
                <w:szCs w:val="24"/>
              </w:rPr>
              <w:t>市电模式：同步状态下跟踪旁路输入；电池模式：50Hz/60Hz±0.05Hz</w:t>
            </w:r>
          </w:p>
        </w:tc>
        <w:tc>
          <w:tcPr>
            <w:tcW w:w="1417" w:type="dxa"/>
            <w:vAlign w:val="center"/>
          </w:tcPr>
          <w:p w14:paraId="16EAABD2">
            <w:pPr>
              <w:pStyle w:val="9"/>
              <w:rPr>
                <w:rFonts w:ascii="宋体" w:hAnsi="宋体" w:cs="宋体"/>
                <w:sz w:val="24"/>
                <w:szCs w:val="24"/>
              </w:rPr>
            </w:pPr>
          </w:p>
        </w:tc>
      </w:tr>
      <w:tr w14:paraId="1FD247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Align w:val="center"/>
          </w:tcPr>
          <w:p w14:paraId="5CFFE866">
            <w:pPr>
              <w:pStyle w:val="9"/>
              <w:rPr>
                <w:rFonts w:ascii="宋体" w:hAnsi="宋体" w:cs="宋体"/>
                <w:sz w:val="24"/>
                <w:szCs w:val="24"/>
              </w:rPr>
            </w:pPr>
            <w:r>
              <w:rPr>
                <w:rFonts w:hint="eastAsia" w:ascii="宋体" w:hAnsi="宋体" w:cs="宋体"/>
                <w:sz w:val="24"/>
                <w:szCs w:val="24"/>
              </w:rPr>
              <w:t>11</w:t>
            </w:r>
          </w:p>
        </w:tc>
        <w:tc>
          <w:tcPr>
            <w:tcW w:w="1560" w:type="dxa"/>
            <w:vAlign w:val="center"/>
          </w:tcPr>
          <w:p w14:paraId="608375E8">
            <w:pPr>
              <w:pStyle w:val="9"/>
              <w:rPr>
                <w:rFonts w:ascii="宋体" w:hAnsi="宋体" w:cs="宋体"/>
                <w:sz w:val="24"/>
                <w:szCs w:val="24"/>
              </w:rPr>
            </w:pPr>
            <w:r>
              <w:rPr>
                <w:rFonts w:hint="eastAsia" w:ascii="宋体" w:hAnsi="宋体" w:cs="宋体"/>
                <w:sz w:val="24"/>
                <w:szCs w:val="24"/>
              </w:rPr>
              <w:t>输出功率因数</w:t>
            </w:r>
          </w:p>
        </w:tc>
        <w:tc>
          <w:tcPr>
            <w:tcW w:w="5056" w:type="dxa"/>
            <w:vAlign w:val="center"/>
          </w:tcPr>
          <w:p w14:paraId="2E4F31DB">
            <w:pPr>
              <w:pStyle w:val="9"/>
              <w:rPr>
                <w:rFonts w:ascii="宋体" w:hAnsi="宋体" w:cs="宋体"/>
                <w:sz w:val="24"/>
                <w:szCs w:val="24"/>
              </w:rPr>
            </w:pPr>
            <w:r>
              <w:rPr>
                <w:rFonts w:hint="eastAsia" w:ascii="宋体" w:hAnsi="宋体" w:cs="宋体"/>
                <w:sz w:val="24"/>
                <w:szCs w:val="24"/>
              </w:rPr>
              <w:t>0.8</w:t>
            </w:r>
          </w:p>
        </w:tc>
        <w:tc>
          <w:tcPr>
            <w:tcW w:w="1417" w:type="dxa"/>
            <w:vAlign w:val="center"/>
          </w:tcPr>
          <w:p w14:paraId="2F38599A">
            <w:pPr>
              <w:pStyle w:val="9"/>
              <w:rPr>
                <w:rFonts w:ascii="宋体" w:hAnsi="宋体" w:cs="宋体"/>
                <w:sz w:val="24"/>
                <w:szCs w:val="24"/>
              </w:rPr>
            </w:pPr>
          </w:p>
        </w:tc>
      </w:tr>
      <w:tr w14:paraId="64D72A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Align w:val="center"/>
          </w:tcPr>
          <w:p w14:paraId="611C61E5">
            <w:pPr>
              <w:pStyle w:val="9"/>
              <w:rPr>
                <w:rFonts w:ascii="宋体" w:hAnsi="宋体" w:cs="宋体"/>
                <w:sz w:val="24"/>
                <w:szCs w:val="24"/>
              </w:rPr>
            </w:pPr>
            <w:r>
              <w:rPr>
                <w:rFonts w:hint="eastAsia" w:ascii="宋体" w:hAnsi="宋体" w:cs="宋体"/>
                <w:sz w:val="24"/>
                <w:szCs w:val="24"/>
              </w:rPr>
              <w:t>12</w:t>
            </w:r>
          </w:p>
        </w:tc>
        <w:tc>
          <w:tcPr>
            <w:tcW w:w="1560" w:type="dxa"/>
            <w:vAlign w:val="center"/>
          </w:tcPr>
          <w:p w14:paraId="18E48242">
            <w:pPr>
              <w:pStyle w:val="9"/>
              <w:rPr>
                <w:rFonts w:ascii="宋体" w:hAnsi="宋体" w:cs="宋体"/>
                <w:sz w:val="24"/>
                <w:szCs w:val="24"/>
              </w:rPr>
            </w:pPr>
            <w:r>
              <w:rPr>
                <w:rFonts w:hint="eastAsia" w:ascii="宋体" w:hAnsi="宋体" w:cs="宋体"/>
                <w:sz w:val="24"/>
                <w:szCs w:val="24"/>
              </w:rPr>
              <w:t>输出波形失真度</w:t>
            </w:r>
          </w:p>
        </w:tc>
        <w:tc>
          <w:tcPr>
            <w:tcW w:w="5056" w:type="dxa"/>
            <w:vAlign w:val="center"/>
          </w:tcPr>
          <w:p w14:paraId="1165DF51">
            <w:pPr>
              <w:pStyle w:val="9"/>
              <w:rPr>
                <w:rFonts w:ascii="宋体" w:hAnsi="宋体" w:cs="宋体"/>
                <w:sz w:val="24"/>
                <w:szCs w:val="24"/>
              </w:rPr>
            </w:pPr>
            <w:r>
              <w:rPr>
                <w:rFonts w:hint="eastAsia" w:ascii="宋体" w:hAnsi="宋体" w:cs="宋体"/>
                <w:sz w:val="24"/>
                <w:szCs w:val="24"/>
              </w:rPr>
              <w:t>≤2.0%（线性负载），≤4.2%（非线性负载）</w:t>
            </w:r>
          </w:p>
        </w:tc>
        <w:tc>
          <w:tcPr>
            <w:tcW w:w="1417" w:type="dxa"/>
            <w:vAlign w:val="center"/>
          </w:tcPr>
          <w:p w14:paraId="0C34E8E4">
            <w:pPr>
              <w:pStyle w:val="9"/>
              <w:rPr>
                <w:rFonts w:ascii="宋体" w:hAnsi="宋体" w:cs="宋体"/>
                <w:sz w:val="24"/>
                <w:szCs w:val="24"/>
              </w:rPr>
            </w:pPr>
          </w:p>
        </w:tc>
      </w:tr>
      <w:tr w14:paraId="3F411E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Align w:val="center"/>
          </w:tcPr>
          <w:p w14:paraId="2D8EE861">
            <w:pPr>
              <w:pStyle w:val="9"/>
              <w:rPr>
                <w:rFonts w:ascii="宋体" w:hAnsi="宋体" w:cs="宋体"/>
                <w:sz w:val="24"/>
                <w:szCs w:val="24"/>
              </w:rPr>
            </w:pPr>
            <w:r>
              <w:rPr>
                <w:rFonts w:hint="eastAsia" w:ascii="宋体" w:hAnsi="宋体" w:cs="宋体"/>
                <w:sz w:val="24"/>
                <w:szCs w:val="24"/>
              </w:rPr>
              <w:t>13</w:t>
            </w:r>
          </w:p>
        </w:tc>
        <w:tc>
          <w:tcPr>
            <w:tcW w:w="1560" w:type="dxa"/>
            <w:vAlign w:val="center"/>
          </w:tcPr>
          <w:p w14:paraId="5E759DAA">
            <w:pPr>
              <w:pStyle w:val="9"/>
              <w:rPr>
                <w:rFonts w:ascii="宋体" w:hAnsi="宋体" w:cs="宋体"/>
                <w:sz w:val="24"/>
                <w:szCs w:val="24"/>
              </w:rPr>
            </w:pPr>
            <w:r>
              <w:rPr>
                <w:rFonts w:hint="eastAsia" w:ascii="宋体" w:hAnsi="宋体" w:cs="宋体"/>
                <w:sz w:val="24"/>
                <w:szCs w:val="24"/>
              </w:rPr>
              <w:t>输出电流峰值系数</w:t>
            </w:r>
          </w:p>
        </w:tc>
        <w:tc>
          <w:tcPr>
            <w:tcW w:w="5056" w:type="dxa"/>
            <w:vAlign w:val="center"/>
          </w:tcPr>
          <w:p w14:paraId="612E6716">
            <w:pPr>
              <w:pStyle w:val="9"/>
              <w:rPr>
                <w:rFonts w:ascii="宋体" w:hAnsi="宋体" w:cs="宋体"/>
                <w:sz w:val="24"/>
                <w:szCs w:val="24"/>
              </w:rPr>
            </w:pPr>
            <w:r>
              <w:rPr>
                <w:rFonts w:hint="eastAsia" w:ascii="宋体" w:hAnsi="宋体" w:cs="宋体"/>
                <w:sz w:val="24"/>
                <w:szCs w:val="24"/>
              </w:rPr>
              <w:t>3:1</w:t>
            </w:r>
          </w:p>
        </w:tc>
        <w:tc>
          <w:tcPr>
            <w:tcW w:w="1417" w:type="dxa"/>
            <w:vAlign w:val="center"/>
          </w:tcPr>
          <w:p w14:paraId="4C359926">
            <w:pPr>
              <w:pStyle w:val="9"/>
              <w:rPr>
                <w:rFonts w:ascii="宋体" w:hAnsi="宋体" w:cs="宋体"/>
                <w:sz w:val="24"/>
                <w:szCs w:val="24"/>
              </w:rPr>
            </w:pPr>
          </w:p>
        </w:tc>
      </w:tr>
      <w:tr w14:paraId="7B694D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Align w:val="center"/>
          </w:tcPr>
          <w:p w14:paraId="40436EFA">
            <w:pPr>
              <w:pStyle w:val="9"/>
              <w:rPr>
                <w:rFonts w:ascii="宋体" w:hAnsi="宋体" w:cs="宋体"/>
                <w:sz w:val="24"/>
                <w:szCs w:val="24"/>
              </w:rPr>
            </w:pPr>
            <w:r>
              <w:rPr>
                <w:rFonts w:hint="eastAsia" w:ascii="宋体" w:hAnsi="宋体" w:cs="宋体"/>
                <w:sz w:val="24"/>
                <w:szCs w:val="24"/>
              </w:rPr>
              <w:t>14</w:t>
            </w:r>
          </w:p>
        </w:tc>
        <w:tc>
          <w:tcPr>
            <w:tcW w:w="1560" w:type="dxa"/>
            <w:vAlign w:val="center"/>
          </w:tcPr>
          <w:p w14:paraId="76053E44">
            <w:pPr>
              <w:pStyle w:val="9"/>
              <w:rPr>
                <w:rFonts w:ascii="宋体" w:hAnsi="宋体" w:cs="宋体"/>
                <w:sz w:val="24"/>
                <w:szCs w:val="24"/>
              </w:rPr>
            </w:pPr>
            <w:r>
              <w:rPr>
                <w:rFonts w:hint="eastAsia" w:ascii="宋体" w:hAnsi="宋体" w:cs="宋体"/>
                <w:sz w:val="24"/>
                <w:szCs w:val="24"/>
              </w:rPr>
              <w:t>逆变过载能力</w:t>
            </w:r>
          </w:p>
        </w:tc>
        <w:tc>
          <w:tcPr>
            <w:tcW w:w="5056" w:type="dxa"/>
            <w:vAlign w:val="center"/>
          </w:tcPr>
          <w:p w14:paraId="4232A18D">
            <w:pPr>
              <w:pStyle w:val="9"/>
              <w:rPr>
                <w:rFonts w:ascii="宋体" w:hAnsi="宋体" w:cs="宋体"/>
                <w:sz w:val="24"/>
                <w:szCs w:val="24"/>
              </w:rPr>
            </w:pPr>
            <w:r>
              <w:rPr>
                <w:rFonts w:hint="eastAsia" w:ascii="宋体" w:hAnsi="宋体" w:cs="宋体"/>
                <w:sz w:val="24"/>
                <w:szCs w:val="24"/>
              </w:rPr>
              <w:t>负载处于108~125%时,工作5min后转旁路；125~150%额定负载时，30秒转旁路。</w:t>
            </w:r>
          </w:p>
        </w:tc>
        <w:tc>
          <w:tcPr>
            <w:tcW w:w="1417" w:type="dxa"/>
            <w:vAlign w:val="center"/>
          </w:tcPr>
          <w:p w14:paraId="2B6C78F6">
            <w:pPr>
              <w:pStyle w:val="9"/>
              <w:rPr>
                <w:rFonts w:ascii="宋体" w:hAnsi="宋体" w:cs="宋体"/>
                <w:sz w:val="24"/>
                <w:szCs w:val="24"/>
              </w:rPr>
            </w:pPr>
          </w:p>
        </w:tc>
      </w:tr>
      <w:tr w14:paraId="738D13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Align w:val="center"/>
          </w:tcPr>
          <w:p w14:paraId="11DF9821">
            <w:pPr>
              <w:pStyle w:val="9"/>
              <w:rPr>
                <w:rFonts w:ascii="宋体" w:hAnsi="宋体" w:cs="宋体"/>
                <w:sz w:val="24"/>
                <w:szCs w:val="24"/>
              </w:rPr>
            </w:pPr>
            <w:r>
              <w:rPr>
                <w:rFonts w:hint="eastAsia" w:ascii="宋体" w:hAnsi="宋体" w:cs="宋体"/>
                <w:sz w:val="24"/>
                <w:szCs w:val="24"/>
              </w:rPr>
              <w:t>15</w:t>
            </w:r>
          </w:p>
        </w:tc>
        <w:tc>
          <w:tcPr>
            <w:tcW w:w="1560" w:type="dxa"/>
            <w:vAlign w:val="center"/>
          </w:tcPr>
          <w:p w14:paraId="49DBD66C">
            <w:pPr>
              <w:pStyle w:val="9"/>
              <w:rPr>
                <w:rFonts w:ascii="宋体" w:hAnsi="宋体" w:cs="宋体"/>
                <w:sz w:val="24"/>
                <w:szCs w:val="24"/>
              </w:rPr>
            </w:pPr>
            <w:r>
              <w:rPr>
                <w:rFonts w:hint="eastAsia" w:ascii="宋体" w:hAnsi="宋体" w:cs="宋体"/>
                <w:sz w:val="24"/>
                <w:szCs w:val="24"/>
              </w:rPr>
              <w:t>系统效率</w:t>
            </w:r>
          </w:p>
        </w:tc>
        <w:tc>
          <w:tcPr>
            <w:tcW w:w="5056" w:type="dxa"/>
            <w:vAlign w:val="center"/>
          </w:tcPr>
          <w:p w14:paraId="11BDBC10">
            <w:pPr>
              <w:pStyle w:val="9"/>
              <w:rPr>
                <w:rFonts w:ascii="宋体" w:hAnsi="宋体" w:cs="宋体"/>
                <w:sz w:val="24"/>
                <w:szCs w:val="24"/>
              </w:rPr>
            </w:pPr>
            <w:r>
              <w:rPr>
                <w:rFonts w:hint="eastAsia" w:ascii="宋体" w:hAnsi="宋体" w:cs="宋体"/>
                <w:sz w:val="24"/>
                <w:szCs w:val="24"/>
              </w:rPr>
              <w:t>≥90%</w:t>
            </w:r>
          </w:p>
        </w:tc>
        <w:tc>
          <w:tcPr>
            <w:tcW w:w="1417" w:type="dxa"/>
            <w:vAlign w:val="center"/>
          </w:tcPr>
          <w:p w14:paraId="36E46896">
            <w:pPr>
              <w:pStyle w:val="9"/>
              <w:rPr>
                <w:rFonts w:ascii="宋体" w:hAnsi="宋体" w:cs="宋体"/>
                <w:sz w:val="24"/>
                <w:szCs w:val="24"/>
              </w:rPr>
            </w:pPr>
          </w:p>
        </w:tc>
      </w:tr>
      <w:tr w14:paraId="5CBC63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Align w:val="center"/>
          </w:tcPr>
          <w:p w14:paraId="063FE92B">
            <w:pPr>
              <w:pStyle w:val="9"/>
              <w:rPr>
                <w:rFonts w:ascii="宋体" w:hAnsi="宋体" w:cs="宋体"/>
                <w:sz w:val="24"/>
                <w:szCs w:val="24"/>
              </w:rPr>
            </w:pPr>
            <w:r>
              <w:rPr>
                <w:rFonts w:hint="eastAsia" w:ascii="宋体" w:hAnsi="宋体" w:cs="宋体"/>
                <w:sz w:val="24"/>
                <w:szCs w:val="24"/>
              </w:rPr>
              <w:t>16</w:t>
            </w:r>
          </w:p>
        </w:tc>
        <w:tc>
          <w:tcPr>
            <w:tcW w:w="1560" w:type="dxa"/>
            <w:vAlign w:val="center"/>
          </w:tcPr>
          <w:p w14:paraId="5CE0CF0A">
            <w:pPr>
              <w:pStyle w:val="9"/>
              <w:rPr>
                <w:rFonts w:ascii="宋体" w:hAnsi="宋体" w:cs="宋体"/>
                <w:sz w:val="24"/>
                <w:szCs w:val="24"/>
              </w:rPr>
            </w:pPr>
            <w:r>
              <w:rPr>
                <w:rFonts w:hint="eastAsia" w:ascii="宋体" w:hAnsi="宋体" w:cs="宋体"/>
                <w:sz w:val="24"/>
                <w:szCs w:val="24"/>
              </w:rPr>
              <w:t>切换时间</w:t>
            </w:r>
          </w:p>
        </w:tc>
        <w:tc>
          <w:tcPr>
            <w:tcW w:w="5056" w:type="dxa"/>
            <w:vAlign w:val="center"/>
          </w:tcPr>
          <w:p w14:paraId="3773AA38">
            <w:pPr>
              <w:pStyle w:val="9"/>
              <w:rPr>
                <w:rFonts w:ascii="宋体" w:hAnsi="宋体" w:cs="宋体"/>
                <w:sz w:val="24"/>
                <w:szCs w:val="24"/>
              </w:rPr>
            </w:pPr>
            <w:r>
              <w:rPr>
                <w:rFonts w:hint="eastAsia" w:ascii="宋体" w:hAnsi="宋体" w:cs="宋体"/>
                <w:sz w:val="24"/>
                <w:szCs w:val="24"/>
              </w:rPr>
              <w:t>≤0ms</w:t>
            </w:r>
          </w:p>
        </w:tc>
        <w:tc>
          <w:tcPr>
            <w:tcW w:w="1417" w:type="dxa"/>
            <w:vAlign w:val="center"/>
          </w:tcPr>
          <w:p w14:paraId="6B55FC49">
            <w:pPr>
              <w:pStyle w:val="9"/>
              <w:rPr>
                <w:rFonts w:ascii="宋体" w:hAnsi="宋体" w:cs="宋体"/>
                <w:sz w:val="24"/>
                <w:szCs w:val="24"/>
              </w:rPr>
            </w:pPr>
          </w:p>
        </w:tc>
      </w:tr>
      <w:tr w14:paraId="20D4E3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Align w:val="center"/>
          </w:tcPr>
          <w:p w14:paraId="4240E29D">
            <w:pPr>
              <w:pStyle w:val="9"/>
              <w:rPr>
                <w:rFonts w:ascii="宋体" w:hAnsi="宋体" w:cs="宋体"/>
                <w:sz w:val="24"/>
                <w:szCs w:val="24"/>
              </w:rPr>
            </w:pPr>
            <w:r>
              <w:rPr>
                <w:rFonts w:hint="eastAsia" w:ascii="宋体" w:hAnsi="宋体" w:cs="宋体"/>
                <w:sz w:val="24"/>
                <w:szCs w:val="24"/>
              </w:rPr>
              <w:t>17</w:t>
            </w:r>
          </w:p>
        </w:tc>
        <w:tc>
          <w:tcPr>
            <w:tcW w:w="1560" w:type="dxa"/>
            <w:vAlign w:val="center"/>
          </w:tcPr>
          <w:p w14:paraId="4E4269B7">
            <w:pPr>
              <w:pStyle w:val="9"/>
              <w:rPr>
                <w:rFonts w:ascii="宋体" w:hAnsi="宋体" w:cs="宋体"/>
                <w:sz w:val="24"/>
                <w:szCs w:val="24"/>
              </w:rPr>
            </w:pPr>
            <w:r>
              <w:rPr>
                <w:rFonts w:hint="eastAsia" w:ascii="宋体" w:hAnsi="宋体" w:cs="宋体"/>
                <w:sz w:val="24"/>
                <w:szCs w:val="24"/>
              </w:rPr>
              <w:t>保护功能</w:t>
            </w:r>
          </w:p>
        </w:tc>
        <w:tc>
          <w:tcPr>
            <w:tcW w:w="5056" w:type="dxa"/>
            <w:vAlign w:val="center"/>
          </w:tcPr>
          <w:p w14:paraId="64DE72A9">
            <w:pPr>
              <w:pStyle w:val="9"/>
              <w:rPr>
                <w:rFonts w:ascii="宋体" w:hAnsi="宋体" w:cs="宋体"/>
                <w:sz w:val="24"/>
                <w:szCs w:val="24"/>
              </w:rPr>
            </w:pPr>
            <w:r>
              <w:rPr>
                <w:rFonts w:hint="eastAsia" w:ascii="宋体" w:hAnsi="宋体" w:cs="宋体"/>
                <w:sz w:val="24"/>
                <w:szCs w:val="24"/>
              </w:rPr>
              <w:t>输出短路保护，输出过载保护，过温度保护，电池低压保护，输出过欠压保护，风扇故障保护等</w:t>
            </w:r>
          </w:p>
        </w:tc>
        <w:tc>
          <w:tcPr>
            <w:tcW w:w="1417" w:type="dxa"/>
            <w:vAlign w:val="center"/>
          </w:tcPr>
          <w:p w14:paraId="44E1ADC9">
            <w:pPr>
              <w:pStyle w:val="9"/>
              <w:rPr>
                <w:rFonts w:ascii="宋体" w:hAnsi="宋体" w:cs="宋体"/>
                <w:sz w:val="24"/>
                <w:szCs w:val="24"/>
              </w:rPr>
            </w:pPr>
          </w:p>
        </w:tc>
      </w:tr>
      <w:tr w14:paraId="4A4D7B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Align w:val="center"/>
          </w:tcPr>
          <w:p w14:paraId="222A1813">
            <w:pPr>
              <w:pStyle w:val="9"/>
              <w:rPr>
                <w:rFonts w:ascii="宋体" w:hAnsi="宋体" w:cs="宋体"/>
                <w:sz w:val="24"/>
                <w:szCs w:val="24"/>
              </w:rPr>
            </w:pPr>
            <w:r>
              <w:rPr>
                <w:rFonts w:hint="eastAsia" w:ascii="宋体" w:hAnsi="宋体" w:cs="宋体"/>
                <w:sz w:val="24"/>
                <w:szCs w:val="24"/>
              </w:rPr>
              <w:t>18</w:t>
            </w:r>
          </w:p>
        </w:tc>
        <w:tc>
          <w:tcPr>
            <w:tcW w:w="1560" w:type="dxa"/>
            <w:vAlign w:val="center"/>
          </w:tcPr>
          <w:p w14:paraId="43EA5CCE">
            <w:pPr>
              <w:pStyle w:val="9"/>
              <w:rPr>
                <w:rFonts w:ascii="宋体" w:hAnsi="宋体" w:cs="宋体"/>
                <w:sz w:val="24"/>
                <w:szCs w:val="24"/>
              </w:rPr>
            </w:pPr>
            <w:r>
              <w:rPr>
                <w:rFonts w:hint="eastAsia" w:ascii="宋体" w:hAnsi="宋体" w:cs="宋体"/>
                <w:sz w:val="24"/>
                <w:szCs w:val="24"/>
              </w:rPr>
              <w:t>配电单元</w:t>
            </w:r>
          </w:p>
        </w:tc>
        <w:tc>
          <w:tcPr>
            <w:tcW w:w="5056" w:type="dxa"/>
            <w:vAlign w:val="center"/>
          </w:tcPr>
          <w:p w14:paraId="10F724C1">
            <w:pPr>
              <w:pStyle w:val="9"/>
              <w:rPr>
                <w:rFonts w:ascii="宋体" w:hAnsi="宋体" w:cs="宋体"/>
                <w:sz w:val="24"/>
                <w:szCs w:val="24"/>
              </w:rPr>
            </w:pPr>
            <w:r>
              <w:rPr>
                <w:rFonts w:hint="eastAsia" w:ascii="宋体" w:hAnsi="宋体" w:cs="宋体"/>
                <w:sz w:val="24"/>
                <w:szCs w:val="24"/>
              </w:rPr>
              <w:t>市电/电池输入输出空开，输入/输出接线排，输出插座，维护旁路开关，防雷器等</w:t>
            </w:r>
          </w:p>
        </w:tc>
        <w:tc>
          <w:tcPr>
            <w:tcW w:w="1417" w:type="dxa"/>
            <w:vAlign w:val="center"/>
          </w:tcPr>
          <w:p w14:paraId="7449B263">
            <w:pPr>
              <w:pStyle w:val="9"/>
              <w:rPr>
                <w:rFonts w:ascii="宋体" w:hAnsi="宋体" w:cs="宋体"/>
                <w:sz w:val="24"/>
                <w:szCs w:val="24"/>
              </w:rPr>
            </w:pPr>
          </w:p>
        </w:tc>
      </w:tr>
      <w:tr w14:paraId="6658EE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Align w:val="center"/>
          </w:tcPr>
          <w:p w14:paraId="198B6B56">
            <w:pPr>
              <w:pStyle w:val="9"/>
              <w:rPr>
                <w:rFonts w:ascii="宋体" w:hAnsi="宋体" w:cs="宋体"/>
                <w:sz w:val="24"/>
                <w:szCs w:val="24"/>
              </w:rPr>
            </w:pPr>
            <w:r>
              <w:rPr>
                <w:rFonts w:hint="eastAsia" w:ascii="宋体" w:hAnsi="宋体" w:cs="宋体"/>
                <w:sz w:val="24"/>
                <w:szCs w:val="24"/>
              </w:rPr>
              <w:t>19</w:t>
            </w:r>
          </w:p>
        </w:tc>
        <w:tc>
          <w:tcPr>
            <w:tcW w:w="1560" w:type="dxa"/>
            <w:vAlign w:val="center"/>
          </w:tcPr>
          <w:p w14:paraId="14A1720D">
            <w:pPr>
              <w:pStyle w:val="9"/>
              <w:rPr>
                <w:rFonts w:ascii="宋体" w:hAnsi="宋体" w:cs="宋体"/>
                <w:sz w:val="24"/>
                <w:szCs w:val="24"/>
              </w:rPr>
            </w:pPr>
            <w:r>
              <w:rPr>
                <w:rFonts w:hint="eastAsia" w:ascii="宋体" w:hAnsi="宋体" w:cs="宋体"/>
                <w:sz w:val="24"/>
                <w:szCs w:val="24"/>
              </w:rPr>
              <w:t>显示</w:t>
            </w:r>
          </w:p>
        </w:tc>
        <w:tc>
          <w:tcPr>
            <w:tcW w:w="5056" w:type="dxa"/>
            <w:vAlign w:val="center"/>
          </w:tcPr>
          <w:p w14:paraId="10A10BDB">
            <w:pPr>
              <w:pStyle w:val="9"/>
              <w:rPr>
                <w:rFonts w:ascii="宋体" w:hAnsi="宋体" w:cs="宋体"/>
                <w:sz w:val="24"/>
                <w:szCs w:val="24"/>
              </w:rPr>
            </w:pPr>
            <w:r>
              <w:rPr>
                <w:rFonts w:hint="eastAsia" w:ascii="宋体" w:hAnsi="宋体" w:cs="宋体"/>
                <w:sz w:val="24"/>
                <w:szCs w:val="24"/>
              </w:rPr>
              <w:t>LED</w:t>
            </w:r>
          </w:p>
        </w:tc>
        <w:tc>
          <w:tcPr>
            <w:tcW w:w="1417" w:type="dxa"/>
            <w:vAlign w:val="center"/>
          </w:tcPr>
          <w:p w14:paraId="0D508DB4">
            <w:pPr>
              <w:pStyle w:val="9"/>
              <w:rPr>
                <w:rFonts w:ascii="宋体" w:hAnsi="宋体" w:cs="宋体"/>
                <w:sz w:val="24"/>
                <w:szCs w:val="24"/>
              </w:rPr>
            </w:pPr>
          </w:p>
        </w:tc>
      </w:tr>
      <w:tr w14:paraId="1C5F7A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Align w:val="center"/>
          </w:tcPr>
          <w:p w14:paraId="7CB938D5">
            <w:pPr>
              <w:pStyle w:val="9"/>
              <w:rPr>
                <w:rFonts w:ascii="宋体" w:hAnsi="宋体" w:cs="宋体"/>
                <w:sz w:val="24"/>
                <w:szCs w:val="24"/>
              </w:rPr>
            </w:pPr>
            <w:r>
              <w:rPr>
                <w:rFonts w:hint="eastAsia" w:ascii="宋体" w:hAnsi="宋体" w:cs="宋体"/>
                <w:sz w:val="24"/>
                <w:szCs w:val="24"/>
              </w:rPr>
              <w:t>20</w:t>
            </w:r>
          </w:p>
        </w:tc>
        <w:tc>
          <w:tcPr>
            <w:tcW w:w="1560" w:type="dxa"/>
            <w:vAlign w:val="center"/>
          </w:tcPr>
          <w:p w14:paraId="68C641EE">
            <w:pPr>
              <w:pStyle w:val="9"/>
              <w:rPr>
                <w:rFonts w:ascii="宋体" w:hAnsi="宋体" w:cs="宋体"/>
                <w:sz w:val="24"/>
                <w:szCs w:val="24"/>
              </w:rPr>
            </w:pPr>
            <w:r>
              <w:rPr>
                <w:rFonts w:hint="eastAsia" w:ascii="宋体" w:hAnsi="宋体" w:cs="宋体"/>
                <w:sz w:val="24"/>
                <w:szCs w:val="24"/>
              </w:rPr>
              <w:t>运行温度</w:t>
            </w:r>
          </w:p>
        </w:tc>
        <w:tc>
          <w:tcPr>
            <w:tcW w:w="5056" w:type="dxa"/>
            <w:vAlign w:val="center"/>
          </w:tcPr>
          <w:p w14:paraId="18DC3FB9">
            <w:pPr>
              <w:pStyle w:val="9"/>
              <w:rPr>
                <w:rFonts w:ascii="宋体" w:hAnsi="宋体" w:cs="宋体"/>
                <w:sz w:val="24"/>
                <w:szCs w:val="24"/>
              </w:rPr>
            </w:pPr>
            <w:r>
              <w:rPr>
                <w:rFonts w:hint="eastAsia" w:ascii="宋体" w:hAnsi="宋体" w:cs="宋体"/>
                <w:sz w:val="24"/>
                <w:szCs w:val="24"/>
              </w:rPr>
              <w:t>-20℃~45℃</w:t>
            </w:r>
          </w:p>
        </w:tc>
        <w:tc>
          <w:tcPr>
            <w:tcW w:w="1417" w:type="dxa"/>
            <w:vAlign w:val="center"/>
          </w:tcPr>
          <w:p w14:paraId="54856423">
            <w:pPr>
              <w:pStyle w:val="9"/>
              <w:rPr>
                <w:rFonts w:ascii="宋体" w:hAnsi="宋体" w:cs="宋体"/>
                <w:sz w:val="24"/>
                <w:szCs w:val="24"/>
              </w:rPr>
            </w:pPr>
          </w:p>
        </w:tc>
      </w:tr>
      <w:tr w14:paraId="58A1EA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Align w:val="center"/>
          </w:tcPr>
          <w:p w14:paraId="15FC3C6E">
            <w:pPr>
              <w:pStyle w:val="9"/>
              <w:rPr>
                <w:rFonts w:ascii="宋体" w:hAnsi="宋体" w:cs="宋体"/>
                <w:sz w:val="24"/>
                <w:szCs w:val="24"/>
              </w:rPr>
            </w:pPr>
            <w:r>
              <w:rPr>
                <w:rFonts w:hint="eastAsia" w:ascii="宋体" w:hAnsi="宋体" w:cs="宋体"/>
                <w:sz w:val="24"/>
                <w:szCs w:val="24"/>
              </w:rPr>
              <w:t>21</w:t>
            </w:r>
          </w:p>
        </w:tc>
        <w:tc>
          <w:tcPr>
            <w:tcW w:w="1560" w:type="dxa"/>
            <w:vAlign w:val="center"/>
          </w:tcPr>
          <w:p w14:paraId="08A70961">
            <w:pPr>
              <w:pStyle w:val="9"/>
              <w:rPr>
                <w:rFonts w:ascii="宋体" w:hAnsi="宋体" w:cs="宋体"/>
                <w:sz w:val="24"/>
                <w:szCs w:val="24"/>
              </w:rPr>
            </w:pPr>
            <w:r>
              <w:rPr>
                <w:rFonts w:hint="eastAsia" w:ascii="宋体" w:hAnsi="宋体" w:cs="宋体"/>
                <w:sz w:val="24"/>
                <w:szCs w:val="24"/>
              </w:rPr>
              <w:t>贮存温度</w:t>
            </w:r>
          </w:p>
        </w:tc>
        <w:tc>
          <w:tcPr>
            <w:tcW w:w="5056" w:type="dxa"/>
            <w:vAlign w:val="center"/>
          </w:tcPr>
          <w:p w14:paraId="0B1F714F">
            <w:pPr>
              <w:pStyle w:val="9"/>
              <w:rPr>
                <w:rFonts w:ascii="宋体" w:hAnsi="宋体" w:cs="宋体"/>
                <w:sz w:val="24"/>
                <w:szCs w:val="24"/>
              </w:rPr>
            </w:pPr>
            <w:r>
              <w:rPr>
                <w:rFonts w:hint="eastAsia" w:ascii="宋体" w:hAnsi="宋体" w:cs="宋体"/>
                <w:sz w:val="24"/>
                <w:szCs w:val="24"/>
              </w:rPr>
              <w:t>-45℃～+70℃</w:t>
            </w:r>
          </w:p>
        </w:tc>
        <w:tc>
          <w:tcPr>
            <w:tcW w:w="1417" w:type="dxa"/>
            <w:vAlign w:val="center"/>
          </w:tcPr>
          <w:p w14:paraId="504A9779">
            <w:pPr>
              <w:pStyle w:val="9"/>
              <w:rPr>
                <w:rFonts w:ascii="宋体" w:hAnsi="宋体" w:cs="宋体"/>
                <w:sz w:val="24"/>
                <w:szCs w:val="24"/>
              </w:rPr>
            </w:pPr>
          </w:p>
        </w:tc>
      </w:tr>
      <w:tr w14:paraId="70A73C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Align w:val="center"/>
          </w:tcPr>
          <w:p w14:paraId="56AE1FC4">
            <w:pPr>
              <w:pStyle w:val="9"/>
              <w:rPr>
                <w:rFonts w:ascii="宋体" w:hAnsi="宋体" w:cs="宋体"/>
                <w:sz w:val="24"/>
                <w:szCs w:val="24"/>
              </w:rPr>
            </w:pPr>
            <w:r>
              <w:rPr>
                <w:rFonts w:hint="eastAsia" w:ascii="宋体" w:hAnsi="宋体" w:cs="宋体"/>
                <w:sz w:val="24"/>
                <w:szCs w:val="24"/>
              </w:rPr>
              <w:t>22</w:t>
            </w:r>
          </w:p>
        </w:tc>
        <w:tc>
          <w:tcPr>
            <w:tcW w:w="1560" w:type="dxa"/>
            <w:vAlign w:val="center"/>
          </w:tcPr>
          <w:p w14:paraId="7105984A">
            <w:pPr>
              <w:pStyle w:val="9"/>
              <w:rPr>
                <w:rFonts w:ascii="宋体" w:hAnsi="宋体" w:cs="宋体"/>
                <w:sz w:val="24"/>
                <w:szCs w:val="24"/>
              </w:rPr>
            </w:pPr>
            <w:r>
              <w:rPr>
                <w:rFonts w:hint="eastAsia" w:ascii="宋体" w:hAnsi="宋体" w:cs="宋体"/>
                <w:sz w:val="24"/>
                <w:szCs w:val="24"/>
              </w:rPr>
              <w:t>相对湿度</w:t>
            </w:r>
          </w:p>
        </w:tc>
        <w:tc>
          <w:tcPr>
            <w:tcW w:w="5056" w:type="dxa"/>
            <w:vAlign w:val="center"/>
          </w:tcPr>
          <w:p w14:paraId="7EB032E9">
            <w:pPr>
              <w:pStyle w:val="9"/>
              <w:rPr>
                <w:rFonts w:ascii="宋体" w:hAnsi="宋体" w:cs="宋体"/>
                <w:sz w:val="24"/>
                <w:szCs w:val="24"/>
              </w:rPr>
            </w:pPr>
            <w:r>
              <w:rPr>
                <w:rFonts w:hint="eastAsia" w:ascii="宋体" w:hAnsi="宋体" w:cs="宋体"/>
                <w:sz w:val="24"/>
                <w:szCs w:val="24"/>
              </w:rPr>
              <w:t>0%-95%（无冷凝）</w:t>
            </w:r>
          </w:p>
        </w:tc>
        <w:tc>
          <w:tcPr>
            <w:tcW w:w="1417" w:type="dxa"/>
            <w:vAlign w:val="center"/>
          </w:tcPr>
          <w:p w14:paraId="489E015E">
            <w:pPr>
              <w:pStyle w:val="9"/>
              <w:rPr>
                <w:rFonts w:ascii="宋体" w:hAnsi="宋体" w:cs="宋体"/>
                <w:sz w:val="24"/>
                <w:szCs w:val="24"/>
              </w:rPr>
            </w:pPr>
          </w:p>
        </w:tc>
      </w:tr>
      <w:tr w14:paraId="42DC1C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Align w:val="center"/>
          </w:tcPr>
          <w:p w14:paraId="5ABD748D">
            <w:pPr>
              <w:pStyle w:val="9"/>
              <w:rPr>
                <w:rFonts w:ascii="宋体" w:hAnsi="宋体" w:cs="宋体"/>
                <w:sz w:val="24"/>
                <w:szCs w:val="24"/>
              </w:rPr>
            </w:pPr>
            <w:r>
              <w:rPr>
                <w:rFonts w:hint="eastAsia" w:ascii="宋体" w:hAnsi="宋体" w:cs="宋体"/>
                <w:sz w:val="24"/>
                <w:szCs w:val="24"/>
              </w:rPr>
              <w:t>23</w:t>
            </w:r>
          </w:p>
        </w:tc>
        <w:tc>
          <w:tcPr>
            <w:tcW w:w="1560" w:type="dxa"/>
            <w:vAlign w:val="center"/>
          </w:tcPr>
          <w:p w14:paraId="312D2129">
            <w:pPr>
              <w:pStyle w:val="9"/>
              <w:rPr>
                <w:rFonts w:ascii="宋体" w:hAnsi="宋体" w:cs="宋体"/>
                <w:sz w:val="24"/>
                <w:szCs w:val="24"/>
              </w:rPr>
            </w:pPr>
            <w:r>
              <w:rPr>
                <w:rFonts w:hint="eastAsia" w:ascii="宋体" w:hAnsi="宋体" w:cs="宋体"/>
                <w:sz w:val="24"/>
                <w:szCs w:val="24"/>
              </w:rPr>
              <w:t>防护等级</w:t>
            </w:r>
          </w:p>
        </w:tc>
        <w:tc>
          <w:tcPr>
            <w:tcW w:w="5056" w:type="dxa"/>
            <w:vAlign w:val="center"/>
          </w:tcPr>
          <w:p w14:paraId="2B5DF6DD">
            <w:pPr>
              <w:pStyle w:val="9"/>
              <w:rPr>
                <w:rFonts w:ascii="宋体" w:hAnsi="宋体" w:cs="宋体"/>
                <w:sz w:val="24"/>
                <w:szCs w:val="24"/>
              </w:rPr>
            </w:pPr>
            <w:r>
              <w:rPr>
                <w:rFonts w:hint="eastAsia" w:ascii="宋体" w:hAnsi="宋体" w:cs="宋体"/>
                <w:sz w:val="24"/>
                <w:szCs w:val="24"/>
              </w:rPr>
              <w:t>IP55</w:t>
            </w:r>
          </w:p>
        </w:tc>
        <w:tc>
          <w:tcPr>
            <w:tcW w:w="1417" w:type="dxa"/>
            <w:vAlign w:val="center"/>
          </w:tcPr>
          <w:p w14:paraId="4ED45560">
            <w:pPr>
              <w:pStyle w:val="9"/>
              <w:rPr>
                <w:rFonts w:ascii="宋体" w:hAnsi="宋体" w:cs="宋体"/>
                <w:sz w:val="24"/>
                <w:szCs w:val="24"/>
              </w:rPr>
            </w:pPr>
          </w:p>
        </w:tc>
      </w:tr>
      <w:tr w14:paraId="5459EF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Align w:val="center"/>
          </w:tcPr>
          <w:p w14:paraId="1141A918">
            <w:pPr>
              <w:pStyle w:val="9"/>
              <w:rPr>
                <w:rFonts w:ascii="宋体" w:hAnsi="宋体" w:cs="宋体"/>
                <w:sz w:val="24"/>
                <w:szCs w:val="24"/>
              </w:rPr>
            </w:pPr>
            <w:r>
              <w:rPr>
                <w:rFonts w:hint="eastAsia" w:ascii="宋体" w:hAnsi="宋体" w:cs="宋体"/>
                <w:sz w:val="24"/>
                <w:szCs w:val="24"/>
              </w:rPr>
              <w:t>24</w:t>
            </w:r>
          </w:p>
        </w:tc>
        <w:tc>
          <w:tcPr>
            <w:tcW w:w="1560" w:type="dxa"/>
            <w:vAlign w:val="center"/>
          </w:tcPr>
          <w:p w14:paraId="1F00C833">
            <w:pPr>
              <w:pStyle w:val="9"/>
              <w:rPr>
                <w:rFonts w:ascii="宋体" w:hAnsi="宋体" w:cs="宋体"/>
                <w:sz w:val="24"/>
                <w:szCs w:val="24"/>
              </w:rPr>
            </w:pPr>
            <w:r>
              <w:rPr>
                <w:rFonts w:hint="eastAsia" w:ascii="宋体" w:hAnsi="宋体" w:cs="宋体"/>
                <w:sz w:val="24"/>
                <w:szCs w:val="24"/>
              </w:rPr>
              <w:t>户外高温电池使用要求</w:t>
            </w:r>
          </w:p>
        </w:tc>
        <w:tc>
          <w:tcPr>
            <w:tcW w:w="5056" w:type="dxa"/>
            <w:vAlign w:val="center"/>
          </w:tcPr>
          <w:p w14:paraId="7C0D1521">
            <w:pPr>
              <w:pStyle w:val="9"/>
              <w:rPr>
                <w:rFonts w:ascii="宋体" w:hAnsi="宋体" w:cs="宋体"/>
                <w:sz w:val="24"/>
                <w:szCs w:val="24"/>
              </w:rPr>
            </w:pPr>
            <w:r>
              <w:rPr>
                <w:rFonts w:hint="eastAsia" w:ascii="宋体" w:hAnsi="宋体" w:cs="宋体"/>
                <w:sz w:val="24"/>
                <w:szCs w:val="24"/>
              </w:rPr>
              <w:t>为确保户外一体机的使用效果，电池必须采用耐高温电池。要求：蓄电池放置在65摄氏度中，充电15天，蓄电池浮充电流不能有上升趋势，容量损失不超过1.2%，蓄电池外观不破裂，不膨胀、槽盖无分离现象。</w:t>
            </w:r>
          </w:p>
        </w:tc>
        <w:tc>
          <w:tcPr>
            <w:tcW w:w="1417" w:type="dxa"/>
            <w:vAlign w:val="center"/>
          </w:tcPr>
          <w:p w14:paraId="1CF09391">
            <w:pPr>
              <w:pStyle w:val="9"/>
              <w:rPr>
                <w:rFonts w:ascii="宋体" w:hAnsi="宋体" w:cs="宋体"/>
                <w:sz w:val="24"/>
                <w:szCs w:val="24"/>
              </w:rPr>
            </w:pPr>
          </w:p>
        </w:tc>
      </w:tr>
      <w:tr w14:paraId="62C5F8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Align w:val="center"/>
          </w:tcPr>
          <w:p w14:paraId="19525CCD">
            <w:pPr>
              <w:pStyle w:val="9"/>
              <w:rPr>
                <w:rFonts w:ascii="宋体" w:hAnsi="宋体" w:cs="宋体"/>
                <w:sz w:val="24"/>
                <w:szCs w:val="24"/>
              </w:rPr>
            </w:pPr>
            <w:r>
              <w:rPr>
                <w:rFonts w:hint="eastAsia" w:ascii="宋体" w:hAnsi="宋体" w:cs="宋体"/>
                <w:sz w:val="24"/>
                <w:szCs w:val="24"/>
              </w:rPr>
              <w:t>25</w:t>
            </w:r>
          </w:p>
        </w:tc>
        <w:tc>
          <w:tcPr>
            <w:tcW w:w="1560" w:type="dxa"/>
            <w:vAlign w:val="center"/>
          </w:tcPr>
          <w:p w14:paraId="07BEF493">
            <w:pPr>
              <w:pStyle w:val="9"/>
              <w:rPr>
                <w:rFonts w:ascii="宋体" w:hAnsi="宋体" w:cs="宋体"/>
                <w:sz w:val="24"/>
                <w:szCs w:val="24"/>
              </w:rPr>
            </w:pPr>
            <w:r>
              <w:rPr>
                <w:rFonts w:hint="eastAsia" w:ascii="宋体" w:hAnsi="宋体" w:cs="宋体"/>
                <w:sz w:val="24"/>
                <w:szCs w:val="24"/>
              </w:rPr>
              <w:t>可维护性</w:t>
            </w:r>
          </w:p>
        </w:tc>
        <w:tc>
          <w:tcPr>
            <w:tcW w:w="5056" w:type="dxa"/>
            <w:vAlign w:val="center"/>
          </w:tcPr>
          <w:p w14:paraId="43B9658C">
            <w:pPr>
              <w:pStyle w:val="9"/>
              <w:rPr>
                <w:rFonts w:ascii="宋体" w:hAnsi="宋体" w:cs="宋体"/>
                <w:sz w:val="24"/>
                <w:szCs w:val="24"/>
              </w:rPr>
            </w:pPr>
            <w:r>
              <w:rPr>
                <w:rFonts w:hint="eastAsia" w:ascii="宋体" w:hAnsi="宋体" w:cs="宋体"/>
                <w:sz w:val="24"/>
                <w:szCs w:val="24"/>
              </w:rPr>
              <w:t>电池不得采用OEM/ODM贴牌或组装型设备，须提供有效期内的《全国工业产品生产许可证》及附件（许可范围包含铅酸蓄电池用极板，涂膏式）。主机电池提供泰尔认证证书（申请单位及生产单位需为同一法人企业或控股子公司），证明为非贴牌设备。</w:t>
            </w:r>
          </w:p>
        </w:tc>
        <w:tc>
          <w:tcPr>
            <w:tcW w:w="1417" w:type="dxa"/>
            <w:vAlign w:val="center"/>
          </w:tcPr>
          <w:p w14:paraId="3A7983E7">
            <w:pPr>
              <w:pStyle w:val="9"/>
              <w:rPr>
                <w:rFonts w:ascii="宋体" w:hAnsi="宋体" w:cs="宋体"/>
                <w:sz w:val="24"/>
                <w:szCs w:val="24"/>
              </w:rPr>
            </w:pPr>
          </w:p>
        </w:tc>
      </w:tr>
    </w:tbl>
    <w:p w14:paraId="5FE6C00A">
      <w:pPr>
        <w:pStyle w:val="37"/>
        <w:ind w:left="960" w:firstLine="0" w:firstLineChars="0"/>
        <w:rPr>
          <w:rFonts w:ascii="宋体" w:hAnsi="宋体" w:cs="宋体"/>
          <w:szCs w:val="24"/>
        </w:rPr>
      </w:pPr>
    </w:p>
    <w:p w14:paraId="32622B3B">
      <w:pPr>
        <w:pStyle w:val="74"/>
      </w:pPr>
      <w:r>
        <w:rPr>
          <w:rFonts w:hint="eastAsia"/>
        </w:rPr>
        <w:t>前端3KVAUPS备用电源</w:t>
      </w:r>
    </w:p>
    <w:tbl>
      <w:tblPr>
        <w:tblStyle w:val="2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9"/>
        <w:gridCol w:w="1560"/>
        <w:gridCol w:w="5056"/>
        <w:gridCol w:w="1417"/>
      </w:tblGrid>
      <w:tr w14:paraId="79592A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Align w:val="center"/>
          </w:tcPr>
          <w:p w14:paraId="7B2149FA">
            <w:pPr>
              <w:pStyle w:val="9"/>
              <w:rPr>
                <w:rFonts w:ascii="宋体" w:hAnsi="宋体" w:cs="宋体"/>
                <w:sz w:val="24"/>
                <w:szCs w:val="24"/>
              </w:rPr>
            </w:pPr>
            <w:r>
              <w:rPr>
                <w:rFonts w:hint="eastAsia" w:ascii="宋体" w:hAnsi="宋体" w:cs="宋体"/>
                <w:sz w:val="24"/>
                <w:szCs w:val="24"/>
              </w:rPr>
              <w:t>序号</w:t>
            </w:r>
          </w:p>
        </w:tc>
        <w:tc>
          <w:tcPr>
            <w:tcW w:w="1560" w:type="dxa"/>
            <w:vAlign w:val="center"/>
          </w:tcPr>
          <w:p w14:paraId="471FE9F7">
            <w:pPr>
              <w:pStyle w:val="9"/>
              <w:rPr>
                <w:rFonts w:ascii="宋体" w:hAnsi="宋体" w:cs="宋体"/>
                <w:sz w:val="24"/>
                <w:szCs w:val="24"/>
              </w:rPr>
            </w:pPr>
            <w:r>
              <w:rPr>
                <w:rFonts w:hint="eastAsia" w:ascii="宋体" w:hAnsi="宋体" w:cs="宋体"/>
                <w:sz w:val="24"/>
                <w:szCs w:val="24"/>
              </w:rPr>
              <w:t>指标要求</w:t>
            </w:r>
          </w:p>
        </w:tc>
        <w:tc>
          <w:tcPr>
            <w:tcW w:w="5056" w:type="dxa"/>
            <w:vAlign w:val="center"/>
          </w:tcPr>
          <w:p w14:paraId="2E5F832C">
            <w:pPr>
              <w:pStyle w:val="9"/>
              <w:rPr>
                <w:rFonts w:ascii="宋体" w:hAnsi="宋体" w:cs="宋体"/>
                <w:sz w:val="24"/>
                <w:szCs w:val="24"/>
              </w:rPr>
            </w:pPr>
            <w:r>
              <w:rPr>
                <w:rFonts w:hint="eastAsia" w:ascii="宋体" w:hAnsi="宋体" w:cs="宋体"/>
                <w:sz w:val="24"/>
                <w:szCs w:val="24"/>
              </w:rPr>
              <w:t>描述</w:t>
            </w:r>
          </w:p>
        </w:tc>
        <w:tc>
          <w:tcPr>
            <w:tcW w:w="1417" w:type="dxa"/>
            <w:vAlign w:val="center"/>
          </w:tcPr>
          <w:p w14:paraId="2137EBAE">
            <w:pPr>
              <w:pStyle w:val="9"/>
              <w:rPr>
                <w:rFonts w:ascii="宋体" w:hAnsi="宋体" w:cs="宋体"/>
                <w:sz w:val="24"/>
                <w:szCs w:val="24"/>
              </w:rPr>
            </w:pPr>
            <w:r>
              <w:rPr>
                <w:rFonts w:hint="eastAsia" w:ascii="宋体" w:hAnsi="宋体" w:cs="宋体"/>
                <w:sz w:val="24"/>
                <w:szCs w:val="24"/>
              </w:rPr>
              <w:t>备注</w:t>
            </w:r>
          </w:p>
        </w:tc>
      </w:tr>
      <w:tr w14:paraId="12D4C2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Align w:val="center"/>
          </w:tcPr>
          <w:p w14:paraId="6CC55A12">
            <w:pPr>
              <w:pStyle w:val="9"/>
              <w:rPr>
                <w:rFonts w:ascii="宋体" w:hAnsi="宋体" w:cs="宋体"/>
                <w:sz w:val="24"/>
                <w:szCs w:val="24"/>
              </w:rPr>
            </w:pPr>
            <w:r>
              <w:rPr>
                <w:rFonts w:hint="eastAsia" w:ascii="宋体" w:hAnsi="宋体" w:cs="宋体"/>
                <w:sz w:val="24"/>
                <w:szCs w:val="24"/>
              </w:rPr>
              <w:t>1</w:t>
            </w:r>
          </w:p>
        </w:tc>
        <w:tc>
          <w:tcPr>
            <w:tcW w:w="1560" w:type="dxa"/>
            <w:vAlign w:val="center"/>
          </w:tcPr>
          <w:p w14:paraId="6A1D60D8">
            <w:pPr>
              <w:pStyle w:val="9"/>
              <w:rPr>
                <w:rFonts w:ascii="宋体" w:hAnsi="宋体" w:cs="宋体"/>
                <w:sz w:val="24"/>
                <w:szCs w:val="24"/>
              </w:rPr>
            </w:pPr>
            <w:r>
              <w:rPr>
                <w:rFonts w:hint="eastAsia" w:ascii="宋体" w:hAnsi="宋体" w:cs="宋体"/>
                <w:sz w:val="24"/>
                <w:szCs w:val="24"/>
              </w:rPr>
              <w:t>额定容量</w:t>
            </w:r>
          </w:p>
        </w:tc>
        <w:tc>
          <w:tcPr>
            <w:tcW w:w="5056" w:type="dxa"/>
            <w:vAlign w:val="center"/>
          </w:tcPr>
          <w:p w14:paraId="04192580">
            <w:pPr>
              <w:pStyle w:val="9"/>
              <w:rPr>
                <w:rFonts w:ascii="宋体" w:hAnsi="宋体" w:cs="宋体"/>
                <w:sz w:val="24"/>
                <w:szCs w:val="24"/>
              </w:rPr>
            </w:pPr>
            <w:r>
              <w:rPr>
                <w:rFonts w:hint="eastAsia" w:ascii="宋体" w:hAnsi="宋体" w:cs="宋体"/>
                <w:sz w:val="24"/>
                <w:szCs w:val="24"/>
              </w:rPr>
              <w:t>3KVA在线式主机。</w:t>
            </w:r>
          </w:p>
        </w:tc>
        <w:tc>
          <w:tcPr>
            <w:tcW w:w="1417" w:type="dxa"/>
            <w:vAlign w:val="center"/>
          </w:tcPr>
          <w:p w14:paraId="53C0499C">
            <w:pPr>
              <w:pStyle w:val="9"/>
              <w:rPr>
                <w:rFonts w:ascii="宋体" w:hAnsi="宋体" w:cs="宋体"/>
                <w:sz w:val="24"/>
                <w:szCs w:val="24"/>
              </w:rPr>
            </w:pPr>
          </w:p>
        </w:tc>
      </w:tr>
      <w:tr w14:paraId="57C66F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Align w:val="center"/>
          </w:tcPr>
          <w:p w14:paraId="073C90D5">
            <w:pPr>
              <w:pStyle w:val="9"/>
              <w:rPr>
                <w:rFonts w:ascii="宋体" w:hAnsi="宋体" w:cs="宋体"/>
                <w:sz w:val="24"/>
                <w:szCs w:val="24"/>
              </w:rPr>
            </w:pPr>
            <w:r>
              <w:rPr>
                <w:rFonts w:hint="eastAsia" w:ascii="宋体" w:hAnsi="宋体" w:cs="宋体"/>
                <w:sz w:val="24"/>
                <w:szCs w:val="24"/>
              </w:rPr>
              <w:t>2</w:t>
            </w:r>
          </w:p>
        </w:tc>
        <w:tc>
          <w:tcPr>
            <w:tcW w:w="1560" w:type="dxa"/>
            <w:vAlign w:val="center"/>
          </w:tcPr>
          <w:p w14:paraId="398D0123">
            <w:pPr>
              <w:pStyle w:val="9"/>
              <w:rPr>
                <w:rFonts w:ascii="宋体" w:hAnsi="宋体" w:cs="宋体"/>
                <w:sz w:val="24"/>
                <w:szCs w:val="24"/>
              </w:rPr>
            </w:pPr>
            <w:r>
              <w:rPr>
                <w:rFonts w:hint="eastAsia" w:ascii="宋体" w:hAnsi="宋体" w:cs="宋体"/>
                <w:sz w:val="24"/>
                <w:szCs w:val="24"/>
              </w:rPr>
              <w:t>输入额定电压</w:t>
            </w:r>
          </w:p>
        </w:tc>
        <w:tc>
          <w:tcPr>
            <w:tcW w:w="5056" w:type="dxa"/>
            <w:vAlign w:val="center"/>
          </w:tcPr>
          <w:p w14:paraId="717179AC">
            <w:pPr>
              <w:pStyle w:val="9"/>
              <w:rPr>
                <w:rFonts w:ascii="宋体" w:hAnsi="宋体" w:cs="宋体"/>
                <w:sz w:val="24"/>
                <w:szCs w:val="24"/>
              </w:rPr>
            </w:pPr>
            <w:r>
              <w:rPr>
                <w:rFonts w:hint="eastAsia" w:ascii="宋体" w:hAnsi="宋体" w:cs="宋体"/>
                <w:sz w:val="24"/>
                <w:szCs w:val="24"/>
              </w:rPr>
              <w:t>220Vac±20%</w:t>
            </w:r>
          </w:p>
        </w:tc>
        <w:tc>
          <w:tcPr>
            <w:tcW w:w="1417" w:type="dxa"/>
            <w:vAlign w:val="center"/>
          </w:tcPr>
          <w:p w14:paraId="2955B326">
            <w:pPr>
              <w:pStyle w:val="9"/>
              <w:rPr>
                <w:rFonts w:ascii="宋体" w:hAnsi="宋体" w:cs="宋体"/>
                <w:sz w:val="24"/>
                <w:szCs w:val="24"/>
              </w:rPr>
            </w:pPr>
          </w:p>
        </w:tc>
      </w:tr>
      <w:tr w14:paraId="079077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Align w:val="center"/>
          </w:tcPr>
          <w:p w14:paraId="72AD9265">
            <w:pPr>
              <w:pStyle w:val="9"/>
              <w:rPr>
                <w:rFonts w:ascii="宋体" w:hAnsi="宋体" w:cs="宋体"/>
                <w:sz w:val="24"/>
                <w:szCs w:val="24"/>
              </w:rPr>
            </w:pPr>
            <w:r>
              <w:rPr>
                <w:rFonts w:hint="eastAsia" w:ascii="宋体" w:hAnsi="宋体" w:cs="宋体"/>
                <w:sz w:val="24"/>
                <w:szCs w:val="24"/>
              </w:rPr>
              <w:t>3</w:t>
            </w:r>
          </w:p>
        </w:tc>
        <w:tc>
          <w:tcPr>
            <w:tcW w:w="1560" w:type="dxa"/>
            <w:vAlign w:val="center"/>
          </w:tcPr>
          <w:p w14:paraId="07D618D1">
            <w:pPr>
              <w:pStyle w:val="9"/>
              <w:rPr>
                <w:rFonts w:ascii="宋体" w:hAnsi="宋体" w:cs="宋体"/>
                <w:sz w:val="24"/>
                <w:szCs w:val="24"/>
              </w:rPr>
            </w:pPr>
            <w:r>
              <w:rPr>
                <w:rFonts w:hint="eastAsia" w:ascii="宋体" w:hAnsi="宋体" w:cs="宋体"/>
                <w:sz w:val="24"/>
                <w:szCs w:val="24"/>
              </w:rPr>
              <w:t>输入电压可变范围</w:t>
            </w:r>
          </w:p>
        </w:tc>
        <w:tc>
          <w:tcPr>
            <w:tcW w:w="5056" w:type="dxa"/>
            <w:vAlign w:val="center"/>
          </w:tcPr>
          <w:p w14:paraId="3B82C199">
            <w:pPr>
              <w:pStyle w:val="9"/>
              <w:rPr>
                <w:rFonts w:ascii="宋体" w:hAnsi="宋体" w:cs="宋体"/>
                <w:sz w:val="24"/>
                <w:szCs w:val="24"/>
              </w:rPr>
            </w:pPr>
            <w:r>
              <w:rPr>
                <w:rFonts w:hint="eastAsia" w:ascii="宋体" w:hAnsi="宋体" w:cs="宋体"/>
                <w:sz w:val="24"/>
                <w:szCs w:val="24"/>
              </w:rPr>
              <w:t>220Vac</w:t>
            </w:r>
          </w:p>
        </w:tc>
        <w:tc>
          <w:tcPr>
            <w:tcW w:w="1417" w:type="dxa"/>
            <w:vAlign w:val="center"/>
          </w:tcPr>
          <w:p w14:paraId="2249E2DA">
            <w:pPr>
              <w:pStyle w:val="9"/>
              <w:rPr>
                <w:rFonts w:ascii="宋体" w:hAnsi="宋体" w:cs="宋体"/>
                <w:sz w:val="24"/>
                <w:szCs w:val="24"/>
              </w:rPr>
            </w:pPr>
          </w:p>
        </w:tc>
      </w:tr>
      <w:tr w14:paraId="320A53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Align w:val="center"/>
          </w:tcPr>
          <w:p w14:paraId="4C49F1F7">
            <w:pPr>
              <w:pStyle w:val="9"/>
              <w:rPr>
                <w:rFonts w:ascii="宋体" w:hAnsi="宋体" w:cs="宋体"/>
                <w:sz w:val="24"/>
                <w:szCs w:val="24"/>
              </w:rPr>
            </w:pPr>
            <w:r>
              <w:rPr>
                <w:rFonts w:hint="eastAsia" w:ascii="宋体" w:hAnsi="宋体" w:cs="宋体"/>
                <w:sz w:val="24"/>
                <w:szCs w:val="24"/>
              </w:rPr>
              <w:t>4</w:t>
            </w:r>
          </w:p>
        </w:tc>
        <w:tc>
          <w:tcPr>
            <w:tcW w:w="1560" w:type="dxa"/>
            <w:vAlign w:val="center"/>
          </w:tcPr>
          <w:p w14:paraId="4BD47D73">
            <w:pPr>
              <w:pStyle w:val="9"/>
              <w:rPr>
                <w:rFonts w:ascii="宋体" w:hAnsi="宋体" w:cs="宋体"/>
                <w:sz w:val="24"/>
                <w:szCs w:val="24"/>
              </w:rPr>
            </w:pPr>
            <w:r>
              <w:rPr>
                <w:rFonts w:hint="eastAsia" w:ascii="宋体" w:hAnsi="宋体" w:cs="宋体"/>
                <w:sz w:val="24"/>
                <w:szCs w:val="24"/>
              </w:rPr>
              <w:t>输入频率变化范围</w:t>
            </w:r>
          </w:p>
        </w:tc>
        <w:tc>
          <w:tcPr>
            <w:tcW w:w="5056" w:type="dxa"/>
            <w:vAlign w:val="center"/>
          </w:tcPr>
          <w:p w14:paraId="31DD941F">
            <w:pPr>
              <w:pStyle w:val="9"/>
              <w:rPr>
                <w:rFonts w:ascii="宋体" w:hAnsi="宋体" w:cs="宋体"/>
                <w:sz w:val="24"/>
                <w:szCs w:val="24"/>
              </w:rPr>
            </w:pPr>
            <w:r>
              <w:rPr>
                <w:rFonts w:hint="eastAsia" w:ascii="宋体" w:hAnsi="宋体" w:cs="宋体"/>
                <w:sz w:val="24"/>
                <w:szCs w:val="24"/>
              </w:rPr>
              <w:t>45Hz~55Hz</w:t>
            </w:r>
          </w:p>
        </w:tc>
        <w:tc>
          <w:tcPr>
            <w:tcW w:w="1417" w:type="dxa"/>
            <w:vAlign w:val="center"/>
          </w:tcPr>
          <w:p w14:paraId="1C883FF5">
            <w:pPr>
              <w:pStyle w:val="9"/>
              <w:rPr>
                <w:rFonts w:ascii="宋体" w:hAnsi="宋体" w:cs="宋体"/>
                <w:sz w:val="24"/>
                <w:szCs w:val="24"/>
              </w:rPr>
            </w:pPr>
          </w:p>
        </w:tc>
      </w:tr>
      <w:tr w14:paraId="0EC12F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Align w:val="center"/>
          </w:tcPr>
          <w:p w14:paraId="51340EE1">
            <w:pPr>
              <w:pStyle w:val="9"/>
              <w:rPr>
                <w:rFonts w:ascii="宋体" w:hAnsi="宋体" w:cs="宋体"/>
                <w:sz w:val="24"/>
                <w:szCs w:val="24"/>
              </w:rPr>
            </w:pPr>
            <w:r>
              <w:rPr>
                <w:rFonts w:hint="eastAsia" w:ascii="宋体" w:hAnsi="宋体" w:cs="宋体"/>
                <w:sz w:val="24"/>
                <w:szCs w:val="24"/>
              </w:rPr>
              <w:t>5</w:t>
            </w:r>
          </w:p>
        </w:tc>
        <w:tc>
          <w:tcPr>
            <w:tcW w:w="1560" w:type="dxa"/>
            <w:vAlign w:val="center"/>
          </w:tcPr>
          <w:p w14:paraId="552BB297">
            <w:pPr>
              <w:pStyle w:val="9"/>
              <w:rPr>
                <w:rFonts w:ascii="宋体" w:hAnsi="宋体" w:cs="宋体"/>
                <w:sz w:val="24"/>
                <w:szCs w:val="24"/>
              </w:rPr>
            </w:pPr>
            <w:r>
              <w:rPr>
                <w:rFonts w:hint="eastAsia" w:ascii="宋体" w:hAnsi="宋体" w:cs="宋体"/>
                <w:sz w:val="24"/>
                <w:szCs w:val="24"/>
              </w:rPr>
              <w:t>输入功率因数</w:t>
            </w:r>
          </w:p>
        </w:tc>
        <w:tc>
          <w:tcPr>
            <w:tcW w:w="5056" w:type="dxa"/>
            <w:vAlign w:val="center"/>
          </w:tcPr>
          <w:p w14:paraId="086F376E">
            <w:pPr>
              <w:pStyle w:val="9"/>
              <w:rPr>
                <w:rFonts w:ascii="宋体" w:hAnsi="宋体" w:cs="宋体"/>
                <w:sz w:val="24"/>
                <w:szCs w:val="24"/>
              </w:rPr>
            </w:pPr>
            <w:r>
              <w:rPr>
                <w:rFonts w:hint="eastAsia" w:ascii="宋体" w:hAnsi="宋体" w:cs="宋体"/>
                <w:sz w:val="24"/>
                <w:szCs w:val="24"/>
              </w:rPr>
              <w:t>≥0.98</w:t>
            </w:r>
          </w:p>
        </w:tc>
        <w:tc>
          <w:tcPr>
            <w:tcW w:w="1417" w:type="dxa"/>
            <w:vAlign w:val="center"/>
          </w:tcPr>
          <w:p w14:paraId="2DAE3202">
            <w:pPr>
              <w:pStyle w:val="9"/>
              <w:rPr>
                <w:rFonts w:ascii="宋体" w:hAnsi="宋体" w:cs="宋体"/>
                <w:sz w:val="24"/>
                <w:szCs w:val="24"/>
              </w:rPr>
            </w:pPr>
          </w:p>
        </w:tc>
      </w:tr>
      <w:tr w14:paraId="7FAFFC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Align w:val="center"/>
          </w:tcPr>
          <w:p w14:paraId="244055C5">
            <w:pPr>
              <w:pStyle w:val="9"/>
              <w:rPr>
                <w:rFonts w:ascii="宋体" w:hAnsi="宋体" w:cs="宋体"/>
                <w:sz w:val="24"/>
                <w:szCs w:val="24"/>
              </w:rPr>
            </w:pPr>
            <w:r>
              <w:rPr>
                <w:rFonts w:hint="eastAsia" w:ascii="宋体" w:hAnsi="宋体" w:cs="宋体"/>
                <w:sz w:val="24"/>
                <w:szCs w:val="24"/>
              </w:rPr>
              <w:t>6</w:t>
            </w:r>
          </w:p>
        </w:tc>
        <w:tc>
          <w:tcPr>
            <w:tcW w:w="1560" w:type="dxa"/>
            <w:vAlign w:val="center"/>
          </w:tcPr>
          <w:p w14:paraId="53273444">
            <w:pPr>
              <w:pStyle w:val="9"/>
              <w:rPr>
                <w:rFonts w:ascii="宋体" w:hAnsi="宋体" w:cs="宋体"/>
                <w:sz w:val="24"/>
                <w:szCs w:val="24"/>
              </w:rPr>
            </w:pPr>
            <w:r>
              <w:rPr>
                <w:rFonts w:hint="eastAsia" w:ascii="宋体" w:hAnsi="宋体" w:cs="宋体"/>
                <w:sz w:val="24"/>
                <w:szCs w:val="24"/>
              </w:rPr>
              <w:t>电池电压</w:t>
            </w:r>
          </w:p>
        </w:tc>
        <w:tc>
          <w:tcPr>
            <w:tcW w:w="5056" w:type="dxa"/>
            <w:vAlign w:val="center"/>
          </w:tcPr>
          <w:p w14:paraId="220CFC68">
            <w:pPr>
              <w:pStyle w:val="9"/>
              <w:rPr>
                <w:rFonts w:ascii="宋体" w:hAnsi="宋体" w:cs="宋体"/>
                <w:sz w:val="24"/>
                <w:szCs w:val="24"/>
              </w:rPr>
            </w:pPr>
            <w:r>
              <w:rPr>
                <w:rFonts w:hint="eastAsia" w:ascii="宋体" w:hAnsi="宋体" w:cs="宋体"/>
                <w:sz w:val="24"/>
                <w:szCs w:val="24"/>
              </w:rPr>
              <w:t>48VDC</w:t>
            </w:r>
          </w:p>
        </w:tc>
        <w:tc>
          <w:tcPr>
            <w:tcW w:w="1417" w:type="dxa"/>
            <w:vAlign w:val="center"/>
          </w:tcPr>
          <w:p w14:paraId="673BE43E">
            <w:pPr>
              <w:pStyle w:val="9"/>
              <w:rPr>
                <w:rFonts w:ascii="宋体" w:hAnsi="宋体" w:cs="宋体"/>
                <w:sz w:val="24"/>
                <w:szCs w:val="24"/>
              </w:rPr>
            </w:pPr>
          </w:p>
        </w:tc>
      </w:tr>
      <w:tr w14:paraId="6CBCEA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Align w:val="center"/>
          </w:tcPr>
          <w:p w14:paraId="1D8171D4">
            <w:pPr>
              <w:pStyle w:val="9"/>
              <w:rPr>
                <w:rFonts w:ascii="宋体" w:hAnsi="宋体" w:cs="宋体"/>
                <w:sz w:val="24"/>
                <w:szCs w:val="24"/>
              </w:rPr>
            </w:pPr>
            <w:r>
              <w:rPr>
                <w:rFonts w:hint="eastAsia" w:ascii="宋体" w:hAnsi="宋体" w:cs="宋体"/>
                <w:sz w:val="24"/>
                <w:szCs w:val="24"/>
              </w:rPr>
              <w:t>7</w:t>
            </w:r>
          </w:p>
        </w:tc>
        <w:tc>
          <w:tcPr>
            <w:tcW w:w="1560" w:type="dxa"/>
            <w:vAlign w:val="center"/>
          </w:tcPr>
          <w:p w14:paraId="09F89E85">
            <w:pPr>
              <w:pStyle w:val="9"/>
              <w:rPr>
                <w:rFonts w:ascii="宋体" w:hAnsi="宋体" w:cs="宋体"/>
                <w:sz w:val="24"/>
                <w:szCs w:val="24"/>
              </w:rPr>
            </w:pPr>
            <w:r>
              <w:rPr>
                <w:rFonts w:hint="eastAsia" w:ascii="宋体" w:hAnsi="宋体" w:cs="宋体"/>
                <w:sz w:val="24"/>
                <w:szCs w:val="24"/>
              </w:rPr>
              <w:t>后备时间</w:t>
            </w:r>
          </w:p>
        </w:tc>
        <w:tc>
          <w:tcPr>
            <w:tcW w:w="5056" w:type="dxa"/>
            <w:vAlign w:val="center"/>
          </w:tcPr>
          <w:p w14:paraId="21E61941">
            <w:pPr>
              <w:pStyle w:val="9"/>
              <w:rPr>
                <w:rFonts w:ascii="宋体" w:hAnsi="宋体" w:cs="宋体"/>
                <w:sz w:val="24"/>
                <w:szCs w:val="24"/>
              </w:rPr>
            </w:pPr>
            <w:r>
              <w:rPr>
                <w:rFonts w:hint="eastAsia" w:ascii="宋体" w:hAnsi="宋体" w:cs="宋体"/>
                <w:sz w:val="24"/>
                <w:szCs w:val="24"/>
              </w:rPr>
              <w:t>2小时。</w:t>
            </w:r>
          </w:p>
        </w:tc>
        <w:tc>
          <w:tcPr>
            <w:tcW w:w="1417" w:type="dxa"/>
            <w:vAlign w:val="center"/>
          </w:tcPr>
          <w:p w14:paraId="13638A4A">
            <w:pPr>
              <w:pStyle w:val="9"/>
              <w:rPr>
                <w:rFonts w:ascii="宋体" w:hAnsi="宋体" w:cs="宋体"/>
                <w:sz w:val="24"/>
                <w:szCs w:val="24"/>
              </w:rPr>
            </w:pPr>
          </w:p>
        </w:tc>
      </w:tr>
      <w:tr w14:paraId="5B4729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Align w:val="center"/>
          </w:tcPr>
          <w:p w14:paraId="2687F9D0">
            <w:pPr>
              <w:pStyle w:val="9"/>
              <w:rPr>
                <w:rFonts w:ascii="宋体" w:hAnsi="宋体" w:cs="宋体"/>
                <w:sz w:val="24"/>
                <w:szCs w:val="24"/>
              </w:rPr>
            </w:pPr>
            <w:r>
              <w:rPr>
                <w:rFonts w:hint="eastAsia" w:ascii="宋体" w:hAnsi="宋体" w:cs="宋体"/>
                <w:sz w:val="24"/>
                <w:szCs w:val="24"/>
              </w:rPr>
              <w:t>8</w:t>
            </w:r>
          </w:p>
        </w:tc>
        <w:tc>
          <w:tcPr>
            <w:tcW w:w="1560" w:type="dxa"/>
            <w:vAlign w:val="center"/>
          </w:tcPr>
          <w:p w14:paraId="49875D7B">
            <w:pPr>
              <w:pStyle w:val="9"/>
              <w:rPr>
                <w:rFonts w:ascii="宋体" w:hAnsi="宋体" w:cs="宋体"/>
                <w:sz w:val="24"/>
                <w:szCs w:val="24"/>
              </w:rPr>
            </w:pPr>
            <w:r>
              <w:rPr>
                <w:rFonts w:hint="eastAsia" w:ascii="宋体" w:hAnsi="宋体" w:cs="宋体"/>
                <w:sz w:val="24"/>
                <w:szCs w:val="24"/>
              </w:rPr>
              <w:t>输出相数</w:t>
            </w:r>
          </w:p>
        </w:tc>
        <w:tc>
          <w:tcPr>
            <w:tcW w:w="5056" w:type="dxa"/>
            <w:vAlign w:val="center"/>
          </w:tcPr>
          <w:p w14:paraId="691A0502">
            <w:pPr>
              <w:pStyle w:val="9"/>
              <w:rPr>
                <w:rFonts w:ascii="宋体" w:hAnsi="宋体" w:cs="宋体"/>
                <w:sz w:val="24"/>
                <w:szCs w:val="24"/>
              </w:rPr>
            </w:pPr>
            <w:r>
              <w:rPr>
                <w:rFonts w:hint="eastAsia" w:ascii="宋体" w:hAnsi="宋体" w:cs="宋体"/>
                <w:sz w:val="24"/>
                <w:szCs w:val="24"/>
              </w:rPr>
              <w:t>单相三线（1相三线（0A）</w:t>
            </w:r>
          </w:p>
        </w:tc>
        <w:tc>
          <w:tcPr>
            <w:tcW w:w="1417" w:type="dxa"/>
            <w:vAlign w:val="center"/>
          </w:tcPr>
          <w:p w14:paraId="263F08F3">
            <w:pPr>
              <w:pStyle w:val="9"/>
              <w:rPr>
                <w:rFonts w:ascii="宋体" w:hAnsi="宋体" w:cs="宋体"/>
                <w:sz w:val="24"/>
                <w:szCs w:val="24"/>
              </w:rPr>
            </w:pPr>
          </w:p>
        </w:tc>
      </w:tr>
      <w:tr w14:paraId="464229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Align w:val="center"/>
          </w:tcPr>
          <w:p w14:paraId="5409F15B">
            <w:pPr>
              <w:pStyle w:val="9"/>
              <w:rPr>
                <w:rFonts w:ascii="宋体" w:hAnsi="宋体" w:cs="宋体"/>
                <w:sz w:val="24"/>
                <w:szCs w:val="24"/>
              </w:rPr>
            </w:pPr>
            <w:r>
              <w:rPr>
                <w:rFonts w:hint="eastAsia" w:ascii="宋体" w:hAnsi="宋体" w:cs="宋体"/>
                <w:sz w:val="24"/>
                <w:szCs w:val="24"/>
              </w:rPr>
              <w:t>9</w:t>
            </w:r>
          </w:p>
        </w:tc>
        <w:tc>
          <w:tcPr>
            <w:tcW w:w="1560" w:type="dxa"/>
            <w:vAlign w:val="center"/>
          </w:tcPr>
          <w:p w14:paraId="1C7D087A">
            <w:pPr>
              <w:pStyle w:val="9"/>
              <w:rPr>
                <w:rFonts w:ascii="宋体" w:hAnsi="宋体" w:cs="宋体"/>
                <w:sz w:val="24"/>
                <w:szCs w:val="24"/>
              </w:rPr>
            </w:pPr>
            <w:r>
              <w:rPr>
                <w:rFonts w:hint="eastAsia" w:ascii="宋体" w:hAnsi="宋体" w:cs="宋体"/>
                <w:sz w:val="24"/>
                <w:szCs w:val="24"/>
              </w:rPr>
              <w:t>输出额定电压</w:t>
            </w:r>
          </w:p>
        </w:tc>
        <w:tc>
          <w:tcPr>
            <w:tcW w:w="5056" w:type="dxa"/>
            <w:vAlign w:val="center"/>
          </w:tcPr>
          <w:p w14:paraId="03BAF0B0">
            <w:pPr>
              <w:pStyle w:val="9"/>
              <w:rPr>
                <w:rFonts w:ascii="宋体" w:hAnsi="宋体" w:cs="宋体"/>
                <w:sz w:val="24"/>
                <w:szCs w:val="24"/>
              </w:rPr>
            </w:pPr>
            <w:r>
              <w:rPr>
                <w:rFonts w:hint="eastAsia" w:ascii="宋体" w:hAnsi="宋体" w:cs="宋体"/>
                <w:sz w:val="24"/>
                <w:szCs w:val="24"/>
              </w:rPr>
              <w:t>220Vac±0.6%</w:t>
            </w:r>
          </w:p>
        </w:tc>
        <w:tc>
          <w:tcPr>
            <w:tcW w:w="1417" w:type="dxa"/>
            <w:vAlign w:val="center"/>
          </w:tcPr>
          <w:p w14:paraId="35B0448A">
            <w:pPr>
              <w:pStyle w:val="9"/>
              <w:rPr>
                <w:rFonts w:ascii="宋体" w:hAnsi="宋体" w:cs="宋体"/>
                <w:sz w:val="24"/>
                <w:szCs w:val="24"/>
              </w:rPr>
            </w:pPr>
          </w:p>
        </w:tc>
      </w:tr>
      <w:tr w14:paraId="435F69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Align w:val="center"/>
          </w:tcPr>
          <w:p w14:paraId="7334F175">
            <w:pPr>
              <w:pStyle w:val="9"/>
              <w:rPr>
                <w:rFonts w:ascii="宋体" w:hAnsi="宋体" w:cs="宋体"/>
                <w:sz w:val="24"/>
                <w:szCs w:val="24"/>
              </w:rPr>
            </w:pPr>
            <w:r>
              <w:rPr>
                <w:rFonts w:hint="eastAsia" w:ascii="宋体" w:hAnsi="宋体" w:cs="宋体"/>
                <w:sz w:val="24"/>
                <w:szCs w:val="24"/>
              </w:rPr>
              <w:t>10</w:t>
            </w:r>
          </w:p>
        </w:tc>
        <w:tc>
          <w:tcPr>
            <w:tcW w:w="1560" w:type="dxa"/>
            <w:vAlign w:val="center"/>
          </w:tcPr>
          <w:p w14:paraId="51200FB6">
            <w:pPr>
              <w:pStyle w:val="9"/>
              <w:rPr>
                <w:rFonts w:ascii="宋体" w:hAnsi="宋体" w:cs="宋体"/>
                <w:sz w:val="24"/>
                <w:szCs w:val="24"/>
              </w:rPr>
            </w:pPr>
            <w:r>
              <w:rPr>
                <w:rFonts w:hint="eastAsia" w:ascii="宋体" w:hAnsi="宋体" w:cs="宋体"/>
                <w:sz w:val="24"/>
                <w:szCs w:val="24"/>
              </w:rPr>
              <w:t>输出频率精度</w:t>
            </w:r>
          </w:p>
        </w:tc>
        <w:tc>
          <w:tcPr>
            <w:tcW w:w="5056" w:type="dxa"/>
            <w:vAlign w:val="center"/>
          </w:tcPr>
          <w:p w14:paraId="56079CD9">
            <w:pPr>
              <w:pStyle w:val="9"/>
              <w:rPr>
                <w:rFonts w:ascii="宋体" w:hAnsi="宋体" w:cs="宋体"/>
                <w:sz w:val="24"/>
                <w:szCs w:val="24"/>
              </w:rPr>
            </w:pPr>
            <w:r>
              <w:rPr>
                <w:rFonts w:hint="eastAsia" w:ascii="宋体" w:hAnsi="宋体" w:cs="宋体"/>
                <w:sz w:val="24"/>
                <w:szCs w:val="24"/>
              </w:rPr>
              <w:t>市电模式：同步状态下跟踪旁路输入；电池模式：50Hz/60Hz±0.05Hz</w:t>
            </w:r>
          </w:p>
        </w:tc>
        <w:tc>
          <w:tcPr>
            <w:tcW w:w="1417" w:type="dxa"/>
            <w:vAlign w:val="center"/>
          </w:tcPr>
          <w:p w14:paraId="7D19019A">
            <w:pPr>
              <w:pStyle w:val="9"/>
              <w:rPr>
                <w:rFonts w:ascii="宋体" w:hAnsi="宋体" w:cs="宋体"/>
                <w:sz w:val="24"/>
                <w:szCs w:val="24"/>
              </w:rPr>
            </w:pPr>
          </w:p>
        </w:tc>
      </w:tr>
      <w:tr w14:paraId="311ED7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Align w:val="center"/>
          </w:tcPr>
          <w:p w14:paraId="3E6ADD3A">
            <w:pPr>
              <w:pStyle w:val="9"/>
              <w:rPr>
                <w:rFonts w:ascii="宋体" w:hAnsi="宋体" w:cs="宋体"/>
                <w:sz w:val="24"/>
                <w:szCs w:val="24"/>
              </w:rPr>
            </w:pPr>
            <w:r>
              <w:rPr>
                <w:rFonts w:hint="eastAsia" w:ascii="宋体" w:hAnsi="宋体" w:cs="宋体"/>
                <w:sz w:val="24"/>
                <w:szCs w:val="24"/>
              </w:rPr>
              <w:t>11</w:t>
            </w:r>
          </w:p>
        </w:tc>
        <w:tc>
          <w:tcPr>
            <w:tcW w:w="1560" w:type="dxa"/>
            <w:vAlign w:val="center"/>
          </w:tcPr>
          <w:p w14:paraId="24B5C84C">
            <w:pPr>
              <w:pStyle w:val="9"/>
              <w:rPr>
                <w:rFonts w:ascii="宋体" w:hAnsi="宋体" w:cs="宋体"/>
                <w:sz w:val="24"/>
                <w:szCs w:val="24"/>
              </w:rPr>
            </w:pPr>
            <w:r>
              <w:rPr>
                <w:rFonts w:hint="eastAsia" w:ascii="宋体" w:hAnsi="宋体" w:cs="宋体"/>
                <w:sz w:val="24"/>
                <w:szCs w:val="24"/>
              </w:rPr>
              <w:t>输出功率因数</w:t>
            </w:r>
          </w:p>
        </w:tc>
        <w:tc>
          <w:tcPr>
            <w:tcW w:w="5056" w:type="dxa"/>
            <w:vAlign w:val="center"/>
          </w:tcPr>
          <w:p w14:paraId="6CD1D75C">
            <w:pPr>
              <w:pStyle w:val="9"/>
              <w:rPr>
                <w:rFonts w:ascii="宋体" w:hAnsi="宋体" w:cs="宋体"/>
                <w:sz w:val="24"/>
                <w:szCs w:val="24"/>
              </w:rPr>
            </w:pPr>
            <w:r>
              <w:rPr>
                <w:rFonts w:hint="eastAsia" w:ascii="宋体" w:hAnsi="宋体" w:cs="宋体"/>
                <w:sz w:val="24"/>
                <w:szCs w:val="24"/>
              </w:rPr>
              <w:t>0.8</w:t>
            </w:r>
          </w:p>
        </w:tc>
        <w:tc>
          <w:tcPr>
            <w:tcW w:w="1417" w:type="dxa"/>
            <w:vAlign w:val="center"/>
          </w:tcPr>
          <w:p w14:paraId="493FD6C3">
            <w:pPr>
              <w:pStyle w:val="9"/>
              <w:rPr>
                <w:rFonts w:ascii="宋体" w:hAnsi="宋体" w:cs="宋体"/>
                <w:sz w:val="24"/>
                <w:szCs w:val="24"/>
              </w:rPr>
            </w:pPr>
          </w:p>
        </w:tc>
      </w:tr>
      <w:tr w14:paraId="22C005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Align w:val="center"/>
          </w:tcPr>
          <w:p w14:paraId="074C6879">
            <w:pPr>
              <w:pStyle w:val="9"/>
              <w:rPr>
                <w:rFonts w:ascii="宋体" w:hAnsi="宋体" w:cs="宋体"/>
                <w:sz w:val="24"/>
                <w:szCs w:val="24"/>
              </w:rPr>
            </w:pPr>
            <w:r>
              <w:rPr>
                <w:rFonts w:hint="eastAsia" w:ascii="宋体" w:hAnsi="宋体" w:cs="宋体"/>
                <w:sz w:val="24"/>
                <w:szCs w:val="24"/>
              </w:rPr>
              <w:t>12</w:t>
            </w:r>
          </w:p>
        </w:tc>
        <w:tc>
          <w:tcPr>
            <w:tcW w:w="1560" w:type="dxa"/>
            <w:vAlign w:val="center"/>
          </w:tcPr>
          <w:p w14:paraId="195090FF">
            <w:pPr>
              <w:pStyle w:val="9"/>
              <w:rPr>
                <w:rFonts w:ascii="宋体" w:hAnsi="宋体" w:cs="宋体"/>
                <w:sz w:val="24"/>
                <w:szCs w:val="24"/>
              </w:rPr>
            </w:pPr>
            <w:r>
              <w:rPr>
                <w:rFonts w:hint="eastAsia" w:ascii="宋体" w:hAnsi="宋体" w:cs="宋体"/>
                <w:sz w:val="24"/>
                <w:szCs w:val="24"/>
              </w:rPr>
              <w:t>输出波形失真度</w:t>
            </w:r>
          </w:p>
        </w:tc>
        <w:tc>
          <w:tcPr>
            <w:tcW w:w="5056" w:type="dxa"/>
            <w:vAlign w:val="center"/>
          </w:tcPr>
          <w:p w14:paraId="42D75277">
            <w:pPr>
              <w:pStyle w:val="9"/>
              <w:rPr>
                <w:rFonts w:ascii="宋体" w:hAnsi="宋体" w:cs="宋体"/>
                <w:sz w:val="24"/>
                <w:szCs w:val="24"/>
              </w:rPr>
            </w:pPr>
            <w:r>
              <w:rPr>
                <w:rFonts w:hint="eastAsia" w:ascii="宋体" w:hAnsi="宋体" w:cs="宋体"/>
                <w:sz w:val="24"/>
                <w:szCs w:val="24"/>
              </w:rPr>
              <w:t>≤2.0%（线性负载），≤4.2%（非线性负载）</w:t>
            </w:r>
          </w:p>
        </w:tc>
        <w:tc>
          <w:tcPr>
            <w:tcW w:w="1417" w:type="dxa"/>
            <w:vAlign w:val="center"/>
          </w:tcPr>
          <w:p w14:paraId="5983722D">
            <w:pPr>
              <w:pStyle w:val="9"/>
              <w:rPr>
                <w:rFonts w:ascii="宋体" w:hAnsi="宋体" w:cs="宋体"/>
                <w:sz w:val="24"/>
                <w:szCs w:val="24"/>
              </w:rPr>
            </w:pPr>
          </w:p>
        </w:tc>
      </w:tr>
      <w:tr w14:paraId="3EED6C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Align w:val="center"/>
          </w:tcPr>
          <w:p w14:paraId="3B90D811">
            <w:pPr>
              <w:pStyle w:val="9"/>
              <w:rPr>
                <w:rFonts w:ascii="宋体" w:hAnsi="宋体" w:cs="宋体"/>
                <w:sz w:val="24"/>
                <w:szCs w:val="24"/>
              </w:rPr>
            </w:pPr>
            <w:r>
              <w:rPr>
                <w:rFonts w:hint="eastAsia" w:ascii="宋体" w:hAnsi="宋体" w:cs="宋体"/>
                <w:sz w:val="24"/>
                <w:szCs w:val="24"/>
              </w:rPr>
              <w:t>13</w:t>
            </w:r>
          </w:p>
        </w:tc>
        <w:tc>
          <w:tcPr>
            <w:tcW w:w="1560" w:type="dxa"/>
            <w:vAlign w:val="center"/>
          </w:tcPr>
          <w:p w14:paraId="3EBDD64C">
            <w:pPr>
              <w:pStyle w:val="9"/>
              <w:rPr>
                <w:rFonts w:ascii="宋体" w:hAnsi="宋体" w:cs="宋体"/>
                <w:sz w:val="24"/>
                <w:szCs w:val="24"/>
              </w:rPr>
            </w:pPr>
            <w:r>
              <w:rPr>
                <w:rFonts w:hint="eastAsia" w:ascii="宋体" w:hAnsi="宋体" w:cs="宋体"/>
                <w:sz w:val="24"/>
                <w:szCs w:val="24"/>
              </w:rPr>
              <w:t>输出电流峰值系数</w:t>
            </w:r>
          </w:p>
        </w:tc>
        <w:tc>
          <w:tcPr>
            <w:tcW w:w="5056" w:type="dxa"/>
            <w:vAlign w:val="center"/>
          </w:tcPr>
          <w:p w14:paraId="13D2FE73">
            <w:pPr>
              <w:pStyle w:val="9"/>
              <w:rPr>
                <w:rFonts w:ascii="宋体" w:hAnsi="宋体" w:cs="宋体"/>
                <w:sz w:val="24"/>
                <w:szCs w:val="24"/>
              </w:rPr>
            </w:pPr>
            <w:r>
              <w:rPr>
                <w:rFonts w:hint="eastAsia" w:ascii="宋体" w:hAnsi="宋体" w:cs="宋体"/>
                <w:sz w:val="24"/>
                <w:szCs w:val="24"/>
              </w:rPr>
              <w:t>3:1</w:t>
            </w:r>
          </w:p>
        </w:tc>
        <w:tc>
          <w:tcPr>
            <w:tcW w:w="1417" w:type="dxa"/>
            <w:vAlign w:val="center"/>
          </w:tcPr>
          <w:p w14:paraId="20783747">
            <w:pPr>
              <w:pStyle w:val="9"/>
              <w:rPr>
                <w:rFonts w:ascii="宋体" w:hAnsi="宋体" w:cs="宋体"/>
                <w:sz w:val="24"/>
                <w:szCs w:val="24"/>
              </w:rPr>
            </w:pPr>
          </w:p>
        </w:tc>
      </w:tr>
      <w:tr w14:paraId="74CA4F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Align w:val="center"/>
          </w:tcPr>
          <w:p w14:paraId="357384F5">
            <w:pPr>
              <w:pStyle w:val="9"/>
              <w:rPr>
                <w:rFonts w:ascii="宋体" w:hAnsi="宋体" w:cs="宋体"/>
                <w:sz w:val="24"/>
                <w:szCs w:val="24"/>
              </w:rPr>
            </w:pPr>
            <w:r>
              <w:rPr>
                <w:rFonts w:hint="eastAsia" w:ascii="宋体" w:hAnsi="宋体" w:cs="宋体"/>
                <w:sz w:val="24"/>
                <w:szCs w:val="24"/>
              </w:rPr>
              <w:t>14</w:t>
            </w:r>
          </w:p>
        </w:tc>
        <w:tc>
          <w:tcPr>
            <w:tcW w:w="1560" w:type="dxa"/>
            <w:vAlign w:val="center"/>
          </w:tcPr>
          <w:p w14:paraId="2BC08359">
            <w:pPr>
              <w:pStyle w:val="9"/>
              <w:rPr>
                <w:rFonts w:ascii="宋体" w:hAnsi="宋体" w:cs="宋体"/>
                <w:sz w:val="24"/>
                <w:szCs w:val="24"/>
              </w:rPr>
            </w:pPr>
            <w:r>
              <w:rPr>
                <w:rFonts w:hint="eastAsia" w:ascii="宋体" w:hAnsi="宋体" w:cs="宋体"/>
                <w:sz w:val="24"/>
                <w:szCs w:val="24"/>
              </w:rPr>
              <w:t>逆变过载能力</w:t>
            </w:r>
          </w:p>
        </w:tc>
        <w:tc>
          <w:tcPr>
            <w:tcW w:w="5056" w:type="dxa"/>
            <w:vAlign w:val="center"/>
          </w:tcPr>
          <w:p w14:paraId="137BA6BB">
            <w:pPr>
              <w:pStyle w:val="9"/>
              <w:rPr>
                <w:rFonts w:ascii="宋体" w:hAnsi="宋体" w:cs="宋体"/>
                <w:sz w:val="24"/>
                <w:szCs w:val="24"/>
              </w:rPr>
            </w:pPr>
            <w:r>
              <w:rPr>
                <w:rFonts w:hint="eastAsia" w:ascii="宋体" w:hAnsi="宋体" w:cs="宋体"/>
                <w:sz w:val="24"/>
                <w:szCs w:val="24"/>
              </w:rPr>
              <w:t>负载处于108~125%时,工作5min后转旁路；125~150%额定负载时，30秒转旁路。</w:t>
            </w:r>
          </w:p>
        </w:tc>
        <w:tc>
          <w:tcPr>
            <w:tcW w:w="1417" w:type="dxa"/>
            <w:vAlign w:val="center"/>
          </w:tcPr>
          <w:p w14:paraId="09B80CA8">
            <w:pPr>
              <w:pStyle w:val="9"/>
              <w:rPr>
                <w:rFonts w:ascii="宋体" w:hAnsi="宋体" w:cs="宋体"/>
                <w:sz w:val="24"/>
                <w:szCs w:val="24"/>
              </w:rPr>
            </w:pPr>
          </w:p>
        </w:tc>
      </w:tr>
      <w:tr w14:paraId="5556EC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Align w:val="center"/>
          </w:tcPr>
          <w:p w14:paraId="1062D7AA">
            <w:pPr>
              <w:pStyle w:val="9"/>
              <w:rPr>
                <w:rFonts w:ascii="宋体" w:hAnsi="宋体" w:cs="宋体"/>
                <w:sz w:val="24"/>
                <w:szCs w:val="24"/>
              </w:rPr>
            </w:pPr>
            <w:r>
              <w:rPr>
                <w:rFonts w:hint="eastAsia" w:ascii="宋体" w:hAnsi="宋体" w:cs="宋体"/>
                <w:sz w:val="24"/>
                <w:szCs w:val="24"/>
              </w:rPr>
              <w:t>15</w:t>
            </w:r>
          </w:p>
        </w:tc>
        <w:tc>
          <w:tcPr>
            <w:tcW w:w="1560" w:type="dxa"/>
            <w:vAlign w:val="center"/>
          </w:tcPr>
          <w:p w14:paraId="3AF856EC">
            <w:pPr>
              <w:pStyle w:val="9"/>
              <w:rPr>
                <w:rFonts w:ascii="宋体" w:hAnsi="宋体" w:cs="宋体"/>
                <w:sz w:val="24"/>
                <w:szCs w:val="24"/>
              </w:rPr>
            </w:pPr>
            <w:r>
              <w:rPr>
                <w:rFonts w:hint="eastAsia" w:ascii="宋体" w:hAnsi="宋体" w:cs="宋体"/>
                <w:sz w:val="24"/>
                <w:szCs w:val="24"/>
              </w:rPr>
              <w:t>系统效率</w:t>
            </w:r>
          </w:p>
        </w:tc>
        <w:tc>
          <w:tcPr>
            <w:tcW w:w="5056" w:type="dxa"/>
            <w:vAlign w:val="center"/>
          </w:tcPr>
          <w:p w14:paraId="642B5E1E">
            <w:pPr>
              <w:pStyle w:val="9"/>
              <w:rPr>
                <w:rFonts w:ascii="宋体" w:hAnsi="宋体" w:cs="宋体"/>
                <w:sz w:val="24"/>
                <w:szCs w:val="24"/>
              </w:rPr>
            </w:pPr>
            <w:r>
              <w:rPr>
                <w:rFonts w:hint="eastAsia" w:ascii="宋体" w:hAnsi="宋体" w:cs="宋体"/>
                <w:sz w:val="24"/>
                <w:szCs w:val="24"/>
              </w:rPr>
              <w:t>≥90%</w:t>
            </w:r>
          </w:p>
        </w:tc>
        <w:tc>
          <w:tcPr>
            <w:tcW w:w="1417" w:type="dxa"/>
            <w:vAlign w:val="center"/>
          </w:tcPr>
          <w:p w14:paraId="6EC6A28D">
            <w:pPr>
              <w:pStyle w:val="9"/>
              <w:rPr>
                <w:rFonts w:ascii="宋体" w:hAnsi="宋体" w:cs="宋体"/>
                <w:sz w:val="24"/>
                <w:szCs w:val="24"/>
              </w:rPr>
            </w:pPr>
          </w:p>
        </w:tc>
      </w:tr>
      <w:tr w14:paraId="0C90D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Align w:val="center"/>
          </w:tcPr>
          <w:p w14:paraId="02BC5002">
            <w:pPr>
              <w:pStyle w:val="9"/>
              <w:rPr>
                <w:rFonts w:ascii="宋体" w:hAnsi="宋体" w:cs="宋体"/>
                <w:sz w:val="24"/>
                <w:szCs w:val="24"/>
              </w:rPr>
            </w:pPr>
            <w:r>
              <w:rPr>
                <w:rFonts w:hint="eastAsia" w:ascii="宋体" w:hAnsi="宋体" w:cs="宋体"/>
                <w:sz w:val="24"/>
                <w:szCs w:val="24"/>
              </w:rPr>
              <w:t>16</w:t>
            </w:r>
          </w:p>
        </w:tc>
        <w:tc>
          <w:tcPr>
            <w:tcW w:w="1560" w:type="dxa"/>
            <w:vAlign w:val="center"/>
          </w:tcPr>
          <w:p w14:paraId="0D561E38">
            <w:pPr>
              <w:pStyle w:val="9"/>
              <w:rPr>
                <w:rFonts w:ascii="宋体" w:hAnsi="宋体" w:cs="宋体"/>
                <w:sz w:val="24"/>
                <w:szCs w:val="24"/>
              </w:rPr>
            </w:pPr>
            <w:r>
              <w:rPr>
                <w:rFonts w:hint="eastAsia" w:ascii="宋体" w:hAnsi="宋体" w:cs="宋体"/>
                <w:sz w:val="24"/>
                <w:szCs w:val="24"/>
              </w:rPr>
              <w:t>切换时间</w:t>
            </w:r>
          </w:p>
        </w:tc>
        <w:tc>
          <w:tcPr>
            <w:tcW w:w="5056" w:type="dxa"/>
            <w:vAlign w:val="center"/>
          </w:tcPr>
          <w:p w14:paraId="3BD1F462">
            <w:pPr>
              <w:pStyle w:val="9"/>
              <w:rPr>
                <w:rFonts w:ascii="宋体" w:hAnsi="宋体" w:cs="宋体"/>
                <w:sz w:val="24"/>
                <w:szCs w:val="24"/>
              </w:rPr>
            </w:pPr>
            <w:r>
              <w:rPr>
                <w:rFonts w:hint="eastAsia" w:ascii="宋体" w:hAnsi="宋体" w:cs="宋体"/>
                <w:sz w:val="24"/>
                <w:szCs w:val="24"/>
              </w:rPr>
              <w:t>≤0ms</w:t>
            </w:r>
          </w:p>
        </w:tc>
        <w:tc>
          <w:tcPr>
            <w:tcW w:w="1417" w:type="dxa"/>
            <w:vAlign w:val="center"/>
          </w:tcPr>
          <w:p w14:paraId="00991A41">
            <w:pPr>
              <w:pStyle w:val="9"/>
              <w:rPr>
                <w:rFonts w:ascii="宋体" w:hAnsi="宋体" w:cs="宋体"/>
                <w:sz w:val="24"/>
                <w:szCs w:val="24"/>
              </w:rPr>
            </w:pPr>
          </w:p>
        </w:tc>
      </w:tr>
      <w:tr w14:paraId="326696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Align w:val="center"/>
          </w:tcPr>
          <w:p w14:paraId="2CC0E267">
            <w:pPr>
              <w:pStyle w:val="9"/>
              <w:rPr>
                <w:rFonts w:ascii="宋体" w:hAnsi="宋体" w:cs="宋体"/>
                <w:sz w:val="24"/>
                <w:szCs w:val="24"/>
              </w:rPr>
            </w:pPr>
            <w:r>
              <w:rPr>
                <w:rFonts w:hint="eastAsia" w:ascii="宋体" w:hAnsi="宋体" w:cs="宋体"/>
                <w:sz w:val="24"/>
                <w:szCs w:val="24"/>
              </w:rPr>
              <w:t>17</w:t>
            </w:r>
          </w:p>
        </w:tc>
        <w:tc>
          <w:tcPr>
            <w:tcW w:w="1560" w:type="dxa"/>
            <w:vAlign w:val="center"/>
          </w:tcPr>
          <w:p w14:paraId="7EBA4CAA">
            <w:pPr>
              <w:pStyle w:val="9"/>
              <w:rPr>
                <w:rFonts w:ascii="宋体" w:hAnsi="宋体" w:cs="宋体"/>
                <w:sz w:val="24"/>
                <w:szCs w:val="24"/>
              </w:rPr>
            </w:pPr>
            <w:r>
              <w:rPr>
                <w:rFonts w:hint="eastAsia" w:ascii="宋体" w:hAnsi="宋体" w:cs="宋体"/>
                <w:sz w:val="24"/>
                <w:szCs w:val="24"/>
              </w:rPr>
              <w:t>保护功能</w:t>
            </w:r>
          </w:p>
        </w:tc>
        <w:tc>
          <w:tcPr>
            <w:tcW w:w="5056" w:type="dxa"/>
            <w:vAlign w:val="center"/>
          </w:tcPr>
          <w:p w14:paraId="4C1C03A4">
            <w:pPr>
              <w:pStyle w:val="9"/>
              <w:rPr>
                <w:rFonts w:ascii="宋体" w:hAnsi="宋体" w:cs="宋体"/>
                <w:sz w:val="24"/>
                <w:szCs w:val="24"/>
              </w:rPr>
            </w:pPr>
            <w:r>
              <w:rPr>
                <w:rFonts w:hint="eastAsia" w:ascii="宋体" w:hAnsi="宋体" w:cs="宋体"/>
                <w:sz w:val="24"/>
                <w:szCs w:val="24"/>
              </w:rPr>
              <w:t>输出短路保护，输出过载保护，过温度保护，电池低压保护，输出过欠压保护，风扇故障保护等</w:t>
            </w:r>
          </w:p>
        </w:tc>
        <w:tc>
          <w:tcPr>
            <w:tcW w:w="1417" w:type="dxa"/>
            <w:vAlign w:val="center"/>
          </w:tcPr>
          <w:p w14:paraId="69C47FC5">
            <w:pPr>
              <w:pStyle w:val="9"/>
              <w:rPr>
                <w:rFonts w:ascii="宋体" w:hAnsi="宋体" w:cs="宋体"/>
                <w:sz w:val="24"/>
                <w:szCs w:val="24"/>
              </w:rPr>
            </w:pPr>
          </w:p>
        </w:tc>
      </w:tr>
      <w:tr w14:paraId="6C2B5D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Align w:val="center"/>
          </w:tcPr>
          <w:p w14:paraId="24AADEAB">
            <w:pPr>
              <w:pStyle w:val="9"/>
              <w:rPr>
                <w:rFonts w:ascii="宋体" w:hAnsi="宋体" w:cs="宋体"/>
                <w:sz w:val="24"/>
                <w:szCs w:val="24"/>
              </w:rPr>
            </w:pPr>
            <w:r>
              <w:rPr>
                <w:rFonts w:hint="eastAsia" w:ascii="宋体" w:hAnsi="宋体" w:cs="宋体"/>
                <w:sz w:val="24"/>
                <w:szCs w:val="24"/>
              </w:rPr>
              <w:t>18</w:t>
            </w:r>
          </w:p>
        </w:tc>
        <w:tc>
          <w:tcPr>
            <w:tcW w:w="1560" w:type="dxa"/>
            <w:vAlign w:val="center"/>
          </w:tcPr>
          <w:p w14:paraId="4A2CFD1E">
            <w:pPr>
              <w:pStyle w:val="9"/>
              <w:rPr>
                <w:rFonts w:ascii="宋体" w:hAnsi="宋体" w:cs="宋体"/>
                <w:sz w:val="24"/>
                <w:szCs w:val="24"/>
              </w:rPr>
            </w:pPr>
            <w:r>
              <w:rPr>
                <w:rFonts w:hint="eastAsia" w:ascii="宋体" w:hAnsi="宋体" w:cs="宋体"/>
                <w:sz w:val="24"/>
                <w:szCs w:val="24"/>
              </w:rPr>
              <w:t>配电单元</w:t>
            </w:r>
          </w:p>
        </w:tc>
        <w:tc>
          <w:tcPr>
            <w:tcW w:w="5056" w:type="dxa"/>
            <w:vAlign w:val="center"/>
          </w:tcPr>
          <w:p w14:paraId="3AF74E2D">
            <w:pPr>
              <w:pStyle w:val="9"/>
              <w:rPr>
                <w:rFonts w:ascii="宋体" w:hAnsi="宋体" w:cs="宋体"/>
                <w:sz w:val="24"/>
                <w:szCs w:val="24"/>
              </w:rPr>
            </w:pPr>
            <w:r>
              <w:rPr>
                <w:rFonts w:hint="eastAsia" w:ascii="宋体" w:hAnsi="宋体" w:cs="宋体"/>
                <w:sz w:val="24"/>
                <w:szCs w:val="24"/>
              </w:rPr>
              <w:t>市电/电池输入输出空开，输入/输出接线排，输出插座，维护旁路开关，防雷器等</w:t>
            </w:r>
          </w:p>
        </w:tc>
        <w:tc>
          <w:tcPr>
            <w:tcW w:w="1417" w:type="dxa"/>
            <w:vAlign w:val="center"/>
          </w:tcPr>
          <w:p w14:paraId="3C7EEBDD">
            <w:pPr>
              <w:pStyle w:val="9"/>
              <w:rPr>
                <w:rFonts w:ascii="宋体" w:hAnsi="宋体" w:cs="宋体"/>
                <w:sz w:val="24"/>
                <w:szCs w:val="24"/>
              </w:rPr>
            </w:pPr>
          </w:p>
        </w:tc>
      </w:tr>
      <w:tr w14:paraId="53C4A6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Align w:val="center"/>
          </w:tcPr>
          <w:p w14:paraId="56A02DF3">
            <w:pPr>
              <w:pStyle w:val="9"/>
              <w:rPr>
                <w:rFonts w:ascii="宋体" w:hAnsi="宋体" w:cs="宋体"/>
                <w:sz w:val="24"/>
                <w:szCs w:val="24"/>
              </w:rPr>
            </w:pPr>
            <w:r>
              <w:rPr>
                <w:rFonts w:hint="eastAsia" w:ascii="宋体" w:hAnsi="宋体" w:cs="宋体"/>
                <w:sz w:val="24"/>
                <w:szCs w:val="24"/>
              </w:rPr>
              <w:t>19</w:t>
            </w:r>
          </w:p>
        </w:tc>
        <w:tc>
          <w:tcPr>
            <w:tcW w:w="1560" w:type="dxa"/>
            <w:vAlign w:val="center"/>
          </w:tcPr>
          <w:p w14:paraId="5A0FAC67">
            <w:pPr>
              <w:pStyle w:val="9"/>
              <w:rPr>
                <w:rFonts w:ascii="宋体" w:hAnsi="宋体" w:cs="宋体"/>
                <w:sz w:val="24"/>
                <w:szCs w:val="24"/>
              </w:rPr>
            </w:pPr>
            <w:r>
              <w:rPr>
                <w:rFonts w:hint="eastAsia" w:ascii="宋体" w:hAnsi="宋体" w:cs="宋体"/>
                <w:sz w:val="24"/>
                <w:szCs w:val="24"/>
              </w:rPr>
              <w:t>显示</w:t>
            </w:r>
          </w:p>
        </w:tc>
        <w:tc>
          <w:tcPr>
            <w:tcW w:w="5056" w:type="dxa"/>
            <w:vAlign w:val="center"/>
          </w:tcPr>
          <w:p w14:paraId="2655BF31">
            <w:pPr>
              <w:pStyle w:val="9"/>
              <w:rPr>
                <w:rFonts w:ascii="宋体" w:hAnsi="宋体" w:cs="宋体"/>
                <w:sz w:val="24"/>
                <w:szCs w:val="24"/>
              </w:rPr>
            </w:pPr>
            <w:r>
              <w:rPr>
                <w:rFonts w:hint="eastAsia" w:ascii="宋体" w:hAnsi="宋体" w:cs="宋体"/>
                <w:sz w:val="24"/>
                <w:szCs w:val="24"/>
              </w:rPr>
              <w:t>LED</w:t>
            </w:r>
          </w:p>
        </w:tc>
        <w:tc>
          <w:tcPr>
            <w:tcW w:w="1417" w:type="dxa"/>
            <w:vAlign w:val="center"/>
          </w:tcPr>
          <w:p w14:paraId="42947120">
            <w:pPr>
              <w:pStyle w:val="9"/>
              <w:rPr>
                <w:rFonts w:ascii="宋体" w:hAnsi="宋体" w:cs="宋体"/>
                <w:sz w:val="24"/>
                <w:szCs w:val="24"/>
              </w:rPr>
            </w:pPr>
          </w:p>
        </w:tc>
      </w:tr>
      <w:tr w14:paraId="69E303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Align w:val="center"/>
          </w:tcPr>
          <w:p w14:paraId="3A364577">
            <w:pPr>
              <w:pStyle w:val="9"/>
              <w:rPr>
                <w:rFonts w:ascii="宋体" w:hAnsi="宋体" w:cs="宋体"/>
                <w:sz w:val="24"/>
                <w:szCs w:val="24"/>
              </w:rPr>
            </w:pPr>
            <w:r>
              <w:rPr>
                <w:rFonts w:hint="eastAsia" w:ascii="宋体" w:hAnsi="宋体" w:cs="宋体"/>
                <w:sz w:val="24"/>
                <w:szCs w:val="24"/>
              </w:rPr>
              <w:t>20</w:t>
            </w:r>
          </w:p>
        </w:tc>
        <w:tc>
          <w:tcPr>
            <w:tcW w:w="1560" w:type="dxa"/>
            <w:vAlign w:val="center"/>
          </w:tcPr>
          <w:p w14:paraId="4F13C2B1">
            <w:pPr>
              <w:pStyle w:val="9"/>
              <w:rPr>
                <w:rFonts w:ascii="宋体" w:hAnsi="宋体" w:cs="宋体"/>
                <w:sz w:val="24"/>
                <w:szCs w:val="24"/>
              </w:rPr>
            </w:pPr>
            <w:r>
              <w:rPr>
                <w:rFonts w:hint="eastAsia" w:ascii="宋体" w:hAnsi="宋体" w:cs="宋体"/>
                <w:sz w:val="24"/>
                <w:szCs w:val="24"/>
              </w:rPr>
              <w:t>运行温度</w:t>
            </w:r>
          </w:p>
        </w:tc>
        <w:tc>
          <w:tcPr>
            <w:tcW w:w="5056" w:type="dxa"/>
            <w:vAlign w:val="center"/>
          </w:tcPr>
          <w:p w14:paraId="4420DFAF">
            <w:pPr>
              <w:pStyle w:val="9"/>
              <w:rPr>
                <w:rFonts w:ascii="宋体" w:hAnsi="宋体" w:cs="宋体"/>
                <w:sz w:val="24"/>
                <w:szCs w:val="24"/>
              </w:rPr>
            </w:pPr>
            <w:r>
              <w:rPr>
                <w:rFonts w:hint="eastAsia" w:ascii="宋体" w:hAnsi="宋体" w:cs="宋体"/>
                <w:sz w:val="24"/>
                <w:szCs w:val="24"/>
              </w:rPr>
              <w:t>-20℃~45℃</w:t>
            </w:r>
          </w:p>
        </w:tc>
        <w:tc>
          <w:tcPr>
            <w:tcW w:w="1417" w:type="dxa"/>
            <w:vAlign w:val="center"/>
          </w:tcPr>
          <w:p w14:paraId="3C321F2E">
            <w:pPr>
              <w:pStyle w:val="9"/>
              <w:rPr>
                <w:rFonts w:ascii="宋体" w:hAnsi="宋体" w:cs="宋体"/>
                <w:sz w:val="24"/>
                <w:szCs w:val="24"/>
              </w:rPr>
            </w:pPr>
          </w:p>
        </w:tc>
      </w:tr>
      <w:tr w14:paraId="1C7B2A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Align w:val="center"/>
          </w:tcPr>
          <w:p w14:paraId="44F8CD4F">
            <w:pPr>
              <w:pStyle w:val="9"/>
              <w:rPr>
                <w:rFonts w:ascii="宋体" w:hAnsi="宋体" w:cs="宋体"/>
                <w:sz w:val="24"/>
                <w:szCs w:val="24"/>
              </w:rPr>
            </w:pPr>
            <w:r>
              <w:rPr>
                <w:rFonts w:hint="eastAsia" w:ascii="宋体" w:hAnsi="宋体" w:cs="宋体"/>
                <w:sz w:val="24"/>
                <w:szCs w:val="24"/>
              </w:rPr>
              <w:t>21</w:t>
            </w:r>
          </w:p>
        </w:tc>
        <w:tc>
          <w:tcPr>
            <w:tcW w:w="1560" w:type="dxa"/>
            <w:vAlign w:val="center"/>
          </w:tcPr>
          <w:p w14:paraId="17E92366">
            <w:pPr>
              <w:pStyle w:val="9"/>
              <w:rPr>
                <w:rFonts w:ascii="宋体" w:hAnsi="宋体" w:cs="宋体"/>
                <w:sz w:val="24"/>
                <w:szCs w:val="24"/>
              </w:rPr>
            </w:pPr>
            <w:r>
              <w:rPr>
                <w:rFonts w:hint="eastAsia" w:ascii="宋体" w:hAnsi="宋体" w:cs="宋体"/>
                <w:sz w:val="24"/>
                <w:szCs w:val="24"/>
              </w:rPr>
              <w:t>贮存温度</w:t>
            </w:r>
          </w:p>
        </w:tc>
        <w:tc>
          <w:tcPr>
            <w:tcW w:w="5056" w:type="dxa"/>
            <w:vAlign w:val="center"/>
          </w:tcPr>
          <w:p w14:paraId="65FFAF68">
            <w:pPr>
              <w:pStyle w:val="9"/>
              <w:rPr>
                <w:rFonts w:ascii="宋体" w:hAnsi="宋体" w:cs="宋体"/>
                <w:sz w:val="24"/>
                <w:szCs w:val="24"/>
              </w:rPr>
            </w:pPr>
            <w:r>
              <w:rPr>
                <w:rFonts w:hint="eastAsia" w:ascii="宋体" w:hAnsi="宋体" w:cs="宋体"/>
                <w:sz w:val="24"/>
                <w:szCs w:val="24"/>
              </w:rPr>
              <w:t>-45℃～+70℃</w:t>
            </w:r>
          </w:p>
        </w:tc>
        <w:tc>
          <w:tcPr>
            <w:tcW w:w="1417" w:type="dxa"/>
            <w:vAlign w:val="center"/>
          </w:tcPr>
          <w:p w14:paraId="1CF92132">
            <w:pPr>
              <w:pStyle w:val="9"/>
              <w:rPr>
                <w:rFonts w:ascii="宋体" w:hAnsi="宋体" w:cs="宋体"/>
                <w:sz w:val="24"/>
                <w:szCs w:val="24"/>
              </w:rPr>
            </w:pPr>
          </w:p>
        </w:tc>
      </w:tr>
      <w:tr w14:paraId="0BF2B8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Align w:val="center"/>
          </w:tcPr>
          <w:p w14:paraId="3C20C21B">
            <w:pPr>
              <w:pStyle w:val="9"/>
              <w:rPr>
                <w:rFonts w:ascii="宋体" w:hAnsi="宋体" w:cs="宋体"/>
                <w:sz w:val="24"/>
                <w:szCs w:val="24"/>
              </w:rPr>
            </w:pPr>
            <w:r>
              <w:rPr>
                <w:rFonts w:hint="eastAsia" w:ascii="宋体" w:hAnsi="宋体" w:cs="宋体"/>
                <w:sz w:val="24"/>
                <w:szCs w:val="24"/>
              </w:rPr>
              <w:t>22</w:t>
            </w:r>
          </w:p>
        </w:tc>
        <w:tc>
          <w:tcPr>
            <w:tcW w:w="1560" w:type="dxa"/>
            <w:vAlign w:val="center"/>
          </w:tcPr>
          <w:p w14:paraId="4FC3536F">
            <w:pPr>
              <w:pStyle w:val="9"/>
              <w:rPr>
                <w:rFonts w:ascii="宋体" w:hAnsi="宋体" w:cs="宋体"/>
                <w:sz w:val="24"/>
                <w:szCs w:val="24"/>
              </w:rPr>
            </w:pPr>
            <w:r>
              <w:rPr>
                <w:rFonts w:hint="eastAsia" w:ascii="宋体" w:hAnsi="宋体" w:cs="宋体"/>
                <w:sz w:val="24"/>
                <w:szCs w:val="24"/>
              </w:rPr>
              <w:t>相对湿度</w:t>
            </w:r>
          </w:p>
        </w:tc>
        <w:tc>
          <w:tcPr>
            <w:tcW w:w="5056" w:type="dxa"/>
            <w:vAlign w:val="center"/>
          </w:tcPr>
          <w:p w14:paraId="1364AA0F">
            <w:pPr>
              <w:pStyle w:val="9"/>
              <w:rPr>
                <w:rFonts w:ascii="宋体" w:hAnsi="宋体" w:cs="宋体"/>
                <w:sz w:val="24"/>
                <w:szCs w:val="24"/>
              </w:rPr>
            </w:pPr>
            <w:r>
              <w:rPr>
                <w:rFonts w:hint="eastAsia" w:ascii="宋体" w:hAnsi="宋体" w:cs="宋体"/>
                <w:sz w:val="24"/>
                <w:szCs w:val="24"/>
              </w:rPr>
              <w:t>0%-95%（无冷凝）</w:t>
            </w:r>
          </w:p>
        </w:tc>
        <w:tc>
          <w:tcPr>
            <w:tcW w:w="1417" w:type="dxa"/>
            <w:vAlign w:val="center"/>
          </w:tcPr>
          <w:p w14:paraId="17DCC809">
            <w:pPr>
              <w:pStyle w:val="9"/>
              <w:rPr>
                <w:rFonts w:ascii="宋体" w:hAnsi="宋体" w:cs="宋体"/>
                <w:sz w:val="24"/>
                <w:szCs w:val="24"/>
              </w:rPr>
            </w:pPr>
          </w:p>
        </w:tc>
      </w:tr>
      <w:tr w14:paraId="367414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Align w:val="center"/>
          </w:tcPr>
          <w:p w14:paraId="79A80E12">
            <w:pPr>
              <w:pStyle w:val="9"/>
              <w:rPr>
                <w:rFonts w:ascii="宋体" w:hAnsi="宋体" w:cs="宋体"/>
                <w:sz w:val="24"/>
                <w:szCs w:val="24"/>
              </w:rPr>
            </w:pPr>
            <w:r>
              <w:rPr>
                <w:rFonts w:hint="eastAsia" w:ascii="宋体" w:hAnsi="宋体" w:cs="宋体"/>
                <w:sz w:val="24"/>
                <w:szCs w:val="24"/>
              </w:rPr>
              <w:t>23</w:t>
            </w:r>
          </w:p>
        </w:tc>
        <w:tc>
          <w:tcPr>
            <w:tcW w:w="1560" w:type="dxa"/>
            <w:vAlign w:val="center"/>
          </w:tcPr>
          <w:p w14:paraId="3F30CFEF">
            <w:pPr>
              <w:pStyle w:val="9"/>
              <w:rPr>
                <w:rFonts w:ascii="宋体" w:hAnsi="宋体" w:cs="宋体"/>
                <w:sz w:val="24"/>
                <w:szCs w:val="24"/>
              </w:rPr>
            </w:pPr>
            <w:r>
              <w:rPr>
                <w:rFonts w:hint="eastAsia" w:ascii="宋体" w:hAnsi="宋体" w:cs="宋体"/>
                <w:sz w:val="24"/>
                <w:szCs w:val="24"/>
              </w:rPr>
              <w:t>防护等级</w:t>
            </w:r>
          </w:p>
        </w:tc>
        <w:tc>
          <w:tcPr>
            <w:tcW w:w="5056" w:type="dxa"/>
            <w:vAlign w:val="center"/>
          </w:tcPr>
          <w:p w14:paraId="4EA5E65B">
            <w:pPr>
              <w:pStyle w:val="9"/>
              <w:rPr>
                <w:rFonts w:ascii="宋体" w:hAnsi="宋体" w:cs="宋体"/>
                <w:sz w:val="24"/>
                <w:szCs w:val="24"/>
              </w:rPr>
            </w:pPr>
            <w:r>
              <w:rPr>
                <w:rFonts w:hint="eastAsia" w:ascii="宋体" w:hAnsi="宋体" w:cs="宋体"/>
                <w:sz w:val="24"/>
                <w:szCs w:val="24"/>
              </w:rPr>
              <w:t>IP55</w:t>
            </w:r>
          </w:p>
        </w:tc>
        <w:tc>
          <w:tcPr>
            <w:tcW w:w="1417" w:type="dxa"/>
            <w:vAlign w:val="center"/>
          </w:tcPr>
          <w:p w14:paraId="4D83056D">
            <w:pPr>
              <w:pStyle w:val="9"/>
              <w:rPr>
                <w:rFonts w:ascii="宋体" w:hAnsi="宋体" w:cs="宋体"/>
                <w:sz w:val="24"/>
                <w:szCs w:val="24"/>
              </w:rPr>
            </w:pPr>
          </w:p>
        </w:tc>
      </w:tr>
      <w:tr w14:paraId="0F0D2D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Align w:val="center"/>
          </w:tcPr>
          <w:p w14:paraId="1E49B772">
            <w:pPr>
              <w:pStyle w:val="9"/>
              <w:rPr>
                <w:rFonts w:ascii="宋体" w:hAnsi="宋体" w:cs="宋体"/>
                <w:sz w:val="24"/>
                <w:szCs w:val="24"/>
              </w:rPr>
            </w:pPr>
            <w:r>
              <w:rPr>
                <w:rFonts w:hint="eastAsia" w:ascii="宋体" w:hAnsi="宋体" w:cs="宋体"/>
                <w:sz w:val="24"/>
                <w:szCs w:val="24"/>
              </w:rPr>
              <w:t>24</w:t>
            </w:r>
          </w:p>
        </w:tc>
        <w:tc>
          <w:tcPr>
            <w:tcW w:w="1560" w:type="dxa"/>
            <w:vAlign w:val="center"/>
          </w:tcPr>
          <w:p w14:paraId="0D0F434B">
            <w:pPr>
              <w:pStyle w:val="9"/>
              <w:rPr>
                <w:rFonts w:ascii="宋体" w:hAnsi="宋体" w:cs="宋体"/>
                <w:sz w:val="24"/>
                <w:szCs w:val="24"/>
              </w:rPr>
            </w:pPr>
            <w:r>
              <w:rPr>
                <w:rFonts w:hint="eastAsia" w:ascii="宋体" w:hAnsi="宋体" w:cs="宋体"/>
                <w:sz w:val="24"/>
                <w:szCs w:val="24"/>
              </w:rPr>
              <w:t>户外高温电池使用要求</w:t>
            </w:r>
          </w:p>
        </w:tc>
        <w:tc>
          <w:tcPr>
            <w:tcW w:w="5056" w:type="dxa"/>
            <w:vAlign w:val="center"/>
          </w:tcPr>
          <w:p w14:paraId="1D955489">
            <w:pPr>
              <w:pStyle w:val="9"/>
              <w:rPr>
                <w:rFonts w:ascii="宋体" w:hAnsi="宋体" w:cs="宋体"/>
                <w:sz w:val="24"/>
                <w:szCs w:val="24"/>
              </w:rPr>
            </w:pPr>
            <w:r>
              <w:rPr>
                <w:rFonts w:hint="eastAsia" w:ascii="宋体" w:hAnsi="宋体" w:cs="宋体"/>
                <w:sz w:val="24"/>
                <w:szCs w:val="24"/>
              </w:rPr>
              <w:t>为确保户外一体机的使用效果，电池必须采用耐高温电池。要求：蓄电池放置在65摄氏度中，充电15天，蓄电池浮充电流不能有上升趋势，容量损失不超过1.2%，蓄电池外观不破裂，不膨胀、槽盖无分离现象。</w:t>
            </w:r>
          </w:p>
        </w:tc>
        <w:tc>
          <w:tcPr>
            <w:tcW w:w="1417" w:type="dxa"/>
            <w:vAlign w:val="center"/>
          </w:tcPr>
          <w:p w14:paraId="04D8DFC5">
            <w:pPr>
              <w:pStyle w:val="9"/>
              <w:rPr>
                <w:rFonts w:ascii="宋体" w:hAnsi="宋体" w:cs="宋体"/>
                <w:sz w:val="24"/>
                <w:szCs w:val="24"/>
              </w:rPr>
            </w:pPr>
          </w:p>
        </w:tc>
      </w:tr>
      <w:tr w14:paraId="794C88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Align w:val="center"/>
          </w:tcPr>
          <w:p w14:paraId="0794BCE4">
            <w:pPr>
              <w:pStyle w:val="9"/>
              <w:rPr>
                <w:rFonts w:ascii="宋体" w:hAnsi="宋体" w:cs="宋体"/>
                <w:sz w:val="24"/>
                <w:szCs w:val="24"/>
              </w:rPr>
            </w:pPr>
            <w:r>
              <w:rPr>
                <w:rFonts w:hint="eastAsia" w:ascii="宋体" w:hAnsi="宋体" w:cs="宋体"/>
                <w:sz w:val="24"/>
                <w:szCs w:val="24"/>
              </w:rPr>
              <w:t>25</w:t>
            </w:r>
          </w:p>
        </w:tc>
        <w:tc>
          <w:tcPr>
            <w:tcW w:w="1560" w:type="dxa"/>
            <w:vAlign w:val="center"/>
          </w:tcPr>
          <w:p w14:paraId="701F27D4">
            <w:pPr>
              <w:pStyle w:val="9"/>
              <w:rPr>
                <w:rFonts w:ascii="宋体" w:hAnsi="宋体" w:cs="宋体"/>
                <w:sz w:val="24"/>
                <w:szCs w:val="24"/>
              </w:rPr>
            </w:pPr>
            <w:r>
              <w:rPr>
                <w:rFonts w:hint="eastAsia" w:ascii="宋体" w:hAnsi="宋体" w:cs="宋体"/>
                <w:sz w:val="24"/>
                <w:szCs w:val="24"/>
              </w:rPr>
              <w:t>可维护性</w:t>
            </w:r>
          </w:p>
        </w:tc>
        <w:tc>
          <w:tcPr>
            <w:tcW w:w="5056" w:type="dxa"/>
            <w:vAlign w:val="center"/>
          </w:tcPr>
          <w:p w14:paraId="7647E846">
            <w:pPr>
              <w:pStyle w:val="9"/>
              <w:rPr>
                <w:rFonts w:ascii="宋体" w:hAnsi="宋体" w:cs="宋体"/>
                <w:sz w:val="24"/>
                <w:szCs w:val="24"/>
              </w:rPr>
            </w:pPr>
            <w:r>
              <w:rPr>
                <w:rFonts w:hint="eastAsia" w:ascii="宋体" w:hAnsi="宋体" w:cs="宋体"/>
                <w:sz w:val="24"/>
                <w:szCs w:val="24"/>
              </w:rPr>
              <w:t>电池不得采用OEM/ODM贴牌或组装型设备，须提供有效期内的《全国工业产品生产许可证》及附件（许可范围包含铅酸蓄电池用极板，涂膏式）。主机电池提供泰尔认证证书（申请单位及生产单位需为同一法人企业或控股子公司），证明为非贴牌设备。</w:t>
            </w:r>
          </w:p>
        </w:tc>
        <w:tc>
          <w:tcPr>
            <w:tcW w:w="1417" w:type="dxa"/>
            <w:vAlign w:val="center"/>
          </w:tcPr>
          <w:p w14:paraId="3FA6B3CD">
            <w:pPr>
              <w:pStyle w:val="9"/>
              <w:rPr>
                <w:rFonts w:ascii="宋体" w:hAnsi="宋体" w:cs="宋体"/>
                <w:sz w:val="24"/>
                <w:szCs w:val="24"/>
              </w:rPr>
            </w:pPr>
          </w:p>
        </w:tc>
      </w:tr>
    </w:tbl>
    <w:p w14:paraId="0818C0F7">
      <w:pPr>
        <w:pStyle w:val="37"/>
        <w:ind w:left="960" w:firstLine="0" w:firstLineChars="0"/>
        <w:rPr>
          <w:rFonts w:ascii="宋体" w:hAnsi="宋体" w:cs="宋体"/>
          <w:szCs w:val="24"/>
        </w:rPr>
      </w:pPr>
    </w:p>
    <w:p w14:paraId="38AF8166">
      <w:pPr>
        <w:pStyle w:val="74"/>
      </w:pPr>
      <w:r>
        <w:rPr>
          <w:rFonts w:hint="eastAsia"/>
        </w:rPr>
        <w:t>数据应用承载设备</w:t>
      </w:r>
    </w:p>
    <w:tbl>
      <w:tblPr>
        <w:tblStyle w:val="2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9"/>
        <w:gridCol w:w="1384"/>
        <w:gridCol w:w="5103"/>
        <w:gridCol w:w="1417"/>
      </w:tblGrid>
      <w:tr w14:paraId="24B1C8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9" w:type="dxa"/>
          </w:tcPr>
          <w:p w14:paraId="4003EC56">
            <w:pPr>
              <w:pStyle w:val="9"/>
              <w:rPr>
                <w:rFonts w:ascii="宋体" w:hAnsi="宋体" w:cs="宋体"/>
                <w:kern w:val="0"/>
                <w:sz w:val="24"/>
                <w:szCs w:val="24"/>
              </w:rPr>
            </w:pPr>
            <w:r>
              <w:rPr>
                <w:rFonts w:hint="eastAsia" w:ascii="宋体" w:hAnsi="宋体" w:cs="宋体"/>
                <w:kern w:val="0"/>
                <w:sz w:val="24"/>
                <w:szCs w:val="24"/>
              </w:rPr>
              <w:t>序号</w:t>
            </w:r>
          </w:p>
        </w:tc>
        <w:tc>
          <w:tcPr>
            <w:tcW w:w="1384" w:type="dxa"/>
          </w:tcPr>
          <w:p w14:paraId="718E879D">
            <w:pPr>
              <w:pStyle w:val="9"/>
              <w:rPr>
                <w:rFonts w:ascii="宋体" w:hAnsi="宋体" w:cs="宋体"/>
                <w:kern w:val="0"/>
                <w:sz w:val="24"/>
                <w:szCs w:val="24"/>
              </w:rPr>
            </w:pPr>
            <w:r>
              <w:rPr>
                <w:rFonts w:hint="eastAsia" w:ascii="宋体" w:hAnsi="宋体" w:cs="宋体"/>
                <w:kern w:val="0"/>
                <w:sz w:val="24"/>
                <w:szCs w:val="24"/>
              </w:rPr>
              <w:t>指标要求</w:t>
            </w:r>
          </w:p>
        </w:tc>
        <w:tc>
          <w:tcPr>
            <w:tcW w:w="5103" w:type="dxa"/>
          </w:tcPr>
          <w:p w14:paraId="03F59337">
            <w:pPr>
              <w:pStyle w:val="9"/>
              <w:rPr>
                <w:rFonts w:ascii="宋体" w:hAnsi="宋体" w:cs="宋体"/>
                <w:kern w:val="0"/>
                <w:sz w:val="24"/>
                <w:szCs w:val="24"/>
              </w:rPr>
            </w:pPr>
            <w:r>
              <w:rPr>
                <w:rFonts w:hint="eastAsia" w:ascii="宋体" w:hAnsi="宋体" w:cs="宋体"/>
                <w:kern w:val="0"/>
                <w:sz w:val="24"/>
                <w:szCs w:val="24"/>
              </w:rPr>
              <w:t>描述</w:t>
            </w:r>
          </w:p>
        </w:tc>
        <w:tc>
          <w:tcPr>
            <w:tcW w:w="1417" w:type="dxa"/>
          </w:tcPr>
          <w:p w14:paraId="7F1D5E26">
            <w:pPr>
              <w:pStyle w:val="9"/>
              <w:rPr>
                <w:rFonts w:ascii="宋体" w:hAnsi="宋体" w:cs="宋体"/>
                <w:kern w:val="0"/>
                <w:sz w:val="24"/>
                <w:szCs w:val="24"/>
              </w:rPr>
            </w:pPr>
            <w:r>
              <w:rPr>
                <w:rFonts w:hint="eastAsia" w:ascii="宋体" w:hAnsi="宋体" w:cs="宋体"/>
                <w:kern w:val="0"/>
                <w:sz w:val="24"/>
                <w:szCs w:val="24"/>
              </w:rPr>
              <w:t>备注</w:t>
            </w:r>
          </w:p>
        </w:tc>
      </w:tr>
      <w:tr w14:paraId="35C37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9" w:type="dxa"/>
          </w:tcPr>
          <w:p w14:paraId="535FD194">
            <w:pPr>
              <w:pStyle w:val="9"/>
              <w:rPr>
                <w:rFonts w:ascii="宋体" w:hAnsi="宋体" w:cs="宋体"/>
                <w:kern w:val="0"/>
                <w:sz w:val="24"/>
                <w:szCs w:val="24"/>
              </w:rPr>
            </w:pPr>
            <w:r>
              <w:rPr>
                <w:rFonts w:hint="eastAsia" w:ascii="宋体" w:hAnsi="宋体" w:cs="宋体"/>
                <w:kern w:val="0"/>
                <w:sz w:val="24"/>
                <w:szCs w:val="24"/>
              </w:rPr>
              <w:t>1</w:t>
            </w:r>
          </w:p>
        </w:tc>
        <w:tc>
          <w:tcPr>
            <w:tcW w:w="1384" w:type="dxa"/>
          </w:tcPr>
          <w:p w14:paraId="1DF7ED0A">
            <w:pPr>
              <w:pStyle w:val="9"/>
              <w:rPr>
                <w:rFonts w:ascii="宋体" w:hAnsi="宋体" w:cs="宋体"/>
                <w:kern w:val="0"/>
                <w:sz w:val="24"/>
                <w:szCs w:val="24"/>
              </w:rPr>
            </w:pPr>
            <w:r>
              <w:rPr>
                <w:rFonts w:hint="eastAsia" w:ascii="宋体" w:hAnsi="宋体" w:cs="宋体"/>
                <w:kern w:val="0"/>
                <w:sz w:val="24"/>
                <w:szCs w:val="24"/>
              </w:rPr>
              <w:t>外观</w:t>
            </w:r>
          </w:p>
        </w:tc>
        <w:tc>
          <w:tcPr>
            <w:tcW w:w="5103" w:type="dxa"/>
          </w:tcPr>
          <w:p w14:paraId="4B4D5D0B">
            <w:pPr>
              <w:pStyle w:val="9"/>
              <w:rPr>
                <w:rFonts w:ascii="宋体" w:hAnsi="宋体" w:cs="宋体"/>
                <w:kern w:val="0"/>
                <w:sz w:val="24"/>
                <w:szCs w:val="24"/>
              </w:rPr>
            </w:pPr>
            <w:r>
              <w:rPr>
                <w:rFonts w:hint="eastAsia" w:ascii="宋体" w:hAnsi="宋体" w:cs="宋体"/>
                <w:kern w:val="0"/>
                <w:sz w:val="24"/>
                <w:szCs w:val="24"/>
              </w:rPr>
              <w:t>2U机架式，包含机架安装导轨</w:t>
            </w:r>
          </w:p>
        </w:tc>
        <w:tc>
          <w:tcPr>
            <w:tcW w:w="1417" w:type="dxa"/>
          </w:tcPr>
          <w:p w14:paraId="71F7429D">
            <w:pPr>
              <w:pStyle w:val="9"/>
              <w:rPr>
                <w:rFonts w:ascii="宋体" w:hAnsi="宋体" w:cs="宋体"/>
                <w:kern w:val="0"/>
                <w:sz w:val="24"/>
                <w:szCs w:val="24"/>
              </w:rPr>
            </w:pPr>
          </w:p>
        </w:tc>
      </w:tr>
      <w:tr w14:paraId="363B8F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9" w:type="dxa"/>
          </w:tcPr>
          <w:p w14:paraId="2698660D">
            <w:pPr>
              <w:pStyle w:val="9"/>
              <w:rPr>
                <w:rFonts w:ascii="宋体" w:hAnsi="宋体" w:cs="宋体"/>
                <w:kern w:val="0"/>
                <w:sz w:val="24"/>
                <w:szCs w:val="24"/>
              </w:rPr>
            </w:pPr>
            <w:r>
              <w:rPr>
                <w:rFonts w:hint="eastAsia" w:ascii="宋体" w:hAnsi="宋体" w:cs="宋体"/>
                <w:kern w:val="0"/>
                <w:sz w:val="24"/>
                <w:szCs w:val="24"/>
              </w:rPr>
              <w:t>2</w:t>
            </w:r>
          </w:p>
        </w:tc>
        <w:tc>
          <w:tcPr>
            <w:tcW w:w="1384" w:type="dxa"/>
          </w:tcPr>
          <w:p w14:paraId="3F8FB6D2">
            <w:pPr>
              <w:pStyle w:val="9"/>
              <w:rPr>
                <w:rFonts w:ascii="宋体" w:hAnsi="宋体" w:cs="宋体"/>
                <w:kern w:val="0"/>
                <w:sz w:val="24"/>
                <w:szCs w:val="24"/>
              </w:rPr>
            </w:pPr>
            <w:r>
              <w:rPr>
                <w:rFonts w:hint="eastAsia" w:ascii="宋体" w:hAnsi="宋体" w:cs="宋体"/>
                <w:kern w:val="0"/>
                <w:sz w:val="24"/>
                <w:szCs w:val="24"/>
              </w:rPr>
              <w:t>CPU</w:t>
            </w:r>
          </w:p>
        </w:tc>
        <w:tc>
          <w:tcPr>
            <w:tcW w:w="5103" w:type="dxa"/>
          </w:tcPr>
          <w:p w14:paraId="076575AD">
            <w:pPr>
              <w:pStyle w:val="9"/>
              <w:rPr>
                <w:rFonts w:ascii="宋体" w:hAnsi="宋体" w:cs="宋体"/>
                <w:kern w:val="0"/>
                <w:sz w:val="24"/>
                <w:szCs w:val="24"/>
              </w:rPr>
            </w:pPr>
            <w:r>
              <w:rPr>
                <w:rFonts w:hint="eastAsia" w:ascii="宋体" w:hAnsi="宋体" w:cs="宋体"/>
                <w:kern w:val="0"/>
                <w:sz w:val="24"/>
                <w:szCs w:val="24"/>
              </w:rPr>
              <w:t>相当于或优于2颗E5-2620v4(2.1GHz/8c)/8GT/25ML3处理器</w:t>
            </w:r>
          </w:p>
        </w:tc>
        <w:tc>
          <w:tcPr>
            <w:tcW w:w="1417" w:type="dxa"/>
          </w:tcPr>
          <w:p w14:paraId="5A602A17">
            <w:pPr>
              <w:pStyle w:val="9"/>
              <w:rPr>
                <w:rFonts w:ascii="宋体" w:hAnsi="宋体" w:cs="宋体"/>
                <w:kern w:val="0"/>
                <w:sz w:val="24"/>
                <w:szCs w:val="24"/>
              </w:rPr>
            </w:pPr>
            <w:r>
              <w:rPr>
                <w:rFonts w:hint="eastAsia" w:ascii="宋体" w:hAnsi="宋体" w:cs="宋体"/>
                <w:kern w:val="0"/>
                <w:sz w:val="24"/>
                <w:szCs w:val="24"/>
              </w:rPr>
              <w:t>　</w:t>
            </w:r>
          </w:p>
        </w:tc>
      </w:tr>
      <w:tr w14:paraId="4EE48B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9" w:type="dxa"/>
          </w:tcPr>
          <w:p w14:paraId="26046340">
            <w:pPr>
              <w:pStyle w:val="9"/>
              <w:rPr>
                <w:rFonts w:ascii="宋体" w:hAnsi="宋体" w:cs="宋体"/>
                <w:kern w:val="0"/>
                <w:sz w:val="24"/>
                <w:szCs w:val="24"/>
              </w:rPr>
            </w:pPr>
            <w:r>
              <w:rPr>
                <w:rFonts w:hint="eastAsia" w:ascii="宋体" w:hAnsi="宋体" w:cs="宋体"/>
                <w:kern w:val="0"/>
                <w:sz w:val="24"/>
                <w:szCs w:val="24"/>
              </w:rPr>
              <w:t>3</w:t>
            </w:r>
          </w:p>
        </w:tc>
        <w:tc>
          <w:tcPr>
            <w:tcW w:w="1384" w:type="dxa"/>
          </w:tcPr>
          <w:p w14:paraId="116061F3">
            <w:pPr>
              <w:pStyle w:val="9"/>
              <w:rPr>
                <w:rFonts w:ascii="宋体" w:hAnsi="宋体" w:cs="宋体"/>
                <w:kern w:val="0"/>
                <w:sz w:val="24"/>
                <w:szCs w:val="24"/>
              </w:rPr>
            </w:pPr>
            <w:r>
              <w:rPr>
                <w:rFonts w:hint="eastAsia" w:ascii="宋体" w:hAnsi="宋体" w:cs="宋体"/>
                <w:kern w:val="0"/>
                <w:sz w:val="24"/>
                <w:szCs w:val="24"/>
              </w:rPr>
              <w:t>内存</w:t>
            </w:r>
          </w:p>
        </w:tc>
        <w:tc>
          <w:tcPr>
            <w:tcW w:w="5103" w:type="dxa"/>
          </w:tcPr>
          <w:p w14:paraId="399A56A2">
            <w:pPr>
              <w:pStyle w:val="9"/>
              <w:rPr>
                <w:rFonts w:ascii="宋体" w:hAnsi="宋体" w:cs="宋体"/>
                <w:kern w:val="0"/>
                <w:sz w:val="24"/>
                <w:szCs w:val="24"/>
              </w:rPr>
            </w:pPr>
            <w:r>
              <w:rPr>
                <w:rFonts w:hint="eastAsia" w:ascii="宋体" w:hAnsi="宋体" w:cs="宋体"/>
                <w:kern w:val="0"/>
                <w:sz w:val="24"/>
                <w:szCs w:val="24"/>
              </w:rPr>
              <w:t>不少于64G DDR4内存</w:t>
            </w:r>
          </w:p>
        </w:tc>
        <w:tc>
          <w:tcPr>
            <w:tcW w:w="1417" w:type="dxa"/>
          </w:tcPr>
          <w:p w14:paraId="70FA56E5">
            <w:pPr>
              <w:pStyle w:val="9"/>
              <w:rPr>
                <w:rFonts w:ascii="宋体" w:hAnsi="宋体" w:cs="宋体"/>
                <w:kern w:val="0"/>
                <w:sz w:val="24"/>
                <w:szCs w:val="24"/>
              </w:rPr>
            </w:pPr>
            <w:r>
              <w:rPr>
                <w:rFonts w:hint="eastAsia" w:ascii="宋体" w:hAnsi="宋体" w:cs="宋体"/>
                <w:kern w:val="0"/>
                <w:sz w:val="24"/>
                <w:szCs w:val="24"/>
              </w:rPr>
              <w:t>　</w:t>
            </w:r>
          </w:p>
        </w:tc>
      </w:tr>
      <w:tr w14:paraId="6BFEB6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709" w:type="dxa"/>
          </w:tcPr>
          <w:p w14:paraId="30C58E5E">
            <w:pPr>
              <w:pStyle w:val="9"/>
              <w:rPr>
                <w:rFonts w:ascii="宋体" w:hAnsi="宋体" w:cs="宋体"/>
                <w:kern w:val="0"/>
                <w:sz w:val="24"/>
                <w:szCs w:val="24"/>
              </w:rPr>
            </w:pPr>
            <w:r>
              <w:rPr>
                <w:rFonts w:hint="eastAsia" w:ascii="宋体" w:hAnsi="宋体" w:cs="宋体"/>
                <w:kern w:val="0"/>
                <w:sz w:val="24"/>
                <w:szCs w:val="24"/>
              </w:rPr>
              <w:t>4</w:t>
            </w:r>
          </w:p>
        </w:tc>
        <w:tc>
          <w:tcPr>
            <w:tcW w:w="1384" w:type="dxa"/>
          </w:tcPr>
          <w:p w14:paraId="25F387B6">
            <w:pPr>
              <w:pStyle w:val="9"/>
              <w:rPr>
                <w:rFonts w:ascii="宋体" w:hAnsi="宋体" w:cs="宋体"/>
                <w:kern w:val="0"/>
                <w:sz w:val="24"/>
                <w:szCs w:val="24"/>
              </w:rPr>
            </w:pPr>
            <w:r>
              <w:rPr>
                <w:rFonts w:hint="eastAsia" w:ascii="宋体" w:hAnsi="宋体" w:cs="宋体"/>
                <w:kern w:val="0"/>
                <w:sz w:val="24"/>
                <w:szCs w:val="24"/>
              </w:rPr>
              <w:t>硬盘</w:t>
            </w:r>
          </w:p>
        </w:tc>
        <w:tc>
          <w:tcPr>
            <w:tcW w:w="5103" w:type="dxa"/>
          </w:tcPr>
          <w:p w14:paraId="0AAA299C">
            <w:pPr>
              <w:pStyle w:val="9"/>
              <w:rPr>
                <w:rFonts w:ascii="宋体" w:hAnsi="宋体" w:cs="宋体"/>
                <w:kern w:val="0"/>
                <w:sz w:val="24"/>
                <w:szCs w:val="24"/>
              </w:rPr>
            </w:pPr>
            <w:r>
              <w:rPr>
                <w:rFonts w:hint="eastAsia" w:ascii="宋体" w:hAnsi="宋体" w:cs="宋体"/>
                <w:kern w:val="0"/>
                <w:sz w:val="24"/>
                <w:szCs w:val="24"/>
              </w:rPr>
              <w:t>不少于两块600G 10K SAS硬盘(RAID_1) 和2块 900G 10K SAS硬盘，八通道高性能SASRAID卡（1G缓存)，支持RAID0/1/5</w:t>
            </w:r>
          </w:p>
        </w:tc>
        <w:tc>
          <w:tcPr>
            <w:tcW w:w="1417" w:type="dxa"/>
          </w:tcPr>
          <w:p w14:paraId="3D0B0D01">
            <w:pPr>
              <w:pStyle w:val="9"/>
              <w:rPr>
                <w:rFonts w:ascii="宋体" w:hAnsi="宋体" w:cs="宋体"/>
                <w:kern w:val="0"/>
                <w:sz w:val="24"/>
                <w:szCs w:val="24"/>
              </w:rPr>
            </w:pPr>
            <w:r>
              <w:rPr>
                <w:rFonts w:hint="eastAsia" w:ascii="宋体" w:hAnsi="宋体" w:cs="宋体"/>
                <w:kern w:val="0"/>
                <w:sz w:val="24"/>
                <w:szCs w:val="24"/>
              </w:rPr>
              <w:t>　</w:t>
            </w:r>
          </w:p>
        </w:tc>
      </w:tr>
      <w:tr w14:paraId="3425C6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9" w:type="dxa"/>
          </w:tcPr>
          <w:p w14:paraId="25A0D6BD">
            <w:pPr>
              <w:pStyle w:val="9"/>
              <w:rPr>
                <w:rFonts w:ascii="宋体" w:hAnsi="宋体" w:cs="宋体"/>
                <w:kern w:val="0"/>
                <w:sz w:val="24"/>
                <w:szCs w:val="24"/>
              </w:rPr>
            </w:pPr>
            <w:r>
              <w:rPr>
                <w:rFonts w:hint="eastAsia" w:ascii="宋体" w:hAnsi="宋体" w:cs="宋体"/>
                <w:kern w:val="0"/>
                <w:sz w:val="24"/>
                <w:szCs w:val="24"/>
              </w:rPr>
              <w:t>5</w:t>
            </w:r>
          </w:p>
        </w:tc>
        <w:tc>
          <w:tcPr>
            <w:tcW w:w="1384" w:type="dxa"/>
          </w:tcPr>
          <w:p w14:paraId="265ACF3A">
            <w:pPr>
              <w:pStyle w:val="9"/>
              <w:rPr>
                <w:rFonts w:ascii="宋体" w:hAnsi="宋体" w:cs="宋体"/>
                <w:kern w:val="0"/>
                <w:sz w:val="24"/>
                <w:szCs w:val="24"/>
              </w:rPr>
            </w:pPr>
            <w:r>
              <w:rPr>
                <w:rFonts w:hint="eastAsia" w:ascii="宋体" w:hAnsi="宋体" w:cs="宋体"/>
                <w:kern w:val="0"/>
                <w:sz w:val="24"/>
                <w:szCs w:val="24"/>
              </w:rPr>
              <w:t>扩展槽</w:t>
            </w:r>
          </w:p>
        </w:tc>
        <w:tc>
          <w:tcPr>
            <w:tcW w:w="5103" w:type="dxa"/>
          </w:tcPr>
          <w:p w14:paraId="04CCB140">
            <w:pPr>
              <w:pStyle w:val="9"/>
              <w:rPr>
                <w:rFonts w:ascii="宋体" w:hAnsi="宋体" w:cs="宋体"/>
                <w:kern w:val="0"/>
                <w:sz w:val="24"/>
                <w:szCs w:val="24"/>
              </w:rPr>
            </w:pPr>
            <w:r>
              <w:rPr>
                <w:rFonts w:hint="eastAsia" w:ascii="宋体" w:hAnsi="宋体" w:cs="宋体"/>
                <w:kern w:val="0"/>
                <w:sz w:val="24"/>
                <w:szCs w:val="24"/>
              </w:rPr>
              <w:t>不少于6*PCI-Express3.0*8（4个全高全长，2个半高半长）</w:t>
            </w:r>
          </w:p>
        </w:tc>
        <w:tc>
          <w:tcPr>
            <w:tcW w:w="1417" w:type="dxa"/>
          </w:tcPr>
          <w:p w14:paraId="3BB89B2C">
            <w:pPr>
              <w:pStyle w:val="9"/>
              <w:rPr>
                <w:rFonts w:ascii="宋体" w:hAnsi="宋体" w:cs="宋体"/>
                <w:kern w:val="0"/>
                <w:sz w:val="24"/>
                <w:szCs w:val="24"/>
              </w:rPr>
            </w:pPr>
            <w:r>
              <w:rPr>
                <w:rFonts w:hint="eastAsia" w:ascii="宋体" w:hAnsi="宋体" w:cs="宋体"/>
                <w:kern w:val="0"/>
                <w:sz w:val="24"/>
                <w:szCs w:val="24"/>
              </w:rPr>
              <w:t>　</w:t>
            </w:r>
          </w:p>
        </w:tc>
      </w:tr>
      <w:tr w14:paraId="257D80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9" w:type="dxa"/>
          </w:tcPr>
          <w:p w14:paraId="283506E3">
            <w:pPr>
              <w:pStyle w:val="9"/>
              <w:rPr>
                <w:rFonts w:ascii="宋体" w:hAnsi="宋体" w:cs="宋体"/>
                <w:kern w:val="0"/>
                <w:sz w:val="24"/>
                <w:szCs w:val="24"/>
              </w:rPr>
            </w:pPr>
            <w:r>
              <w:rPr>
                <w:rFonts w:hint="eastAsia" w:ascii="宋体" w:hAnsi="宋体" w:cs="宋体"/>
                <w:kern w:val="0"/>
                <w:sz w:val="24"/>
                <w:szCs w:val="24"/>
              </w:rPr>
              <w:t>6</w:t>
            </w:r>
          </w:p>
        </w:tc>
        <w:tc>
          <w:tcPr>
            <w:tcW w:w="1384" w:type="dxa"/>
          </w:tcPr>
          <w:p w14:paraId="1555EB90">
            <w:pPr>
              <w:pStyle w:val="9"/>
              <w:rPr>
                <w:rFonts w:ascii="宋体" w:hAnsi="宋体" w:cs="宋体"/>
                <w:kern w:val="0"/>
                <w:sz w:val="24"/>
                <w:szCs w:val="24"/>
              </w:rPr>
            </w:pPr>
            <w:r>
              <w:rPr>
                <w:rFonts w:hint="eastAsia" w:ascii="宋体" w:hAnsi="宋体" w:cs="宋体"/>
                <w:kern w:val="0"/>
                <w:sz w:val="24"/>
                <w:szCs w:val="24"/>
              </w:rPr>
              <w:t>网卡</w:t>
            </w:r>
          </w:p>
        </w:tc>
        <w:tc>
          <w:tcPr>
            <w:tcW w:w="5103" w:type="dxa"/>
          </w:tcPr>
          <w:p w14:paraId="1C3AB687">
            <w:pPr>
              <w:pStyle w:val="9"/>
              <w:rPr>
                <w:rFonts w:ascii="宋体" w:hAnsi="宋体" w:cs="宋体"/>
                <w:kern w:val="0"/>
                <w:sz w:val="24"/>
                <w:szCs w:val="24"/>
              </w:rPr>
            </w:pPr>
            <w:r>
              <w:rPr>
                <w:rFonts w:hint="eastAsia" w:ascii="宋体" w:hAnsi="宋体" w:cs="宋体"/>
                <w:kern w:val="0"/>
                <w:sz w:val="24"/>
                <w:szCs w:val="24"/>
              </w:rPr>
              <w:t>2个千兆以太网口、两个万兆网口</w:t>
            </w:r>
          </w:p>
        </w:tc>
        <w:tc>
          <w:tcPr>
            <w:tcW w:w="1417" w:type="dxa"/>
          </w:tcPr>
          <w:p w14:paraId="137909E6">
            <w:pPr>
              <w:pStyle w:val="9"/>
              <w:rPr>
                <w:rFonts w:ascii="宋体" w:hAnsi="宋体" w:cs="宋体"/>
                <w:kern w:val="0"/>
                <w:sz w:val="24"/>
                <w:szCs w:val="24"/>
              </w:rPr>
            </w:pPr>
            <w:r>
              <w:rPr>
                <w:rFonts w:hint="eastAsia" w:ascii="宋体" w:hAnsi="宋体" w:cs="宋体"/>
                <w:kern w:val="0"/>
                <w:sz w:val="24"/>
                <w:szCs w:val="24"/>
              </w:rPr>
              <w:t>　</w:t>
            </w:r>
          </w:p>
        </w:tc>
      </w:tr>
      <w:tr w14:paraId="16140B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709" w:type="dxa"/>
          </w:tcPr>
          <w:p w14:paraId="5AB81820">
            <w:pPr>
              <w:pStyle w:val="9"/>
              <w:rPr>
                <w:rFonts w:ascii="宋体" w:hAnsi="宋体" w:cs="宋体"/>
                <w:kern w:val="0"/>
                <w:sz w:val="24"/>
                <w:szCs w:val="24"/>
              </w:rPr>
            </w:pPr>
            <w:r>
              <w:rPr>
                <w:rFonts w:hint="eastAsia" w:ascii="宋体" w:hAnsi="宋体" w:cs="宋体"/>
                <w:kern w:val="0"/>
                <w:sz w:val="24"/>
                <w:szCs w:val="24"/>
              </w:rPr>
              <w:t>8</w:t>
            </w:r>
          </w:p>
        </w:tc>
        <w:tc>
          <w:tcPr>
            <w:tcW w:w="1384" w:type="dxa"/>
          </w:tcPr>
          <w:p w14:paraId="63826B19">
            <w:pPr>
              <w:pStyle w:val="9"/>
              <w:rPr>
                <w:rFonts w:ascii="宋体" w:hAnsi="宋体" w:cs="宋体"/>
                <w:kern w:val="0"/>
                <w:sz w:val="24"/>
                <w:szCs w:val="24"/>
              </w:rPr>
            </w:pPr>
            <w:r>
              <w:rPr>
                <w:rFonts w:hint="eastAsia" w:ascii="宋体" w:hAnsi="宋体" w:cs="宋体"/>
                <w:kern w:val="0"/>
                <w:sz w:val="24"/>
                <w:szCs w:val="24"/>
              </w:rPr>
              <w:t>电源</w:t>
            </w:r>
          </w:p>
        </w:tc>
        <w:tc>
          <w:tcPr>
            <w:tcW w:w="5103" w:type="dxa"/>
          </w:tcPr>
          <w:p w14:paraId="1D53985E">
            <w:pPr>
              <w:pStyle w:val="9"/>
              <w:rPr>
                <w:rFonts w:ascii="宋体" w:hAnsi="宋体" w:cs="宋体"/>
                <w:kern w:val="0"/>
                <w:sz w:val="24"/>
                <w:szCs w:val="24"/>
              </w:rPr>
            </w:pPr>
            <w:r>
              <w:rPr>
                <w:rFonts w:hint="eastAsia" w:ascii="宋体" w:hAnsi="宋体" w:cs="宋体"/>
                <w:kern w:val="0"/>
                <w:sz w:val="24"/>
                <w:szCs w:val="24"/>
              </w:rPr>
              <w:t>双电源</w:t>
            </w:r>
          </w:p>
        </w:tc>
        <w:tc>
          <w:tcPr>
            <w:tcW w:w="1417" w:type="dxa"/>
          </w:tcPr>
          <w:p w14:paraId="2B091269">
            <w:pPr>
              <w:pStyle w:val="9"/>
              <w:rPr>
                <w:rFonts w:ascii="宋体" w:hAnsi="宋体" w:cs="宋体"/>
                <w:kern w:val="0"/>
                <w:sz w:val="24"/>
                <w:szCs w:val="24"/>
              </w:rPr>
            </w:pPr>
            <w:r>
              <w:rPr>
                <w:rFonts w:hint="eastAsia" w:ascii="宋体" w:hAnsi="宋体" w:cs="宋体"/>
                <w:kern w:val="0"/>
                <w:sz w:val="24"/>
                <w:szCs w:val="24"/>
              </w:rPr>
              <w:t>　</w:t>
            </w:r>
          </w:p>
        </w:tc>
      </w:tr>
    </w:tbl>
    <w:p w14:paraId="1A169B03">
      <w:pPr>
        <w:pStyle w:val="37"/>
        <w:ind w:left="960" w:firstLine="0" w:firstLineChars="0"/>
        <w:rPr>
          <w:rFonts w:ascii="宋体" w:hAnsi="宋体" w:cs="宋体"/>
          <w:szCs w:val="24"/>
        </w:rPr>
      </w:pPr>
    </w:p>
    <w:p w14:paraId="70457124">
      <w:pPr>
        <w:pStyle w:val="74"/>
      </w:pPr>
      <w:r>
        <w:rPr>
          <w:rFonts w:hint="eastAsia"/>
        </w:rPr>
        <w:t>接入设备</w:t>
      </w:r>
    </w:p>
    <w:tbl>
      <w:tblPr>
        <w:tblStyle w:val="2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1276"/>
        <w:gridCol w:w="4932"/>
        <w:gridCol w:w="1305"/>
      </w:tblGrid>
      <w:tr w14:paraId="5D492C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846" w:type="dxa"/>
          </w:tcPr>
          <w:p w14:paraId="331274FB">
            <w:pPr>
              <w:pStyle w:val="9"/>
              <w:rPr>
                <w:rFonts w:ascii="宋体" w:hAnsi="宋体" w:cs="宋体"/>
                <w:kern w:val="0"/>
                <w:sz w:val="24"/>
                <w:szCs w:val="24"/>
              </w:rPr>
            </w:pPr>
            <w:r>
              <w:rPr>
                <w:rFonts w:hint="eastAsia" w:ascii="宋体" w:hAnsi="宋体" w:cs="宋体"/>
                <w:kern w:val="0"/>
                <w:sz w:val="24"/>
                <w:szCs w:val="24"/>
              </w:rPr>
              <w:t>序号</w:t>
            </w:r>
          </w:p>
        </w:tc>
        <w:tc>
          <w:tcPr>
            <w:tcW w:w="1276" w:type="dxa"/>
          </w:tcPr>
          <w:p w14:paraId="661E813F">
            <w:pPr>
              <w:pStyle w:val="9"/>
              <w:rPr>
                <w:rFonts w:ascii="宋体" w:hAnsi="宋体" w:cs="宋体"/>
                <w:kern w:val="0"/>
                <w:sz w:val="24"/>
                <w:szCs w:val="24"/>
              </w:rPr>
            </w:pPr>
            <w:r>
              <w:rPr>
                <w:rFonts w:hint="eastAsia" w:ascii="宋体" w:hAnsi="宋体" w:cs="宋体"/>
                <w:kern w:val="0"/>
                <w:sz w:val="24"/>
                <w:szCs w:val="24"/>
              </w:rPr>
              <w:t>指标要求</w:t>
            </w:r>
          </w:p>
        </w:tc>
        <w:tc>
          <w:tcPr>
            <w:tcW w:w="4932" w:type="dxa"/>
          </w:tcPr>
          <w:p w14:paraId="3B513357">
            <w:pPr>
              <w:pStyle w:val="9"/>
              <w:rPr>
                <w:rFonts w:ascii="宋体" w:hAnsi="宋体" w:cs="宋体"/>
                <w:kern w:val="0"/>
                <w:sz w:val="24"/>
                <w:szCs w:val="24"/>
              </w:rPr>
            </w:pPr>
            <w:r>
              <w:rPr>
                <w:rFonts w:hint="eastAsia" w:ascii="宋体" w:hAnsi="宋体" w:cs="宋体"/>
                <w:kern w:val="0"/>
                <w:sz w:val="24"/>
                <w:szCs w:val="24"/>
              </w:rPr>
              <w:t>描述</w:t>
            </w:r>
          </w:p>
        </w:tc>
        <w:tc>
          <w:tcPr>
            <w:tcW w:w="1305" w:type="dxa"/>
          </w:tcPr>
          <w:p w14:paraId="352B6833">
            <w:pPr>
              <w:pStyle w:val="9"/>
              <w:rPr>
                <w:rFonts w:ascii="宋体" w:hAnsi="宋体" w:cs="宋体"/>
                <w:kern w:val="0"/>
                <w:sz w:val="24"/>
                <w:szCs w:val="24"/>
              </w:rPr>
            </w:pPr>
            <w:r>
              <w:rPr>
                <w:rFonts w:hint="eastAsia" w:ascii="宋体" w:hAnsi="宋体" w:cs="宋体"/>
                <w:kern w:val="0"/>
                <w:sz w:val="24"/>
                <w:szCs w:val="24"/>
              </w:rPr>
              <w:t>备注</w:t>
            </w:r>
          </w:p>
        </w:tc>
      </w:tr>
      <w:tr w14:paraId="5C5B68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846" w:type="dxa"/>
          </w:tcPr>
          <w:p w14:paraId="5B4EE1A9">
            <w:pPr>
              <w:pStyle w:val="9"/>
              <w:rPr>
                <w:rFonts w:ascii="宋体" w:hAnsi="宋体" w:cs="宋体"/>
                <w:kern w:val="0"/>
                <w:sz w:val="24"/>
                <w:szCs w:val="24"/>
              </w:rPr>
            </w:pPr>
            <w:r>
              <w:rPr>
                <w:rFonts w:hint="eastAsia" w:ascii="宋体" w:hAnsi="宋体" w:cs="宋体"/>
                <w:kern w:val="0"/>
                <w:sz w:val="24"/>
                <w:szCs w:val="24"/>
              </w:rPr>
              <w:t>1</w:t>
            </w:r>
          </w:p>
        </w:tc>
        <w:tc>
          <w:tcPr>
            <w:tcW w:w="1276" w:type="dxa"/>
          </w:tcPr>
          <w:p w14:paraId="7C33F9BE">
            <w:pPr>
              <w:pStyle w:val="9"/>
              <w:rPr>
                <w:rFonts w:ascii="宋体" w:hAnsi="宋体" w:cs="宋体"/>
                <w:kern w:val="0"/>
                <w:sz w:val="24"/>
                <w:szCs w:val="24"/>
              </w:rPr>
            </w:pPr>
            <w:r>
              <w:rPr>
                <w:rFonts w:hint="eastAsia" w:ascii="宋体" w:hAnsi="宋体" w:cs="宋体"/>
                <w:kern w:val="0"/>
                <w:sz w:val="24"/>
                <w:szCs w:val="24"/>
              </w:rPr>
              <w:t>外观</w:t>
            </w:r>
          </w:p>
        </w:tc>
        <w:tc>
          <w:tcPr>
            <w:tcW w:w="4932" w:type="dxa"/>
          </w:tcPr>
          <w:p w14:paraId="7100D6B2">
            <w:pPr>
              <w:pStyle w:val="9"/>
              <w:rPr>
                <w:rFonts w:ascii="宋体" w:hAnsi="宋体" w:cs="宋体"/>
                <w:kern w:val="0"/>
                <w:sz w:val="24"/>
                <w:szCs w:val="24"/>
              </w:rPr>
            </w:pPr>
            <w:r>
              <w:rPr>
                <w:rFonts w:hint="eastAsia" w:ascii="宋体" w:hAnsi="宋体" w:cs="宋体"/>
                <w:kern w:val="0"/>
                <w:sz w:val="24"/>
                <w:szCs w:val="24"/>
              </w:rPr>
              <w:t>2U机架式，包含机架安装导轨</w:t>
            </w:r>
          </w:p>
        </w:tc>
        <w:tc>
          <w:tcPr>
            <w:tcW w:w="1305" w:type="dxa"/>
          </w:tcPr>
          <w:p w14:paraId="4839616D">
            <w:pPr>
              <w:pStyle w:val="9"/>
              <w:rPr>
                <w:rFonts w:ascii="宋体" w:hAnsi="宋体" w:cs="宋体"/>
                <w:kern w:val="0"/>
                <w:sz w:val="24"/>
                <w:szCs w:val="24"/>
              </w:rPr>
            </w:pPr>
          </w:p>
        </w:tc>
      </w:tr>
      <w:tr w14:paraId="01C887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846" w:type="dxa"/>
          </w:tcPr>
          <w:p w14:paraId="39CC1CD4">
            <w:pPr>
              <w:pStyle w:val="9"/>
              <w:rPr>
                <w:rFonts w:ascii="宋体" w:hAnsi="宋体" w:cs="宋体"/>
                <w:kern w:val="0"/>
                <w:sz w:val="24"/>
                <w:szCs w:val="24"/>
              </w:rPr>
            </w:pPr>
            <w:r>
              <w:rPr>
                <w:rFonts w:hint="eastAsia" w:ascii="宋体" w:hAnsi="宋体" w:cs="宋体"/>
                <w:kern w:val="0"/>
                <w:sz w:val="24"/>
                <w:szCs w:val="24"/>
              </w:rPr>
              <w:t>2</w:t>
            </w:r>
          </w:p>
        </w:tc>
        <w:tc>
          <w:tcPr>
            <w:tcW w:w="1276" w:type="dxa"/>
          </w:tcPr>
          <w:p w14:paraId="667AB247">
            <w:pPr>
              <w:pStyle w:val="9"/>
              <w:rPr>
                <w:rFonts w:ascii="宋体" w:hAnsi="宋体" w:cs="宋体"/>
                <w:kern w:val="0"/>
                <w:sz w:val="24"/>
                <w:szCs w:val="24"/>
              </w:rPr>
            </w:pPr>
            <w:r>
              <w:rPr>
                <w:rFonts w:hint="eastAsia" w:ascii="宋体" w:hAnsi="宋体" w:cs="宋体"/>
                <w:kern w:val="0"/>
                <w:sz w:val="24"/>
                <w:szCs w:val="24"/>
              </w:rPr>
              <w:t>CPU</w:t>
            </w:r>
          </w:p>
        </w:tc>
        <w:tc>
          <w:tcPr>
            <w:tcW w:w="4932" w:type="dxa"/>
          </w:tcPr>
          <w:p w14:paraId="0C162FA7">
            <w:pPr>
              <w:pStyle w:val="9"/>
              <w:rPr>
                <w:rFonts w:ascii="宋体" w:hAnsi="宋体" w:cs="宋体"/>
                <w:kern w:val="0"/>
                <w:sz w:val="24"/>
                <w:szCs w:val="24"/>
              </w:rPr>
            </w:pPr>
            <w:r>
              <w:rPr>
                <w:rFonts w:hint="eastAsia" w:ascii="宋体" w:hAnsi="宋体" w:cs="宋体"/>
                <w:kern w:val="0"/>
                <w:sz w:val="24"/>
                <w:szCs w:val="24"/>
              </w:rPr>
              <w:t>相当于或优于2颗E5-2630v4(2.2GHz/10c)/8GT/25ML3处理器</w:t>
            </w:r>
          </w:p>
        </w:tc>
        <w:tc>
          <w:tcPr>
            <w:tcW w:w="1305" w:type="dxa"/>
          </w:tcPr>
          <w:p w14:paraId="4A2ED5AF">
            <w:pPr>
              <w:pStyle w:val="9"/>
              <w:rPr>
                <w:rFonts w:ascii="宋体" w:hAnsi="宋体" w:cs="宋体"/>
                <w:kern w:val="0"/>
                <w:sz w:val="24"/>
                <w:szCs w:val="24"/>
              </w:rPr>
            </w:pPr>
            <w:r>
              <w:rPr>
                <w:rFonts w:hint="eastAsia" w:ascii="宋体" w:hAnsi="宋体" w:cs="宋体"/>
                <w:kern w:val="0"/>
                <w:sz w:val="24"/>
                <w:szCs w:val="24"/>
              </w:rPr>
              <w:t>　</w:t>
            </w:r>
          </w:p>
        </w:tc>
      </w:tr>
      <w:tr w14:paraId="01323D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846" w:type="dxa"/>
          </w:tcPr>
          <w:p w14:paraId="04FE1777">
            <w:pPr>
              <w:pStyle w:val="9"/>
              <w:rPr>
                <w:rFonts w:ascii="宋体" w:hAnsi="宋体" w:cs="宋体"/>
                <w:kern w:val="0"/>
                <w:sz w:val="24"/>
                <w:szCs w:val="24"/>
              </w:rPr>
            </w:pPr>
            <w:r>
              <w:rPr>
                <w:rFonts w:hint="eastAsia" w:ascii="宋体" w:hAnsi="宋体" w:cs="宋体"/>
                <w:kern w:val="0"/>
                <w:sz w:val="24"/>
                <w:szCs w:val="24"/>
              </w:rPr>
              <w:t>3</w:t>
            </w:r>
          </w:p>
        </w:tc>
        <w:tc>
          <w:tcPr>
            <w:tcW w:w="1276" w:type="dxa"/>
          </w:tcPr>
          <w:p w14:paraId="22D6DC71">
            <w:pPr>
              <w:pStyle w:val="9"/>
              <w:rPr>
                <w:rFonts w:ascii="宋体" w:hAnsi="宋体" w:cs="宋体"/>
                <w:kern w:val="0"/>
                <w:sz w:val="24"/>
                <w:szCs w:val="24"/>
              </w:rPr>
            </w:pPr>
            <w:r>
              <w:rPr>
                <w:rFonts w:hint="eastAsia" w:ascii="宋体" w:hAnsi="宋体" w:cs="宋体"/>
                <w:kern w:val="0"/>
                <w:sz w:val="24"/>
                <w:szCs w:val="24"/>
              </w:rPr>
              <w:t>内存</w:t>
            </w:r>
          </w:p>
        </w:tc>
        <w:tc>
          <w:tcPr>
            <w:tcW w:w="4932" w:type="dxa"/>
          </w:tcPr>
          <w:p w14:paraId="27D3ABF7">
            <w:pPr>
              <w:pStyle w:val="9"/>
              <w:rPr>
                <w:rFonts w:ascii="宋体" w:hAnsi="宋体" w:cs="宋体"/>
                <w:kern w:val="0"/>
                <w:sz w:val="24"/>
                <w:szCs w:val="24"/>
              </w:rPr>
            </w:pPr>
            <w:r>
              <w:rPr>
                <w:rFonts w:hint="eastAsia" w:ascii="宋体" w:hAnsi="宋体" w:cs="宋体"/>
                <w:kern w:val="0"/>
                <w:sz w:val="24"/>
                <w:szCs w:val="24"/>
              </w:rPr>
              <w:t>不少于32G DDR4内存</w:t>
            </w:r>
          </w:p>
        </w:tc>
        <w:tc>
          <w:tcPr>
            <w:tcW w:w="1305" w:type="dxa"/>
          </w:tcPr>
          <w:p w14:paraId="7E78F3E9">
            <w:pPr>
              <w:pStyle w:val="9"/>
              <w:rPr>
                <w:rFonts w:ascii="宋体" w:hAnsi="宋体" w:cs="宋体"/>
                <w:kern w:val="0"/>
                <w:sz w:val="24"/>
                <w:szCs w:val="24"/>
              </w:rPr>
            </w:pPr>
            <w:r>
              <w:rPr>
                <w:rFonts w:hint="eastAsia" w:ascii="宋体" w:hAnsi="宋体" w:cs="宋体"/>
                <w:kern w:val="0"/>
                <w:sz w:val="24"/>
                <w:szCs w:val="24"/>
              </w:rPr>
              <w:t>　</w:t>
            </w:r>
          </w:p>
        </w:tc>
      </w:tr>
      <w:tr w14:paraId="3B2496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846" w:type="dxa"/>
          </w:tcPr>
          <w:p w14:paraId="7F73DF3E">
            <w:pPr>
              <w:pStyle w:val="9"/>
              <w:rPr>
                <w:rFonts w:ascii="宋体" w:hAnsi="宋体" w:cs="宋体"/>
                <w:kern w:val="0"/>
                <w:sz w:val="24"/>
                <w:szCs w:val="24"/>
              </w:rPr>
            </w:pPr>
            <w:r>
              <w:rPr>
                <w:rFonts w:hint="eastAsia" w:ascii="宋体" w:hAnsi="宋体" w:cs="宋体"/>
                <w:kern w:val="0"/>
                <w:sz w:val="24"/>
                <w:szCs w:val="24"/>
              </w:rPr>
              <w:t>4</w:t>
            </w:r>
          </w:p>
        </w:tc>
        <w:tc>
          <w:tcPr>
            <w:tcW w:w="1276" w:type="dxa"/>
          </w:tcPr>
          <w:p w14:paraId="1B485AD8">
            <w:pPr>
              <w:pStyle w:val="9"/>
              <w:rPr>
                <w:rFonts w:ascii="宋体" w:hAnsi="宋体" w:cs="宋体"/>
                <w:kern w:val="0"/>
                <w:sz w:val="24"/>
                <w:szCs w:val="24"/>
              </w:rPr>
            </w:pPr>
            <w:r>
              <w:rPr>
                <w:rFonts w:hint="eastAsia" w:ascii="宋体" w:hAnsi="宋体" w:cs="宋体"/>
                <w:kern w:val="0"/>
                <w:sz w:val="24"/>
                <w:szCs w:val="24"/>
              </w:rPr>
              <w:t>硬盘</w:t>
            </w:r>
          </w:p>
        </w:tc>
        <w:tc>
          <w:tcPr>
            <w:tcW w:w="4932" w:type="dxa"/>
          </w:tcPr>
          <w:p w14:paraId="41D1BF26">
            <w:pPr>
              <w:pStyle w:val="9"/>
              <w:rPr>
                <w:rFonts w:ascii="宋体" w:hAnsi="宋体" w:cs="宋体"/>
                <w:kern w:val="0"/>
                <w:sz w:val="24"/>
                <w:szCs w:val="24"/>
              </w:rPr>
            </w:pPr>
            <w:r>
              <w:rPr>
                <w:rFonts w:hint="eastAsia" w:ascii="宋体" w:hAnsi="宋体" w:cs="宋体"/>
                <w:kern w:val="0"/>
                <w:sz w:val="24"/>
                <w:szCs w:val="24"/>
              </w:rPr>
              <w:t>不少于2个1TB 7.2K  SATA硬盘，八通道高性能SASRAID卡（1G缓存)，支持RAID0/1/5</w:t>
            </w:r>
          </w:p>
        </w:tc>
        <w:tc>
          <w:tcPr>
            <w:tcW w:w="1305" w:type="dxa"/>
          </w:tcPr>
          <w:p w14:paraId="269EF4DD">
            <w:pPr>
              <w:pStyle w:val="9"/>
              <w:rPr>
                <w:rFonts w:ascii="宋体" w:hAnsi="宋体" w:cs="宋体"/>
                <w:kern w:val="0"/>
                <w:sz w:val="24"/>
                <w:szCs w:val="24"/>
              </w:rPr>
            </w:pPr>
            <w:r>
              <w:rPr>
                <w:rFonts w:hint="eastAsia" w:ascii="宋体" w:hAnsi="宋体" w:cs="宋体"/>
                <w:kern w:val="0"/>
                <w:sz w:val="24"/>
                <w:szCs w:val="24"/>
              </w:rPr>
              <w:t>　</w:t>
            </w:r>
          </w:p>
        </w:tc>
      </w:tr>
      <w:tr w14:paraId="72B1B3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846" w:type="dxa"/>
          </w:tcPr>
          <w:p w14:paraId="05BD125B">
            <w:pPr>
              <w:pStyle w:val="9"/>
              <w:rPr>
                <w:rFonts w:ascii="宋体" w:hAnsi="宋体" w:cs="宋体"/>
                <w:kern w:val="0"/>
                <w:sz w:val="24"/>
                <w:szCs w:val="24"/>
              </w:rPr>
            </w:pPr>
            <w:r>
              <w:rPr>
                <w:rFonts w:hint="eastAsia" w:ascii="宋体" w:hAnsi="宋体" w:cs="宋体"/>
                <w:kern w:val="0"/>
                <w:sz w:val="24"/>
                <w:szCs w:val="24"/>
              </w:rPr>
              <w:t>5</w:t>
            </w:r>
          </w:p>
        </w:tc>
        <w:tc>
          <w:tcPr>
            <w:tcW w:w="1276" w:type="dxa"/>
          </w:tcPr>
          <w:p w14:paraId="4175CDA7">
            <w:pPr>
              <w:pStyle w:val="9"/>
              <w:rPr>
                <w:rFonts w:ascii="宋体" w:hAnsi="宋体" w:cs="宋体"/>
                <w:kern w:val="0"/>
                <w:sz w:val="24"/>
                <w:szCs w:val="24"/>
              </w:rPr>
            </w:pPr>
            <w:r>
              <w:rPr>
                <w:rFonts w:hint="eastAsia" w:ascii="宋体" w:hAnsi="宋体" w:cs="宋体"/>
                <w:kern w:val="0"/>
                <w:sz w:val="24"/>
                <w:szCs w:val="24"/>
              </w:rPr>
              <w:t>扩展槽</w:t>
            </w:r>
          </w:p>
        </w:tc>
        <w:tc>
          <w:tcPr>
            <w:tcW w:w="4932" w:type="dxa"/>
          </w:tcPr>
          <w:p w14:paraId="5F5F5A08">
            <w:pPr>
              <w:pStyle w:val="9"/>
              <w:rPr>
                <w:rFonts w:ascii="宋体" w:hAnsi="宋体" w:cs="宋体"/>
                <w:kern w:val="0"/>
                <w:sz w:val="24"/>
                <w:szCs w:val="24"/>
              </w:rPr>
            </w:pPr>
            <w:r>
              <w:rPr>
                <w:rFonts w:hint="eastAsia" w:ascii="宋体" w:hAnsi="宋体" w:cs="宋体"/>
                <w:kern w:val="0"/>
                <w:sz w:val="24"/>
                <w:szCs w:val="24"/>
              </w:rPr>
              <w:t>不少于6*PCI-Express3.0*8（4个全高全长，2个半高半长）</w:t>
            </w:r>
          </w:p>
        </w:tc>
        <w:tc>
          <w:tcPr>
            <w:tcW w:w="1305" w:type="dxa"/>
          </w:tcPr>
          <w:p w14:paraId="680DC0FE">
            <w:pPr>
              <w:pStyle w:val="9"/>
              <w:rPr>
                <w:rFonts w:ascii="宋体" w:hAnsi="宋体" w:cs="宋体"/>
                <w:kern w:val="0"/>
                <w:sz w:val="24"/>
                <w:szCs w:val="24"/>
              </w:rPr>
            </w:pPr>
            <w:r>
              <w:rPr>
                <w:rFonts w:hint="eastAsia" w:ascii="宋体" w:hAnsi="宋体" w:cs="宋体"/>
                <w:kern w:val="0"/>
                <w:sz w:val="24"/>
                <w:szCs w:val="24"/>
              </w:rPr>
              <w:t>　</w:t>
            </w:r>
          </w:p>
        </w:tc>
      </w:tr>
      <w:tr w14:paraId="3D1BAD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846" w:type="dxa"/>
          </w:tcPr>
          <w:p w14:paraId="2633BC8F">
            <w:pPr>
              <w:pStyle w:val="9"/>
              <w:rPr>
                <w:rFonts w:ascii="宋体" w:hAnsi="宋体" w:cs="宋体"/>
                <w:kern w:val="0"/>
                <w:sz w:val="24"/>
                <w:szCs w:val="24"/>
              </w:rPr>
            </w:pPr>
            <w:r>
              <w:rPr>
                <w:rFonts w:hint="eastAsia" w:ascii="宋体" w:hAnsi="宋体" w:cs="宋体"/>
                <w:kern w:val="0"/>
                <w:sz w:val="24"/>
                <w:szCs w:val="24"/>
              </w:rPr>
              <w:t>6</w:t>
            </w:r>
          </w:p>
        </w:tc>
        <w:tc>
          <w:tcPr>
            <w:tcW w:w="1276" w:type="dxa"/>
          </w:tcPr>
          <w:p w14:paraId="29D5937D">
            <w:pPr>
              <w:pStyle w:val="9"/>
              <w:rPr>
                <w:rFonts w:ascii="宋体" w:hAnsi="宋体" w:cs="宋体"/>
                <w:kern w:val="0"/>
                <w:sz w:val="24"/>
                <w:szCs w:val="24"/>
              </w:rPr>
            </w:pPr>
            <w:r>
              <w:rPr>
                <w:rFonts w:hint="eastAsia" w:ascii="宋体" w:hAnsi="宋体" w:cs="宋体"/>
                <w:kern w:val="0"/>
                <w:sz w:val="24"/>
                <w:szCs w:val="24"/>
              </w:rPr>
              <w:t>网卡</w:t>
            </w:r>
          </w:p>
        </w:tc>
        <w:tc>
          <w:tcPr>
            <w:tcW w:w="4932" w:type="dxa"/>
          </w:tcPr>
          <w:p w14:paraId="0187FE93">
            <w:pPr>
              <w:pStyle w:val="9"/>
              <w:rPr>
                <w:rFonts w:ascii="宋体" w:hAnsi="宋体" w:cs="宋体"/>
                <w:kern w:val="0"/>
                <w:sz w:val="24"/>
                <w:szCs w:val="24"/>
              </w:rPr>
            </w:pPr>
            <w:r>
              <w:rPr>
                <w:rFonts w:hint="eastAsia" w:ascii="宋体" w:hAnsi="宋体" w:cs="宋体"/>
                <w:kern w:val="0"/>
                <w:sz w:val="24"/>
                <w:szCs w:val="24"/>
              </w:rPr>
              <w:t>2个千兆以太网口</w:t>
            </w:r>
          </w:p>
        </w:tc>
        <w:tc>
          <w:tcPr>
            <w:tcW w:w="1305" w:type="dxa"/>
          </w:tcPr>
          <w:p w14:paraId="593E10E9">
            <w:pPr>
              <w:pStyle w:val="9"/>
              <w:rPr>
                <w:rFonts w:ascii="宋体" w:hAnsi="宋体" w:cs="宋体"/>
                <w:kern w:val="0"/>
                <w:sz w:val="24"/>
                <w:szCs w:val="24"/>
              </w:rPr>
            </w:pPr>
            <w:r>
              <w:rPr>
                <w:rFonts w:hint="eastAsia" w:ascii="宋体" w:hAnsi="宋体" w:cs="宋体"/>
                <w:kern w:val="0"/>
                <w:sz w:val="24"/>
                <w:szCs w:val="24"/>
              </w:rPr>
              <w:t>　</w:t>
            </w:r>
          </w:p>
        </w:tc>
      </w:tr>
      <w:tr w14:paraId="5DF646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846" w:type="dxa"/>
          </w:tcPr>
          <w:p w14:paraId="69E4EA99">
            <w:pPr>
              <w:pStyle w:val="9"/>
              <w:rPr>
                <w:rFonts w:ascii="宋体" w:hAnsi="宋体" w:cs="宋体"/>
                <w:kern w:val="0"/>
                <w:sz w:val="24"/>
                <w:szCs w:val="24"/>
              </w:rPr>
            </w:pPr>
            <w:r>
              <w:rPr>
                <w:rFonts w:hint="eastAsia" w:ascii="宋体" w:hAnsi="宋体" w:cs="宋体"/>
                <w:kern w:val="0"/>
                <w:sz w:val="24"/>
                <w:szCs w:val="24"/>
              </w:rPr>
              <w:t>8</w:t>
            </w:r>
          </w:p>
        </w:tc>
        <w:tc>
          <w:tcPr>
            <w:tcW w:w="1276" w:type="dxa"/>
          </w:tcPr>
          <w:p w14:paraId="0E08DF9A">
            <w:pPr>
              <w:pStyle w:val="9"/>
              <w:rPr>
                <w:rFonts w:ascii="宋体" w:hAnsi="宋体" w:cs="宋体"/>
                <w:kern w:val="0"/>
                <w:sz w:val="24"/>
                <w:szCs w:val="24"/>
              </w:rPr>
            </w:pPr>
            <w:r>
              <w:rPr>
                <w:rFonts w:hint="eastAsia" w:ascii="宋体" w:hAnsi="宋体" w:cs="宋体"/>
                <w:kern w:val="0"/>
                <w:sz w:val="24"/>
                <w:szCs w:val="24"/>
              </w:rPr>
              <w:t>电源</w:t>
            </w:r>
          </w:p>
        </w:tc>
        <w:tc>
          <w:tcPr>
            <w:tcW w:w="4932" w:type="dxa"/>
          </w:tcPr>
          <w:p w14:paraId="0576DFA1">
            <w:pPr>
              <w:pStyle w:val="9"/>
              <w:rPr>
                <w:rFonts w:ascii="宋体" w:hAnsi="宋体" w:cs="宋体"/>
                <w:kern w:val="0"/>
                <w:sz w:val="24"/>
                <w:szCs w:val="24"/>
              </w:rPr>
            </w:pPr>
            <w:r>
              <w:rPr>
                <w:rFonts w:hint="eastAsia" w:ascii="宋体" w:hAnsi="宋体" w:cs="宋体"/>
                <w:kern w:val="0"/>
                <w:sz w:val="24"/>
                <w:szCs w:val="24"/>
              </w:rPr>
              <w:t>双电源</w:t>
            </w:r>
          </w:p>
        </w:tc>
        <w:tc>
          <w:tcPr>
            <w:tcW w:w="1305" w:type="dxa"/>
          </w:tcPr>
          <w:p w14:paraId="3C6DDE4F">
            <w:pPr>
              <w:pStyle w:val="9"/>
              <w:rPr>
                <w:rFonts w:ascii="宋体" w:hAnsi="宋体" w:cs="宋体"/>
                <w:kern w:val="0"/>
                <w:sz w:val="24"/>
                <w:szCs w:val="24"/>
              </w:rPr>
            </w:pPr>
            <w:r>
              <w:rPr>
                <w:rFonts w:hint="eastAsia" w:ascii="宋体" w:hAnsi="宋体" w:cs="宋体"/>
                <w:kern w:val="0"/>
                <w:sz w:val="24"/>
                <w:szCs w:val="24"/>
              </w:rPr>
              <w:t>　</w:t>
            </w:r>
          </w:p>
        </w:tc>
      </w:tr>
    </w:tbl>
    <w:p w14:paraId="4C043918">
      <w:pPr>
        <w:pStyle w:val="37"/>
        <w:ind w:left="960" w:firstLine="0" w:firstLineChars="0"/>
        <w:rPr>
          <w:rFonts w:ascii="宋体" w:hAnsi="宋体" w:cs="宋体"/>
          <w:szCs w:val="24"/>
        </w:rPr>
      </w:pPr>
    </w:p>
    <w:p w14:paraId="590F1A4B">
      <w:pPr>
        <w:pStyle w:val="74"/>
      </w:pPr>
      <w:r>
        <w:rPr>
          <w:rFonts w:hint="eastAsia"/>
        </w:rPr>
        <w:t>大数据承载设备</w:t>
      </w:r>
    </w:p>
    <w:tbl>
      <w:tblPr>
        <w:tblStyle w:val="2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7"/>
        <w:gridCol w:w="1343"/>
        <w:gridCol w:w="4894"/>
        <w:gridCol w:w="1276"/>
      </w:tblGrid>
      <w:tr w14:paraId="14EE6D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817" w:type="dxa"/>
          </w:tcPr>
          <w:p w14:paraId="3370A183">
            <w:pPr>
              <w:pStyle w:val="9"/>
              <w:rPr>
                <w:rFonts w:ascii="宋体" w:hAnsi="宋体" w:cs="宋体"/>
                <w:kern w:val="0"/>
                <w:sz w:val="24"/>
                <w:szCs w:val="24"/>
              </w:rPr>
            </w:pPr>
            <w:r>
              <w:rPr>
                <w:rFonts w:hint="eastAsia" w:ascii="宋体" w:hAnsi="宋体" w:cs="宋体"/>
                <w:kern w:val="0"/>
                <w:sz w:val="24"/>
                <w:szCs w:val="24"/>
              </w:rPr>
              <w:t>序号</w:t>
            </w:r>
          </w:p>
        </w:tc>
        <w:tc>
          <w:tcPr>
            <w:tcW w:w="1343" w:type="dxa"/>
          </w:tcPr>
          <w:p w14:paraId="02F0F882">
            <w:pPr>
              <w:pStyle w:val="9"/>
              <w:rPr>
                <w:rFonts w:ascii="宋体" w:hAnsi="宋体" w:cs="宋体"/>
                <w:kern w:val="0"/>
                <w:sz w:val="24"/>
                <w:szCs w:val="24"/>
              </w:rPr>
            </w:pPr>
            <w:r>
              <w:rPr>
                <w:rFonts w:hint="eastAsia" w:ascii="宋体" w:hAnsi="宋体" w:cs="宋体"/>
                <w:kern w:val="0"/>
                <w:sz w:val="24"/>
                <w:szCs w:val="24"/>
              </w:rPr>
              <w:t>指标要求</w:t>
            </w:r>
          </w:p>
        </w:tc>
        <w:tc>
          <w:tcPr>
            <w:tcW w:w="4894" w:type="dxa"/>
          </w:tcPr>
          <w:p w14:paraId="717A4580">
            <w:pPr>
              <w:pStyle w:val="9"/>
              <w:rPr>
                <w:rFonts w:ascii="宋体" w:hAnsi="宋体" w:cs="宋体"/>
                <w:kern w:val="0"/>
                <w:sz w:val="24"/>
                <w:szCs w:val="24"/>
              </w:rPr>
            </w:pPr>
            <w:r>
              <w:rPr>
                <w:rFonts w:hint="eastAsia" w:ascii="宋体" w:hAnsi="宋体" w:cs="宋体"/>
                <w:kern w:val="0"/>
                <w:sz w:val="24"/>
                <w:szCs w:val="24"/>
              </w:rPr>
              <w:t>描述</w:t>
            </w:r>
          </w:p>
        </w:tc>
        <w:tc>
          <w:tcPr>
            <w:tcW w:w="1276" w:type="dxa"/>
          </w:tcPr>
          <w:p w14:paraId="7AC93B21">
            <w:pPr>
              <w:pStyle w:val="9"/>
              <w:rPr>
                <w:rFonts w:ascii="宋体" w:hAnsi="宋体" w:cs="宋体"/>
                <w:kern w:val="0"/>
                <w:sz w:val="24"/>
                <w:szCs w:val="24"/>
              </w:rPr>
            </w:pPr>
            <w:r>
              <w:rPr>
                <w:rFonts w:hint="eastAsia" w:ascii="宋体" w:hAnsi="宋体" w:cs="宋体"/>
                <w:kern w:val="0"/>
                <w:sz w:val="24"/>
                <w:szCs w:val="24"/>
              </w:rPr>
              <w:t>备注</w:t>
            </w:r>
          </w:p>
        </w:tc>
      </w:tr>
      <w:tr w14:paraId="03780D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817" w:type="dxa"/>
          </w:tcPr>
          <w:p w14:paraId="19D9921E">
            <w:pPr>
              <w:pStyle w:val="9"/>
              <w:rPr>
                <w:rFonts w:ascii="宋体" w:hAnsi="宋体" w:cs="宋体"/>
                <w:kern w:val="0"/>
                <w:sz w:val="24"/>
                <w:szCs w:val="24"/>
              </w:rPr>
            </w:pPr>
            <w:r>
              <w:rPr>
                <w:rFonts w:hint="eastAsia" w:ascii="宋体" w:hAnsi="宋体" w:cs="宋体"/>
                <w:kern w:val="0"/>
                <w:sz w:val="24"/>
                <w:szCs w:val="24"/>
              </w:rPr>
              <w:t>1</w:t>
            </w:r>
          </w:p>
        </w:tc>
        <w:tc>
          <w:tcPr>
            <w:tcW w:w="1343" w:type="dxa"/>
          </w:tcPr>
          <w:p w14:paraId="4AC743F1">
            <w:pPr>
              <w:pStyle w:val="9"/>
              <w:rPr>
                <w:rFonts w:ascii="宋体" w:hAnsi="宋体" w:cs="宋体"/>
                <w:kern w:val="0"/>
                <w:sz w:val="24"/>
                <w:szCs w:val="24"/>
              </w:rPr>
            </w:pPr>
            <w:r>
              <w:rPr>
                <w:rFonts w:hint="eastAsia" w:ascii="宋体" w:hAnsi="宋体" w:cs="宋体"/>
                <w:kern w:val="0"/>
                <w:sz w:val="24"/>
                <w:szCs w:val="24"/>
              </w:rPr>
              <w:t>CPU</w:t>
            </w:r>
          </w:p>
        </w:tc>
        <w:tc>
          <w:tcPr>
            <w:tcW w:w="4894" w:type="dxa"/>
          </w:tcPr>
          <w:p w14:paraId="5986537C">
            <w:pPr>
              <w:pStyle w:val="9"/>
              <w:rPr>
                <w:rFonts w:ascii="宋体" w:hAnsi="宋体" w:cs="宋体"/>
                <w:kern w:val="0"/>
                <w:sz w:val="24"/>
                <w:szCs w:val="24"/>
              </w:rPr>
            </w:pPr>
            <w:r>
              <w:rPr>
                <w:rFonts w:hint="eastAsia" w:ascii="宋体" w:hAnsi="宋体" w:cs="宋体"/>
                <w:kern w:val="0"/>
                <w:sz w:val="24"/>
                <w:szCs w:val="24"/>
              </w:rPr>
              <w:t>不低于两颗E5-2630 V4</w:t>
            </w:r>
          </w:p>
        </w:tc>
        <w:tc>
          <w:tcPr>
            <w:tcW w:w="1276" w:type="dxa"/>
          </w:tcPr>
          <w:p w14:paraId="113D9B36">
            <w:pPr>
              <w:pStyle w:val="9"/>
              <w:rPr>
                <w:rFonts w:ascii="宋体" w:hAnsi="宋体" w:cs="宋体"/>
                <w:kern w:val="0"/>
                <w:sz w:val="24"/>
                <w:szCs w:val="24"/>
              </w:rPr>
            </w:pPr>
          </w:p>
        </w:tc>
      </w:tr>
      <w:tr w14:paraId="4A4F66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817" w:type="dxa"/>
          </w:tcPr>
          <w:p w14:paraId="2FBC3158">
            <w:pPr>
              <w:pStyle w:val="9"/>
              <w:rPr>
                <w:rFonts w:ascii="宋体" w:hAnsi="宋体" w:cs="宋体"/>
                <w:kern w:val="0"/>
                <w:sz w:val="24"/>
                <w:szCs w:val="24"/>
              </w:rPr>
            </w:pPr>
            <w:r>
              <w:rPr>
                <w:rFonts w:hint="eastAsia" w:ascii="宋体" w:hAnsi="宋体" w:cs="宋体"/>
                <w:kern w:val="0"/>
                <w:sz w:val="24"/>
                <w:szCs w:val="24"/>
              </w:rPr>
              <w:t>2</w:t>
            </w:r>
          </w:p>
        </w:tc>
        <w:tc>
          <w:tcPr>
            <w:tcW w:w="1343" w:type="dxa"/>
          </w:tcPr>
          <w:p w14:paraId="61BDBF6E">
            <w:pPr>
              <w:pStyle w:val="9"/>
              <w:rPr>
                <w:rFonts w:ascii="宋体" w:hAnsi="宋体" w:cs="宋体"/>
                <w:kern w:val="0"/>
                <w:sz w:val="24"/>
                <w:szCs w:val="24"/>
              </w:rPr>
            </w:pPr>
            <w:r>
              <w:rPr>
                <w:rFonts w:hint="eastAsia" w:ascii="宋体" w:hAnsi="宋体" w:cs="宋体"/>
                <w:kern w:val="0"/>
                <w:sz w:val="24"/>
                <w:szCs w:val="24"/>
              </w:rPr>
              <w:t>内存</w:t>
            </w:r>
          </w:p>
        </w:tc>
        <w:tc>
          <w:tcPr>
            <w:tcW w:w="4894" w:type="dxa"/>
          </w:tcPr>
          <w:p w14:paraId="4765BD38">
            <w:pPr>
              <w:pStyle w:val="9"/>
              <w:rPr>
                <w:rFonts w:ascii="宋体" w:hAnsi="宋体" w:cs="宋体"/>
                <w:kern w:val="0"/>
                <w:sz w:val="24"/>
                <w:szCs w:val="24"/>
              </w:rPr>
            </w:pPr>
            <w:r>
              <w:rPr>
                <w:rFonts w:hint="eastAsia" w:ascii="宋体" w:hAnsi="宋体" w:cs="宋体"/>
                <w:kern w:val="0"/>
                <w:sz w:val="24"/>
                <w:szCs w:val="24"/>
              </w:rPr>
              <w:t>不低于256G DDR4</w:t>
            </w:r>
          </w:p>
        </w:tc>
        <w:tc>
          <w:tcPr>
            <w:tcW w:w="1276" w:type="dxa"/>
          </w:tcPr>
          <w:p w14:paraId="2518FA84">
            <w:pPr>
              <w:pStyle w:val="9"/>
              <w:rPr>
                <w:rFonts w:ascii="宋体" w:hAnsi="宋体" w:cs="宋体"/>
                <w:kern w:val="0"/>
                <w:sz w:val="24"/>
                <w:szCs w:val="24"/>
              </w:rPr>
            </w:pPr>
            <w:r>
              <w:rPr>
                <w:rFonts w:hint="eastAsia" w:ascii="宋体" w:hAnsi="宋体" w:cs="宋体"/>
                <w:kern w:val="0"/>
                <w:sz w:val="24"/>
                <w:szCs w:val="24"/>
              </w:rPr>
              <w:t>　</w:t>
            </w:r>
          </w:p>
        </w:tc>
      </w:tr>
      <w:tr w14:paraId="216C73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817" w:type="dxa"/>
          </w:tcPr>
          <w:p w14:paraId="63177B91">
            <w:pPr>
              <w:pStyle w:val="9"/>
              <w:rPr>
                <w:rFonts w:ascii="宋体" w:hAnsi="宋体" w:cs="宋体"/>
                <w:kern w:val="0"/>
                <w:sz w:val="24"/>
                <w:szCs w:val="24"/>
              </w:rPr>
            </w:pPr>
            <w:r>
              <w:rPr>
                <w:rFonts w:hint="eastAsia" w:ascii="宋体" w:hAnsi="宋体" w:cs="宋体"/>
                <w:kern w:val="0"/>
                <w:sz w:val="24"/>
                <w:szCs w:val="24"/>
              </w:rPr>
              <w:t>3</w:t>
            </w:r>
          </w:p>
        </w:tc>
        <w:tc>
          <w:tcPr>
            <w:tcW w:w="1343" w:type="dxa"/>
          </w:tcPr>
          <w:p w14:paraId="16EC4BD6">
            <w:pPr>
              <w:pStyle w:val="9"/>
              <w:rPr>
                <w:rFonts w:ascii="宋体" w:hAnsi="宋体" w:cs="宋体"/>
                <w:kern w:val="0"/>
                <w:sz w:val="24"/>
                <w:szCs w:val="24"/>
              </w:rPr>
            </w:pPr>
            <w:r>
              <w:rPr>
                <w:rFonts w:hint="eastAsia" w:ascii="宋体" w:hAnsi="宋体" w:cs="宋体"/>
                <w:kern w:val="0"/>
                <w:sz w:val="24"/>
                <w:szCs w:val="24"/>
              </w:rPr>
              <w:t>硬盘</w:t>
            </w:r>
          </w:p>
        </w:tc>
        <w:tc>
          <w:tcPr>
            <w:tcW w:w="4894" w:type="dxa"/>
          </w:tcPr>
          <w:p w14:paraId="02260246">
            <w:pPr>
              <w:pStyle w:val="9"/>
              <w:rPr>
                <w:rFonts w:ascii="宋体" w:hAnsi="宋体" w:cs="宋体"/>
                <w:kern w:val="0"/>
                <w:sz w:val="24"/>
                <w:szCs w:val="24"/>
              </w:rPr>
            </w:pPr>
            <w:r>
              <w:rPr>
                <w:rFonts w:hint="eastAsia" w:ascii="宋体" w:hAnsi="宋体" w:cs="宋体"/>
                <w:kern w:val="0"/>
                <w:sz w:val="24"/>
                <w:szCs w:val="24"/>
              </w:rPr>
              <w:t>不低于2*240G SSD，6*480G SSD，2*4T SATA</w:t>
            </w:r>
          </w:p>
        </w:tc>
        <w:tc>
          <w:tcPr>
            <w:tcW w:w="1276" w:type="dxa"/>
          </w:tcPr>
          <w:p w14:paraId="0731ED62">
            <w:pPr>
              <w:pStyle w:val="9"/>
              <w:rPr>
                <w:rFonts w:ascii="宋体" w:hAnsi="宋体" w:cs="宋体"/>
                <w:kern w:val="0"/>
                <w:sz w:val="24"/>
                <w:szCs w:val="24"/>
              </w:rPr>
            </w:pPr>
            <w:r>
              <w:rPr>
                <w:rFonts w:hint="eastAsia" w:ascii="宋体" w:hAnsi="宋体" w:cs="宋体"/>
                <w:kern w:val="0"/>
                <w:sz w:val="24"/>
                <w:szCs w:val="24"/>
              </w:rPr>
              <w:t>　</w:t>
            </w:r>
          </w:p>
        </w:tc>
      </w:tr>
      <w:tr w14:paraId="505F28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817" w:type="dxa"/>
          </w:tcPr>
          <w:p w14:paraId="589F026A">
            <w:pPr>
              <w:pStyle w:val="9"/>
              <w:rPr>
                <w:rFonts w:ascii="宋体" w:hAnsi="宋体" w:cs="宋体"/>
                <w:kern w:val="0"/>
                <w:sz w:val="24"/>
                <w:szCs w:val="24"/>
              </w:rPr>
            </w:pPr>
            <w:r>
              <w:rPr>
                <w:rFonts w:hint="eastAsia" w:ascii="宋体" w:hAnsi="宋体" w:cs="宋体"/>
                <w:kern w:val="0"/>
                <w:sz w:val="24"/>
                <w:szCs w:val="24"/>
              </w:rPr>
              <w:t>4</w:t>
            </w:r>
          </w:p>
        </w:tc>
        <w:tc>
          <w:tcPr>
            <w:tcW w:w="1343" w:type="dxa"/>
          </w:tcPr>
          <w:p w14:paraId="672C8525">
            <w:pPr>
              <w:pStyle w:val="9"/>
              <w:rPr>
                <w:rFonts w:ascii="宋体" w:hAnsi="宋体" w:cs="宋体"/>
                <w:kern w:val="0"/>
                <w:sz w:val="24"/>
                <w:szCs w:val="24"/>
              </w:rPr>
            </w:pPr>
            <w:r>
              <w:rPr>
                <w:rFonts w:hint="eastAsia" w:ascii="宋体" w:hAnsi="宋体" w:cs="宋体"/>
                <w:kern w:val="0"/>
                <w:sz w:val="24"/>
                <w:szCs w:val="24"/>
              </w:rPr>
              <w:t>数据接口</w:t>
            </w:r>
          </w:p>
        </w:tc>
        <w:tc>
          <w:tcPr>
            <w:tcW w:w="4894" w:type="dxa"/>
          </w:tcPr>
          <w:p w14:paraId="31FCBC80">
            <w:pPr>
              <w:pStyle w:val="9"/>
              <w:rPr>
                <w:rFonts w:ascii="宋体" w:hAnsi="宋体" w:cs="宋体"/>
                <w:kern w:val="0"/>
                <w:sz w:val="24"/>
                <w:szCs w:val="24"/>
              </w:rPr>
            </w:pPr>
            <w:r>
              <w:rPr>
                <w:rFonts w:hint="eastAsia" w:ascii="宋体" w:hAnsi="宋体" w:cs="宋体"/>
                <w:kern w:val="0"/>
                <w:sz w:val="24"/>
                <w:szCs w:val="24"/>
              </w:rPr>
              <w:t>4 个RJ45 千兆自适应以太网口</w:t>
            </w:r>
          </w:p>
        </w:tc>
        <w:tc>
          <w:tcPr>
            <w:tcW w:w="1276" w:type="dxa"/>
          </w:tcPr>
          <w:p w14:paraId="47D84F18">
            <w:pPr>
              <w:pStyle w:val="9"/>
              <w:rPr>
                <w:rFonts w:ascii="宋体" w:hAnsi="宋体" w:cs="宋体"/>
                <w:kern w:val="0"/>
                <w:sz w:val="24"/>
                <w:szCs w:val="24"/>
              </w:rPr>
            </w:pPr>
            <w:r>
              <w:rPr>
                <w:rFonts w:hint="eastAsia" w:ascii="宋体" w:hAnsi="宋体" w:cs="宋体"/>
                <w:kern w:val="0"/>
                <w:sz w:val="24"/>
                <w:szCs w:val="24"/>
              </w:rPr>
              <w:t>　</w:t>
            </w:r>
          </w:p>
        </w:tc>
      </w:tr>
      <w:tr w14:paraId="4E901D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817" w:type="dxa"/>
          </w:tcPr>
          <w:p w14:paraId="6D9B0BD5">
            <w:pPr>
              <w:pStyle w:val="9"/>
              <w:rPr>
                <w:rFonts w:ascii="宋体" w:hAnsi="宋体" w:cs="宋体"/>
                <w:kern w:val="0"/>
                <w:sz w:val="24"/>
                <w:szCs w:val="24"/>
              </w:rPr>
            </w:pPr>
            <w:r>
              <w:rPr>
                <w:rFonts w:hint="eastAsia" w:ascii="宋体" w:hAnsi="宋体" w:cs="宋体"/>
                <w:kern w:val="0"/>
                <w:sz w:val="24"/>
                <w:szCs w:val="24"/>
              </w:rPr>
              <w:t>5</w:t>
            </w:r>
          </w:p>
        </w:tc>
        <w:tc>
          <w:tcPr>
            <w:tcW w:w="1343" w:type="dxa"/>
          </w:tcPr>
          <w:p w14:paraId="7021EB1A">
            <w:pPr>
              <w:pStyle w:val="9"/>
              <w:rPr>
                <w:rFonts w:ascii="宋体" w:hAnsi="宋体" w:cs="宋体"/>
                <w:kern w:val="0"/>
                <w:sz w:val="24"/>
                <w:szCs w:val="24"/>
              </w:rPr>
            </w:pPr>
            <w:r>
              <w:rPr>
                <w:rFonts w:hint="eastAsia" w:ascii="宋体" w:hAnsi="宋体" w:cs="宋体"/>
                <w:kern w:val="0"/>
                <w:sz w:val="24"/>
                <w:szCs w:val="24"/>
              </w:rPr>
              <w:t>管理接口</w:t>
            </w:r>
          </w:p>
        </w:tc>
        <w:tc>
          <w:tcPr>
            <w:tcW w:w="4894" w:type="dxa"/>
          </w:tcPr>
          <w:p w14:paraId="6045470B">
            <w:pPr>
              <w:pStyle w:val="9"/>
              <w:rPr>
                <w:rFonts w:ascii="宋体" w:hAnsi="宋体" w:cs="宋体"/>
                <w:kern w:val="0"/>
                <w:sz w:val="24"/>
                <w:szCs w:val="24"/>
              </w:rPr>
            </w:pPr>
            <w:r>
              <w:rPr>
                <w:rFonts w:hint="eastAsia" w:ascii="宋体" w:hAnsi="宋体" w:cs="宋体"/>
                <w:kern w:val="0"/>
                <w:sz w:val="24"/>
                <w:szCs w:val="24"/>
              </w:rPr>
              <w:t>1 个千兆自适应以太网口（支持IPMI 协议）</w:t>
            </w:r>
          </w:p>
        </w:tc>
        <w:tc>
          <w:tcPr>
            <w:tcW w:w="1276" w:type="dxa"/>
          </w:tcPr>
          <w:p w14:paraId="5CC361E9">
            <w:pPr>
              <w:pStyle w:val="9"/>
              <w:rPr>
                <w:rFonts w:ascii="宋体" w:hAnsi="宋体" w:cs="宋体"/>
                <w:kern w:val="0"/>
                <w:sz w:val="24"/>
                <w:szCs w:val="24"/>
              </w:rPr>
            </w:pPr>
            <w:r>
              <w:rPr>
                <w:rFonts w:hint="eastAsia" w:ascii="宋体" w:hAnsi="宋体" w:cs="宋体"/>
                <w:kern w:val="0"/>
                <w:sz w:val="24"/>
                <w:szCs w:val="24"/>
              </w:rPr>
              <w:t>　</w:t>
            </w:r>
          </w:p>
        </w:tc>
      </w:tr>
      <w:tr w14:paraId="65D866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817" w:type="dxa"/>
          </w:tcPr>
          <w:p w14:paraId="09CBB33A">
            <w:pPr>
              <w:pStyle w:val="9"/>
              <w:rPr>
                <w:rFonts w:ascii="宋体" w:hAnsi="宋体" w:cs="宋体"/>
                <w:kern w:val="0"/>
                <w:sz w:val="24"/>
                <w:szCs w:val="24"/>
              </w:rPr>
            </w:pPr>
            <w:r>
              <w:rPr>
                <w:rFonts w:hint="eastAsia" w:ascii="宋体" w:hAnsi="宋体" w:cs="宋体"/>
                <w:kern w:val="0"/>
                <w:sz w:val="24"/>
                <w:szCs w:val="24"/>
              </w:rPr>
              <w:t>6</w:t>
            </w:r>
          </w:p>
        </w:tc>
        <w:tc>
          <w:tcPr>
            <w:tcW w:w="1343" w:type="dxa"/>
          </w:tcPr>
          <w:p w14:paraId="66A7603B">
            <w:pPr>
              <w:pStyle w:val="9"/>
              <w:rPr>
                <w:rFonts w:ascii="宋体" w:hAnsi="宋体" w:cs="宋体"/>
                <w:kern w:val="0"/>
                <w:sz w:val="24"/>
                <w:szCs w:val="24"/>
              </w:rPr>
            </w:pPr>
            <w:r>
              <w:rPr>
                <w:rFonts w:hint="eastAsia" w:ascii="宋体" w:hAnsi="宋体" w:cs="宋体"/>
                <w:kern w:val="0"/>
                <w:sz w:val="24"/>
                <w:szCs w:val="24"/>
              </w:rPr>
              <w:t>USB 接口</w:t>
            </w:r>
          </w:p>
        </w:tc>
        <w:tc>
          <w:tcPr>
            <w:tcW w:w="4894" w:type="dxa"/>
          </w:tcPr>
          <w:p w14:paraId="3E239F0F">
            <w:pPr>
              <w:pStyle w:val="9"/>
              <w:rPr>
                <w:rFonts w:ascii="宋体" w:hAnsi="宋体" w:cs="宋体"/>
                <w:kern w:val="0"/>
                <w:sz w:val="24"/>
                <w:szCs w:val="24"/>
              </w:rPr>
            </w:pPr>
            <w:r>
              <w:rPr>
                <w:rFonts w:hint="eastAsia" w:ascii="宋体" w:hAnsi="宋体" w:cs="宋体"/>
                <w:kern w:val="0"/>
                <w:sz w:val="24"/>
                <w:szCs w:val="24"/>
              </w:rPr>
              <w:t>2 个USB3.0，2 个USB2.0</w:t>
            </w:r>
          </w:p>
        </w:tc>
        <w:tc>
          <w:tcPr>
            <w:tcW w:w="1276" w:type="dxa"/>
          </w:tcPr>
          <w:p w14:paraId="7799E44D">
            <w:pPr>
              <w:pStyle w:val="9"/>
              <w:rPr>
                <w:rFonts w:ascii="宋体" w:hAnsi="宋体" w:cs="宋体"/>
                <w:kern w:val="0"/>
                <w:sz w:val="24"/>
                <w:szCs w:val="24"/>
              </w:rPr>
            </w:pPr>
            <w:r>
              <w:rPr>
                <w:rFonts w:hint="eastAsia" w:ascii="宋体" w:hAnsi="宋体" w:cs="宋体"/>
                <w:kern w:val="0"/>
                <w:sz w:val="24"/>
                <w:szCs w:val="24"/>
              </w:rPr>
              <w:t>　</w:t>
            </w:r>
          </w:p>
        </w:tc>
      </w:tr>
      <w:tr w14:paraId="3F94D3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817" w:type="dxa"/>
          </w:tcPr>
          <w:p w14:paraId="39E9675A">
            <w:pPr>
              <w:pStyle w:val="9"/>
              <w:rPr>
                <w:rFonts w:ascii="宋体" w:hAnsi="宋体" w:cs="宋体"/>
                <w:kern w:val="0"/>
                <w:sz w:val="24"/>
                <w:szCs w:val="24"/>
              </w:rPr>
            </w:pPr>
            <w:r>
              <w:rPr>
                <w:rFonts w:hint="eastAsia" w:ascii="宋体" w:hAnsi="宋体" w:cs="宋体"/>
                <w:kern w:val="0"/>
                <w:sz w:val="24"/>
                <w:szCs w:val="24"/>
              </w:rPr>
              <w:t>7</w:t>
            </w:r>
          </w:p>
        </w:tc>
        <w:tc>
          <w:tcPr>
            <w:tcW w:w="1343" w:type="dxa"/>
          </w:tcPr>
          <w:p w14:paraId="4A2EBE9D">
            <w:pPr>
              <w:pStyle w:val="9"/>
              <w:rPr>
                <w:rFonts w:ascii="宋体" w:hAnsi="宋体" w:cs="宋体"/>
                <w:kern w:val="0"/>
                <w:sz w:val="24"/>
                <w:szCs w:val="24"/>
              </w:rPr>
            </w:pPr>
            <w:r>
              <w:rPr>
                <w:rFonts w:hint="eastAsia" w:ascii="宋体" w:hAnsi="宋体" w:cs="宋体"/>
                <w:kern w:val="0"/>
                <w:sz w:val="24"/>
                <w:szCs w:val="24"/>
              </w:rPr>
              <w:t>日增量数据</w:t>
            </w:r>
          </w:p>
        </w:tc>
        <w:tc>
          <w:tcPr>
            <w:tcW w:w="4894" w:type="dxa"/>
          </w:tcPr>
          <w:p w14:paraId="7E535B7B">
            <w:pPr>
              <w:pStyle w:val="9"/>
              <w:rPr>
                <w:rFonts w:ascii="宋体" w:hAnsi="宋体" w:cs="宋体"/>
                <w:kern w:val="0"/>
                <w:sz w:val="24"/>
                <w:szCs w:val="24"/>
              </w:rPr>
            </w:pPr>
            <w:r>
              <w:rPr>
                <w:rFonts w:hint="eastAsia" w:ascii="宋体" w:hAnsi="宋体" w:cs="宋体"/>
                <w:kern w:val="0"/>
                <w:sz w:val="24"/>
                <w:szCs w:val="24"/>
              </w:rPr>
              <w:t>300 万条车辆结构化数据</w:t>
            </w:r>
          </w:p>
        </w:tc>
        <w:tc>
          <w:tcPr>
            <w:tcW w:w="1276" w:type="dxa"/>
          </w:tcPr>
          <w:p w14:paraId="5EE984B4">
            <w:pPr>
              <w:pStyle w:val="9"/>
              <w:rPr>
                <w:rFonts w:ascii="宋体" w:hAnsi="宋体" w:cs="宋体"/>
                <w:kern w:val="0"/>
                <w:sz w:val="24"/>
                <w:szCs w:val="24"/>
              </w:rPr>
            </w:pPr>
            <w:r>
              <w:rPr>
                <w:rFonts w:hint="eastAsia" w:ascii="宋体" w:hAnsi="宋体" w:cs="宋体"/>
                <w:kern w:val="0"/>
                <w:sz w:val="24"/>
                <w:szCs w:val="24"/>
              </w:rPr>
              <w:t>　</w:t>
            </w:r>
          </w:p>
        </w:tc>
      </w:tr>
      <w:tr w14:paraId="430497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817" w:type="dxa"/>
          </w:tcPr>
          <w:p w14:paraId="4B835EE5">
            <w:pPr>
              <w:pStyle w:val="9"/>
              <w:rPr>
                <w:rFonts w:ascii="宋体" w:hAnsi="宋体" w:cs="宋体"/>
                <w:kern w:val="0"/>
                <w:sz w:val="24"/>
                <w:szCs w:val="24"/>
              </w:rPr>
            </w:pPr>
            <w:r>
              <w:rPr>
                <w:rFonts w:hint="eastAsia" w:ascii="宋体" w:hAnsi="宋体" w:cs="宋体"/>
                <w:kern w:val="0"/>
                <w:sz w:val="24"/>
                <w:szCs w:val="24"/>
              </w:rPr>
              <w:t>8</w:t>
            </w:r>
          </w:p>
        </w:tc>
        <w:tc>
          <w:tcPr>
            <w:tcW w:w="1343" w:type="dxa"/>
          </w:tcPr>
          <w:p w14:paraId="09DC5F45">
            <w:pPr>
              <w:pStyle w:val="9"/>
              <w:rPr>
                <w:rFonts w:ascii="宋体" w:hAnsi="宋体" w:cs="宋体"/>
                <w:kern w:val="0"/>
                <w:sz w:val="24"/>
                <w:szCs w:val="24"/>
              </w:rPr>
            </w:pPr>
            <w:r>
              <w:rPr>
                <w:rFonts w:hint="eastAsia" w:ascii="宋体" w:hAnsi="宋体" w:cs="宋体"/>
                <w:kern w:val="0"/>
                <w:sz w:val="24"/>
                <w:szCs w:val="24"/>
              </w:rPr>
              <w:t>存储容量</w:t>
            </w:r>
          </w:p>
        </w:tc>
        <w:tc>
          <w:tcPr>
            <w:tcW w:w="4894" w:type="dxa"/>
          </w:tcPr>
          <w:p w14:paraId="663F9901">
            <w:pPr>
              <w:pStyle w:val="9"/>
              <w:rPr>
                <w:rFonts w:ascii="宋体" w:hAnsi="宋体" w:cs="宋体"/>
                <w:kern w:val="0"/>
                <w:sz w:val="24"/>
                <w:szCs w:val="24"/>
              </w:rPr>
            </w:pPr>
            <w:r>
              <w:rPr>
                <w:rFonts w:hint="eastAsia" w:ascii="宋体" w:hAnsi="宋体" w:cs="宋体"/>
                <w:kern w:val="0"/>
                <w:sz w:val="24"/>
                <w:szCs w:val="24"/>
              </w:rPr>
              <w:t>单台支持20亿级别卡口过车记录等结构化数据的存储</w:t>
            </w:r>
          </w:p>
        </w:tc>
        <w:tc>
          <w:tcPr>
            <w:tcW w:w="1276" w:type="dxa"/>
          </w:tcPr>
          <w:p w14:paraId="30DDAB62">
            <w:pPr>
              <w:pStyle w:val="9"/>
              <w:rPr>
                <w:rFonts w:ascii="宋体" w:hAnsi="宋体" w:cs="宋体"/>
                <w:kern w:val="0"/>
                <w:sz w:val="24"/>
                <w:szCs w:val="24"/>
              </w:rPr>
            </w:pPr>
            <w:r>
              <w:rPr>
                <w:rFonts w:hint="eastAsia" w:ascii="宋体" w:hAnsi="宋体" w:cs="宋体"/>
                <w:kern w:val="0"/>
                <w:sz w:val="24"/>
                <w:szCs w:val="24"/>
              </w:rPr>
              <w:t>　</w:t>
            </w:r>
          </w:p>
        </w:tc>
      </w:tr>
      <w:tr w14:paraId="3EB308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817" w:type="dxa"/>
          </w:tcPr>
          <w:p w14:paraId="222C8657">
            <w:pPr>
              <w:pStyle w:val="9"/>
              <w:rPr>
                <w:rFonts w:ascii="宋体" w:hAnsi="宋体" w:cs="宋体"/>
                <w:kern w:val="0"/>
                <w:sz w:val="24"/>
                <w:szCs w:val="24"/>
              </w:rPr>
            </w:pPr>
            <w:r>
              <w:rPr>
                <w:rFonts w:hint="eastAsia" w:ascii="宋体" w:hAnsi="宋体" w:cs="宋体"/>
                <w:kern w:val="0"/>
                <w:sz w:val="24"/>
                <w:szCs w:val="24"/>
              </w:rPr>
              <w:t>9</w:t>
            </w:r>
          </w:p>
        </w:tc>
        <w:tc>
          <w:tcPr>
            <w:tcW w:w="1343" w:type="dxa"/>
          </w:tcPr>
          <w:p w14:paraId="212A81A3">
            <w:pPr>
              <w:pStyle w:val="9"/>
              <w:rPr>
                <w:rFonts w:ascii="宋体" w:hAnsi="宋体" w:cs="宋体"/>
                <w:kern w:val="0"/>
                <w:sz w:val="24"/>
                <w:szCs w:val="24"/>
              </w:rPr>
            </w:pPr>
            <w:r>
              <w:rPr>
                <w:rFonts w:hint="eastAsia" w:ascii="宋体" w:hAnsi="宋体" w:cs="宋体"/>
                <w:kern w:val="0"/>
                <w:sz w:val="24"/>
                <w:szCs w:val="24"/>
              </w:rPr>
              <w:t>以车搜车</w:t>
            </w:r>
          </w:p>
        </w:tc>
        <w:tc>
          <w:tcPr>
            <w:tcW w:w="4894" w:type="dxa"/>
          </w:tcPr>
          <w:p w14:paraId="76BC0F5F">
            <w:pPr>
              <w:pStyle w:val="9"/>
              <w:rPr>
                <w:rFonts w:ascii="宋体" w:hAnsi="宋体" w:cs="宋体"/>
                <w:kern w:val="0"/>
                <w:sz w:val="24"/>
                <w:szCs w:val="24"/>
              </w:rPr>
            </w:pPr>
            <w:r>
              <w:rPr>
                <w:rFonts w:hint="eastAsia" w:ascii="宋体" w:hAnsi="宋体" w:cs="宋体"/>
                <w:kern w:val="0"/>
                <w:sz w:val="24"/>
                <w:szCs w:val="24"/>
              </w:rPr>
              <w:t>单台支持支持5000 万条车辆结构化数据加速检索</w:t>
            </w:r>
          </w:p>
        </w:tc>
        <w:tc>
          <w:tcPr>
            <w:tcW w:w="1276" w:type="dxa"/>
          </w:tcPr>
          <w:p w14:paraId="27A6A274">
            <w:pPr>
              <w:pStyle w:val="9"/>
              <w:rPr>
                <w:rFonts w:ascii="宋体" w:hAnsi="宋体" w:cs="宋体"/>
                <w:kern w:val="0"/>
                <w:sz w:val="24"/>
                <w:szCs w:val="24"/>
              </w:rPr>
            </w:pPr>
            <w:r>
              <w:rPr>
                <w:rFonts w:hint="eastAsia" w:ascii="宋体" w:hAnsi="宋体" w:cs="宋体"/>
                <w:kern w:val="0"/>
                <w:sz w:val="24"/>
                <w:szCs w:val="24"/>
              </w:rPr>
              <w:t>　</w:t>
            </w:r>
          </w:p>
        </w:tc>
      </w:tr>
    </w:tbl>
    <w:p w14:paraId="754E27A6">
      <w:pPr>
        <w:pStyle w:val="37"/>
        <w:ind w:left="960" w:firstLine="0" w:firstLineChars="0"/>
        <w:rPr>
          <w:rFonts w:ascii="宋体" w:hAnsi="宋体" w:cs="宋体"/>
          <w:szCs w:val="24"/>
        </w:rPr>
      </w:pPr>
    </w:p>
    <w:p w14:paraId="52540211">
      <w:pPr>
        <w:pStyle w:val="74"/>
      </w:pPr>
      <w:r>
        <w:rPr>
          <w:rFonts w:hint="eastAsia"/>
        </w:rPr>
        <w:t>IPSAN存储设备</w:t>
      </w:r>
    </w:p>
    <w:tbl>
      <w:tblPr>
        <w:tblStyle w:val="22"/>
        <w:tblW w:w="0" w:type="auto"/>
        <w:jc w:val="center"/>
        <w:tblLayout w:type="fixed"/>
        <w:tblCellMar>
          <w:top w:w="0" w:type="dxa"/>
          <w:left w:w="108" w:type="dxa"/>
          <w:bottom w:w="0" w:type="dxa"/>
          <w:right w:w="108" w:type="dxa"/>
        </w:tblCellMar>
      </w:tblPr>
      <w:tblGrid>
        <w:gridCol w:w="704"/>
        <w:gridCol w:w="1440"/>
        <w:gridCol w:w="4797"/>
        <w:gridCol w:w="1276"/>
      </w:tblGrid>
      <w:tr w14:paraId="0645FDAB">
        <w:tblPrEx>
          <w:tblCellMar>
            <w:top w:w="0" w:type="dxa"/>
            <w:left w:w="108" w:type="dxa"/>
            <w:bottom w:w="0" w:type="dxa"/>
            <w:right w:w="108" w:type="dxa"/>
          </w:tblCellMar>
        </w:tblPrEx>
        <w:trPr>
          <w:trHeight w:val="285"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14:paraId="7BE01C44">
            <w:pPr>
              <w:pStyle w:val="9"/>
              <w:rPr>
                <w:rFonts w:ascii="宋体" w:hAnsi="宋体" w:cs="宋体"/>
                <w:sz w:val="24"/>
                <w:szCs w:val="24"/>
              </w:rPr>
            </w:pPr>
            <w:r>
              <w:rPr>
                <w:rFonts w:hint="eastAsia" w:ascii="宋体" w:hAnsi="宋体" w:cs="宋体"/>
                <w:sz w:val="24"/>
                <w:szCs w:val="24"/>
              </w:rPr>
              <w:t>序号</w:t>
            </w:r>
          </w:p>
        </w:tc>
        <w:tc>
          <w:tcPr>
            <w:tcW w:w="1440" w:type="dxa"/>
            <w:tcBorders>
              <w:top w:val="single" w:color="auto" w:sz="4" w:space="0"/>
              <w:left w:val="nil"/>
              <w:bottom w:val="single" w:color="auto" w:sz="4" w:space="0"/>
              <w:right w:val="single" w:color="auto" w:sz="4" w:space="0"/>
            </w:tcBorders>
            <w:vAlign w:val="center"/>
          </w:tcPr>
          <w:p w14:paraId="5FA95197">
            <w:pPr>
              <w:pStyle w:val="9"/>
              <w:rPr>
                <w:rFonts w:ascii="宋体" w:hAnsi="宋体" w:cs="宋体"/>
                <w:sz w:val="24"/>
                <w:szCs w:val="24"/>
              </w:rPr>
            </w:pPr>
            <w:r>
              <w:rPr>
                <w:rFonts w:hint="eastAsia" w:ascii="宋体" w:hAnsi="宋体" w:cs="宋体"/>
                <w:sz w:val="24"/>
                <w:szCs w:val="24"/>
              </w:rPr>
              <w:t>指标要求</w:t>
            </w:r>
          </w:p>
        </w:tc>
        <w:tc>
          <w:tcPr>
            <w:tcW w:w="4797" w:type="dxa"/>
            <w:tcBorders>
              <w:top w:val="single" w:color="auto" w:sz="4" w:space="0"/>
              <w:left w:val="nil"/>
              <w:bottom w:val="single" w:color="auto" w:sz="4" w:space="0"/>
              <w:right w:val="single" w:color="auto" w:sz="4" w:space="0"/>
            </w:tcBorders>
            <w:vAlign w:val="center"/>
          </w:tcPr>
          <w:p w14:paraId="7DABF57A">
            <w:pPr>
              <w:pStyle w:val="9"/>
              <w:rPr>
                <w:rFonts w:ascii="宋体" w:hAnsi="宋体" w:cs="宋体"/>
                <w:sz w:val="24"/>
                <w:szCs w:val="24"/>
              </w:rPr>
            </w:pPr>
            <w:r>
              <w:rPr>
                <w:rFonts w:hint="eastAsia" w:ascii="宋体" w:hAnsi="宋体" w:cs="宋体"/>
                <w:sz w:val="24"/>
                <w:szCs w:val="24"/>
              </w:rPr>
              <w:t>描述</w:t>
            </w:r>
          </w:p>
        </w:tc>
        <w:tc>
          <w:tcPr>
            <w:tcW w:w="1276" w:type="dxa"/>
            <w:tcBorders>
              <w:top w:val="single" w:color="auto" w:sz="4" w:space="0"/>
              <w:left w:val="nil"/>
              <w:bottom w:val="single" w:color="auto" w:sz="4" w:space="0"/>
              <w:right w:val="single" w:color="auto" w:sz="4" w:space="0"/>
            </w:tcBorders>
            <w:vAlign w:val="center"/>
          </w:tcPr>
          <w:p w14:paraId="48F5518A">
            <w:pPr>
              <w:pStyle w:val="9"/>
              <w:rPr>
                <w:rFonts w:ascii="宋体" w:hAnsi="宋体" w:cs="宋体"/>
                <w:sz w:val="24"/>
                <w:szCs w:val="24"/>
              </w:rPr>
            </w:pPr>
            <w:r>
              <w:rPr>
                <w:rFonts w:hint="eastAsia" w:ascii="宋体" w:hAnsi="宋体" w:cs="宋体"/>
                <w:sz w:val="24"/>
                <w:szCs w:val="24"/>
              </w:rPr>
              <w:t>备注</w:t>
            </w:r>
          </w:p>
        </w:tc>
      </w:tr>
      <w:tr w14:paraId="149B03AD">
        <w:tblPrEx>
          <w:tblCellMar>
            <w:top w:w="0" w:type="dxa"/>
            <w:left w:w="108" w:type="dxa"/>
            <w:bottom w:w="0" w:type="dxa"/>
            <w:right w:w="108" w:type="dxa"/>
          </w:tblCellMar>
        </w:tblPrEx>
        <w:trPr>
          <w:trHeight w:val="285" w:hRule="atLeast"/>
          <w:jc w:val="center"/>
        </w:trPr>
        <w:tc>
          <w:tcPr>
            <w:tcW w:w="704" w:type="dxa"/>
            <w:tcBorders>
              <w:top w:val="nil"/>
              <w:left w:val="single" w:color="auto" w:sz="4" w:space="0"/>
              <w:bottom w:val="single" w:color="auto" w:sz="4" w:space="0"/>
              <w:right w:val="single" w:color="auto" w:sz="4" w:space="0"/>
            </w:tcBorders>
            <w:vAlign w:val="center"/>
          </w:tcPr>
          <w:p w14:paraId="46213721">
            <w:pPr>
              <w:pStyle w:val="9"/>
              <w:rPr>
                <w:rFonts w:ascii="宋体" w:hAnsi="宋体" w:cs="宋体"/>
                <w:sz w:val="24"/>
                <w:szCs w:val="24"/>
              </w:rPr>
            </w:pPr>
            <w:r>
              <w:rPr>
                <w:rFonts w:hint="eastAsia" w:ascii="宋体" w:hAnsi="宋体" w:cs="宋体"/>
                <w:sz w:val="24"/>
                <w:szCs w:val="24"/>
              </w:rPr>
              <w:t>1</w:t>
            </w:r>
          </w:p>
        </w:tc>
        <w:tc>
          <w:tcPr>
            <w:tcW w:w="1440" w:type="dxa"/>
            <w:tcBorders>
              <w:top w:val="nil"/>
              <w:left w:val="nil"/>
              <w:bottom w:val="single" w:color="auto" w:sz="4" w:space="0"/>
              <w:right w:val="single" w:color="auto" w:sz="4" w:space="0"/>
            </w:tcBorders>
            <w:vAlign w:val="center"/>
          </w:tcPr>
          <w:p w14:paraId="034CB4B3">
            <w:pPr>
              <w:pStyle w:val="9"/>
              <w:rPr>
                <w:rFonts w:ascii="宋体" w:hAnsi="宋体" w:cs="宋体"/>
                <w:sz w:val="24"/>
                <w:szCs w:val="24"/>
              </w:rPr>
            </w:pPr>
            <w:r>
              <w:rPr>
                <w:rFonts w:hint="eastAsia" w:ascii="宋体" w:hAnsi="宋体" w:cs="宋体"/>
                <w:sz w:val="24"/>
                <w:szCs w:val="24"/>
              </w:rPr>
              <w:t>处理器</w:t>
            </w:r>
          </w:p>
        </w:tc>
        <w:tc>
          <w:tcPr>
            <w:tcW w:w="4797" w:type="dxa"/>
            <w:tcBorders>
              <w:top w:val="nil"/>
              <w:left w:val="nil"/>
              <w:bottom w:val="single" w:color="auto" w:sz="4" w:space="0"/>
              <w:right w:val="single" w:color="auto" w:sz="4" w:space="0"/>
            </w:tcBorders>
            <w:vAlign w:val="center"/>
          </w:tcPr>
          <w:p w14:paraId="30BCE3FC">
            <w:pPr>
              <w:pStyle w:val="9"/>
              <w:rPr>
                <w:rFonts w:ascii="宋体" w:hAnsi="宋体" w:cs="宋体"/>
                <w:sz w:val="24"/>
                <w:szCs w:val="24"/>
              </w:rPr>
            </w:pPr>
            <w:r>
              <w:rPr>
                <w:rFonts w:hint="eastAsia" w:ascii="宋体" w:hAnsi="宋体" w:cs="宋体"/>
                <w:sz w:val="24"/>
                <w:szCs w:val="24"/>
              </w:rPr>
              <w:t>两颗64位六核处理器</w:t>
            </w:r>
          </w:p>
        </w:tc>
        <w:tc>
          <w:tcPr>
            <w:tcW w:w="1276" w:type="dxa"/>
            <w:tcBorders>
              <w:top w:val="nil"/>
              <w:left w:val="nil"/>
              <w:bottom w:val="single" w:color="auto" w:sz="4" w:space="0"/>
              <w:right w:val="single" w:color="auto" w:sz="4" w:space="0"/>
            </w:tcBorders>
            <w:vAlign w:val="center"/>
          </w:tcPr>
          <w:p w14:paraId="598313CA">
            <w:pPr>
              <w:pStyle w:val="9"/>
              <w:rPr>
                <w:rFonts w:ascii="宋体" w:hAnsi="宋体" w:cs="宋体"/>
                <w:sz w:val="24"/>
                <w:szCs w:val="24"/>
              </w:rPr>
            </w:pPr>
          </w:p>
        </w:tc>
      </w:tr>
      <w:tr w14:paraId="5F9BB0F4">
        <w:tblPrEx>
          <w:tblCellMar>
            <w:top w:w="0" w:type="dxa"/>
            <w:left w:w="108" w:type="dxa"/>
            <w:bottom w:w="0" w:type="dxa"/>
            <w:right w:w="108" w:type="dxa"/>
          </w:tblCellMar>
        </w:tblPrEx>
        <w:trPr>
          <w:trHeight w:val="285" w:hRule="atLeast"/>
          <w:jc w:val="center"/>
        </w:trPr>
        <w:tc>
          <w:tcPr>
            <w:tcW w:w="704" w:type="dxa"/>
            <w:tcBorders>
              <w:top w:val="nil"/>
              <w:left w:val="single" w:color="auto" w:sz="4" w:space="0"/>
              <w:bottom w:val="single" w:color="auto" w:sz="4" w:space="0"/>
              <w:right w:val="single" w:color="auto" w:sz="4" w:space="0"/>
            </w:tcBorders>
            <w:vAlign w:val="center"/>
          </w:tcPr>
          <w:p w14:paraId="19E8CEC7">
            <w:pPr>
              <w:pStyle w:val="9"/>
              <w:rPr>
                <w:rFonts w:ascii="宋体" w:hAnsi="宋体" w:cs="宋体"/>
                <w:sz w:val="24"/>
                <w:szCs w:val="24"/>
              </w:rPr>
            </w:pPr>
            <w:r>
              <w:rPr>
                <w:rFonts w:hint="eastAsia" w:ascii="宋体" w:hAnsi="宋体" w:cs="宋体"/>
                <w:sz w:val="24"/>
                <w:szCs w:val="24"/>
              </w:rPr>
              <w:t>2</w:t>
            </w:r>
          </w:p>
        </w:tc>
        <w:tc>
          <w:tcPr>
            <w:tcW w:w="1440" w:type="dxa"/>
            <w:tcBorders>
              <w:top w:val="nil"/>
              <w:left w:val="nil"/>
              <w:bottom w:val="single" w:color="auto" w:sz="4" w:space="0"/>
              <w:right w:val="single" w:color="auto" w:sz="4" w:space="0"/>
            </w:tcBorders>
            <w:vAlign w:val="center"/>
          </w:tcPr>
          <w:p w14:paraId="13517459">
            <w:pPr>
              <w:pStyle w:val="9"/>
              <w:rPr>
                <w:rFonts w:ascii="宋体" w:hAnsi="宋体" w:cs="宋体"/>
                <w:sz w:val="24"/>
                <w:szCs w:val="24"/>
              </w:rPr>
            </w:pPr>
            <w:r>
              <w:rPr>
                <w:rFonts w:hint="eastAsia" w:ascii="宋体" w:hAnsi="宋体" w:cs="宋体"/>
                <w:sz w:val="24"/>
                <w:szCs w:val="24"/>
              </w:rPr>
              <w:t>高速缓存</w:t>
            </w:r>
          </w:p>
        </w:tc>
        <w:tc>
          <w:tcPr>
            <w:tcW w:w="4797" w:type="dxa"/>
            <w:tcBorders>
              <w:top w:val="nil"/>
              <w:left w:val="nil"/>
              <w:bottom w:val="single" w:color="auto" w:sz="4" w:space="0"/>
              <w:right w:val="single" w:color="auto" w:sz="4" w:space="0"/>
            </w:tcBorders>
            <w:vAlign w:val="center"/>
          </w:tcPr>
          <w:p w14:paraId="36E93BD2">
            <w:pPr>
              <w:pStyle w:val="9"/>
              <w:rPr>
                <w:rFonts w:ascii="宋体" w:hAnsi="宋体" w:cs="宋体"/>
                <w:sz w:val="24"/>
                <w:szCs w:val="24"/>
              </w:rPr>
            </w:pPr>
            <w:r>
              <w:rPr>
                <w:rFonts w:hint="eastAsia" w:ascii="宋体" w:hAnsi="宋体" w:cs="宋体"/>
                <w:sz w:val="24"/>
                <w:szCs w:val="24"/>
              </w:rPr>
              <w:t>标配≥8GB，可扩展至≥128G</w:t>
            </w:r>
          </w:p>
        </w:tc>
        <w:tc>
          <w:tcPr>
            <w:tcW w:w="1276" w:type="dxa"/>
            <w:tcBorders>
              <w:top w:val="nil"/>
              <w:left w:val="nil"/>
              <w:bottom w:val="single" w:color="auto" w:sz="4" w:space="0"/>
              <w:right w:val="single" w:color="auto" w:sz="4" w:space="0"/>
            </w:tcBorders>
            <w:vAlign w:val="center"/>
          </w:tcPr>
          <w:p w14:paraId="2CA8B7B0">
            <w:pPr>
              <w:pStyle w:val="9"/>
              <w:rPr>
                <w:rFonts w:ascii="宋体" w:hAnsi="宋体" w:cs="宋体"/>
                <w:sz w:val="24"/>
                <w:szCs w:val="24"/>
              </w:rPr>
            </w:pPr>
          </w:p>
        </w:tc>
      </w:tr>
      <w:tr w14:paraId="0FB3F4CB">
        <w:tblPrEx>
          <w:tblCellMar>
            <w:top w:w="0" w:type="dxa"/>
            <w:left w:w="108" w:type="dxa"/>
            <w:bottom w:w="0" w:type="dxa"/>
            <w:right w:w="108" w:type="dxa"/>
          </w:tblCellMar>
        </w:tblPrEx>
        <w:trPr>
          <w:trHeight w:val="510" w:hRule="atLeast"/>
          <w:jc w:val="center"/>
        </w:trPr>
        <w:tc>
          <w:tcPr>
            <w:tcW w:w="704" w:type="dxa"/>
            <w:tcBorders>
              <w:top w:val="nil"/>
              <w:left w:val="single" w:color="auto" w:sz="4" w:space="0"/>
              <w:bottom w:val="single" w:color="auto" w:sz="4" w:space="0"/>
              <w:right w:val="single" w:color="auto" w:sz="4" w:space="0"/>
            </w:tcBorders>
            <w:vAlign w:val="center"/>
          </w:tcPr>
          <w:p w14:paraId="72E06E8F">
            <w:pPr>
              <w:pStyle w:val="9"/>
              <w:rPr>
                <w:rFonts w:ascii="宋体" w:hAnsi="宋体" w:cs="宋体"/>
                <w:sz w:val="24"/>
                <w:szCs w:val="24"/>
              </w:rPr>
            </w:pPr>
            <w:r>
              <w:rPr>
                <w:rFonts w:hint="eastAsia" w:ascii="宋体" w:hAnsi="宋体" w:cs="宋体"/>
                <w:sz w:val="24"/>
                <w:szCs w:val="24"/>
              </w:rPr>
              <w:t>3</w:t>
            </w:r>
          </w:p>
        </w:tc>
        <w:tc>
          <w:tcPr>
            <w:tcW w:w="1440" w:type="dxa"/>
            <w:tcBorders>
              <w:top w:val="nil"/>
              <w:left w:val="nil"/>
              <w:bottom w:val="single" w:color="auto" w:sz="4" w:space="0"/>
              <w:right w:val="single" w:color="auto" w:sz="4" w:space="0"/>
            </w:tcBorders>
            <w:vAlign w:val="center"/>
          </w:tcPr>
          <w:p w14:paraId="26FE4FB3">
            <w:pPr>
              <w:pStyle w:val="9"/>
              <w:rPr>
                <w:rFonts w:ascii="宋体" w:hAnsi="宋体" w:cs="宋体"/>
                <w:sz w:val="24"/>
                <w:szCs w:val="24"/>
              </w:rPr>
            </w:pPr>
            <w:r>
              <w:rPr>
                <w:rFonts w:hint="eastAsia" w:ascii="宋体" w:hAnsi="宋体" w:cs="宋体"/>
                <w:sz w:val="24"/>
                <w:szCs w:val="24"/>
              </w:rPr>
              <w:t>录像+转发+回放能力</w:t>
            </w:r>
          </w:p>
        </w:tc>
        <w:tc>
          <w:tcPr>
            <w:tcW w:w="4797" w:type="dxa"/>
            <w:tcBorders>
              <w:top w:val="nil"/>
              <w:left w:val="nil"/>
              <w:bottom w:val="single" w:color="auto" w:sz="4" w:space="0"/>
              <w:right w:val="single" w:color="auto" w:sz="4" w:space="0"/>
            </w:tcBorders>
            <w:vAlign w:val="center"/>
          </w:tcPr>
          <w:p w14:paraId="0544414D">
            <w:pPr>
              <w:pStyle w:val="9"/>
              <w:rPr>
                <w:rFonts w:ascii="宋体" w:hAnsi="宋体" w:cs="宋体"/>
                <w:sz w:val="24"/>
                <w:szCs w:val="24"/>
              </w:rPr>
            </w:pPr>
            <w:r>
              <w:rPr>
                <w:rFonts w:hint="eastAsia" w:ascii="宋体" w:hAnsi="宋体" w:cs="宋体"/>
                <w:sz w:val="24"/>
                <w:szCs w:val="24"/>
              </w:rPr>
              <w:t>支持同时进行≥2048Mbps视（音）频码流存储，≥2048Mbps视（音）频码流转发，≥256Mbps视（音）频码流回放</w:t>
            </w:r>
          </w:p>
        </w:tc>
        <w:tc>
          <w:tcPr>
            <w:tcW w:w="1276" w:type="dxa"/>
            <w:tcBorders>
              <w:top w:val="nil"/>
              <w:left w:val="nil"/>
              <w:bottom w:val="single" w:color="auto" w:sz="4" w:space="0"/>
              <w:right w:val="single" w:color="auto" w:sz="4" w:space="0"/>
            </w:tcBorders>
            <w:vAlign w:val="center"/>
          </w:tcPr>
          <w:p w14:paraId="2689CE16">
            <w:pPr>
              <w:pStyle w:val="9"/>
              <w:rPr>
                <w:rFonts w:ascii="宋体" w:hAnsi="宋体" w:cs="宋体"/>
                <w:sz w:val="24"/>
                <w:szCs w:val="24"/>
              </w:rPr>
            </w:pPr>
          </w:p>
        </w:tc>
      </w:tr>
      <w:tr w14:paraId="3E25F3FE">
        <w:tblPrEx>
          <w:tblCellMar>
            <w:top w:w="0" w:type="dxa"/>
            <w:left w:w="108" w:type="dxa"/>
            <w:bottom w:w="0" w:type="dxa"/>
            <w:right w:w="108" w:type="dxa"/>
          </w:tblCellMar>
        </w:tblPrEx>
        <w:trPr>
          <w:trHeight w:val="285" w:hRule="atLeast"/>
          <w:jc w:val="center"/>
        </w:trPr>
        <w:tc>
          <w:tcPr>
            <w:tcW w:w="704" w:type="dxa"/>
            <w:tcBorders>
              <w:top w:val="nil"/>
              <w:left w:val="single" w:color="auto" w:sz="4" w:space="0"/>
              <w:bottom w:val="single" w:color="auto" w:sz="4" w:space="0"/>
              <w:right w:val="single" w:color="auto" w:sz="4" w:space="0"/>
            </w:tcBorders>
            <w:vAlign w:val="center"/>
          </w:tcPr>
          <w:p w14:paraId="05C2B836">
            <w:pPr>
              <w:pStyle w:val="9"/>
              <w:rPr>
                <w:rFonts w:ascii="宋体" w:hAnsi="宋体" w:cs="宋体"/>
                <w:sz w:val="24"/>
                <w:szCs w:val="24"/>
              </w:rPr>
            </w:pPr>
            <w:r>
              <w:rPr>
                <w:rFonts w:hint="eastAsia" w:ascii="宋体" w:hAnsi="宋体" w:cs="宋体"/>
                <w:sz w:val="24"/>
                <w:szCs w:val="24"/>
              </w:rPr>
              <w:t>4</w:t>
            </w:r>
          </w:p>
        </w:tc>
        <w:tc>
          <w:tcPr>
            <w:tcW w:w="1440" w:type="dxa"/>
            <w:tcBorders>
              <w:top w:val="nil"/>
              <w:left w:val="nil"/>
              <w:bottom w:val="single" w:color="auto" w:sz="4" w:space="0"/>
              <w:right w:val="single" w:color="auto" w:sz="4" w:space="0"/>
            </w:tcBorders>
            <w:vAlign w:val="center"/>
          </w:tcPr>
          <w:p w14:paraId="1A21A664">
            <w:pPr>
              <w:pStyle w:val="9"/>
              <w:rPr>
                <w:rFonts w:ascii="宋体" w:hAnsi="宋体" w:cs="宋体"/>
                <w:sz w:val="24"/>
                <w:szCs w:val="24"/>
              </w:rPr>
            </w:pPr>
            <w:r>
              <w:rPr>
                <w:rFonts w:hint="eastAsia" w:ascii="宋体" w:hAnsi="宋体" w:cs="宋体"/>
                <w:sz w:val="24"/>
                <w:szCs w:val="24"/>
              </w:rPr>
              <w:t>磁盘数量</w:t>
            </w:r>
          </w:p>
        </w:tc>
        <w:tc>
          <w:tcPr>
            <w:tcW w:w="4797" w:type="dxa"/>
            <w:tcBorders>
              <w:top w:val="nil"/>
              <w:left w:val="nil"/>
              <w:bottom w:val="single" w:color="auto" w:sz="4" w:space="0"/>
              <w:right w:val="single" w:color="auto" w:sz="4" w:space="0"/>
            </w:tcBorders>
            <w:vAlign w:val="center"/>
          </w:tcPr>
          <w:p w14:paraId="17F91BB4">
            <w:pPr>
              <w:pStyle w:val="9"/>
              <w:rPr>
                <w:rFonts w:ascii="宋体" w:hAnsi="宋体" w:cs="宋体"/>
                <w:sz w:val="24"/>
                <w:szCs w:val="24"/>
              </w:rPr>
            </w:pPr>
            <w:r>
              <w:rPr>
                <w:rFonts w:hint="eastAsia" w:ascii="宋体" w:hAnsi="宋体" w:cs="宋体"/>
                <w:sz w:val="24"/>
                <w:szCs w:val="24"/>
              </w:rPr>
              <w:t>≥48</w:t>
            </w:r>
          </w:p>
        </w:tc>
        <w:tc>
          <w:tcPr>
            <w:tcW w:w="1276" w:type="dxa"/>
            <w:tcBorders>
              <w:top w:val="nil"/>
              <w:left w:val="nil"/>
              <w:bottom w:val="single" w:color="auto" w:sz="4" w:space="0"/>
              <w:right w:val="single" w:color="auto" w:sz="4" w:space="0"/>
            </w:tcBorders>
            <w:vAlign w:val="center"/>
          </w:tcPr>
          <w:p w14:paraId="4AA885E8">
            <w:pPr>
              <w:pStyle w:val="9"/>
              <w:rPr>
                <w:rFonts w:ascii="宋体" w:hAnsi="宋体" w:cs="宋体"/>
                <w:sz w:val="24"/>
                <w:szCs w:val="24"/>
              </w:rPr>
            </w:pPr>
          </w:p>
        </w:tc>
      </w:tr>
      <w:tr w14:paraId="0A1E15A0">
        <w:tblPrEx>
          <w:tblCellMar>
            <w:top w:w="0" w:type="dxa"/>
            <w:left w:w="108" w:type="dxa"/>
            <w:bottom w:w="0" w:type="dxa"/>
            <w:right w:w="108" w:type="dxa"/>
          </w:tblCellMar>
        </w:tblPrEx>
        <w:trPr>
          <w:trHeight w:val="285" w:hRule="atLeast"/>
          <w:jc w:val="center"/>
        </w:trPr>
        <w:tc>
          <w:tcPr>
            <w:tcW w:w="704" w:type="dxa"/>
            <w:tcBorders>
              <w:top w:val="nil"/>
              <w:left w:val="single" w:color="auto" w:sz="4" w:space="0"/>
              <w:bottom w:val="single" w:color="auto" w:sz="4" w:space="0"/>
              <w:right w:val="single" w:color="auto" w:sz="4" w:space="0"/>
            </w:tcBorders>
            <w:vAlign w:val="center"/>
          </w:tcPr>
          <w:p w14:paraId="510E2187">
            <w:pPr>
              <w:pStyle w:val="9"/>
              <w:rPr>
                <w:rFonts w:ascii="宋体" w:hAnsi="宋体" w:cs="宋体"/>
                <w:sz w:val="24"/>
                <w:szCs w:val="24"/>
              </w:rPr>
            </w:pPr>
            <w:r>
              <w:rPr>
                <w:rFonts w:hint="eastAsia" w:ascii="宋体" w:hAnsi="宋体" w:cs="宋体"/>
                <w:sz w:val="24"/>
                <w:szCs w:val="24"/>
              </w:rPr>
              <w:t>5</w:t>
            </w:r>
          </w:p>
        </w:tc>
        <w:tc>
          <w:tcPr>
            <w:tcW w:w="1440" w:type="dxa"/>
            <w:tcBorders>
              <w:top w:val="nil"/>
              <w:left w:val="nil"/>
              <w:bottom w:val="single" w:color="auto" w:sz="4" w:space="0"/>
              <w:right w:val="single" w:color="auto" w:sz="4" w:space="0"/>
            </w:tcBorders>
            <w:vAlign w:val="center"/>
          </w:tcPr>
          <w:p w14:paraId="2629121C">
            <w:pPr>
              <w:pStyle w:val="9"/>
              <w:rPr>
                <w:rFonts w:ascii="宋体" w:hAnsi="宋体" w:cs="宋体"/>
                <w:sz w:val="24"/>
                <w:szCs w:val="24"/>
              </w:rPr>
            </w:pPr>
            <w:r>
              <w:rPr>
                <w:rFonts w:hint="eastAsia" w:ascii="宋体" w:hAnsi="宋体" w:cs="宋体"/>
                <w:sz w:val="24"/>
                <w:szCs w:val="24"/>
              </w:rPr>
              <w:t>磁盘接口</w:t>
            </w:r>
          </w:p>
        </w:tc>
        <w:tc>
          <w:tcPr>
            <w:tcW w:w="4797" w:type="dxa"/>
            <w:tcBorders>
              <w:top w:val="nil"/>
              <w:left w:val="nil"/>
              <w:bottom w:val="single" w:color="auto" w:sz="4" w:space="0"/>
              <w:right w:val="single" w:color="auto" w:sz="4" w:space="0"/>
            </w:tcBorders>
            <w:vAlign w:val="center"/>
          </w:tcPr>
          <w:p w14:paraId="10A87C63">
            <w:pPr>
              <w:pStyle w:val="9"/>
              <w:rPr>
                <w:rFonts w:ascii="宋体" w:hAnsi="宋体" w:cs="宋体"/>
                <w:sz w:val="24"/>
                <w:szCs w:val="24"/>
              </w:rPr>
            </w:pPr>
            <w:r>
              <w:rPr>
                <w:rFonts w:hint="eastAsia" w:ascii="宋体" w:hAnsi="宋体" w:cs="宋体"/>
                <w:sz w:val="24"/>
                <w:szCs w:val="24"/>
              </w:rPr>
              <w:t>支持SATA和SAS混插，可接入1T、2T、3T、4T、6TSATA磁盘</w:t>
            </w:r>
          </w:p>
        </w:tc>
        <w:tc>
          <w:tcPr>
            <w:tcW w:w="1276" w:type="dxa"/>
            <w:tcBorders>
              <w:top w:val="nil"/>
              <w:left w:val="nil"/>
              <w:bottom w:val="single" w:color="auto" w:sz="4" w:space="0"/>
              <w:right w:val="single" w:color="auto" w:sz="4" w:space="0"/>
            </w:tcBorders>
            <w:vAlign w:val="center"/>
          </w:tcPr>
          <w:p w14:paraId="2AB8AEFE">
            <w:pPr>
              <w:pStyle w:val="9"/>
              <w:rPr>
                <w:rFonts w:ascii="宋体" w:hAnsi="宋体" w:cs="宋体"/>
                <w:sz w:val="24"/>
                <w:szCs w:val="24"/>
              </w:rPr>
            </w:pPr>
          </w:p>
        </w:tc>
      </w:tr>
      <w:tr w14:paraId="739E64F3">
        <w:tblPrEx>
          <w:tblCellMar>
            <w:top w:w="0" w:type="dxa"/>
            <w:left w:w="108" w:type="dxa"/>
            <w:bottom w:w="0" w:type="dxa"/>
            <w:right w:w="108" w:type="dxa"/>
          </w:tblCellMar>
        </w:tblPrEx>
        <w:trPr>
          <w:trHeight w:val="510" w:hRule="atLeast"/>
          <w:jc w:val="center"/>
        </w:trPr>
        <w:tc>
          <w:tcPr>
            <w:tcW w:w="704" w:type="dxa"/>
            <w:tcBorders>
              <w:top w:val="nil"/>
              <w:left w:val="single" w:color="auto" w:sz="4" w:space="0"/>
              <w:bottom w:val="single" w:color="auto" w:sz="4" w:space="0"/>
              <w:right w:val="single" w:color="auto" w:sz="4" w:space="0"/>
            </w:tcBorders>
            <w:vAlign w:val="center"/>
          </w:tcPr>
          <w:p w14:paraId="3F305C50">
            <w:pPr>
              <w:pStyle w:val="9"/>
              <w:rPr>
                <w:rFonts w:ascii="宋体" w:hAnsi="宋体" w:cs="宋体"/>
                <w:sz w:val="24"/>
                <w:szCs w:val="24"/>
              </w:rPr>
            </w:pPr>
            <w:r>
              <w:rPr>
                <w:rFonts w:hint="eastAsia" w:ascii="宋体" w:hAnsi="宋体" w:cs="宋体"/>
                <w:sz w:val="24"/>
                <w:szCs w:val="24"/>
              </w:rPr>
              <w:t>6</w:t>
            </w:r>
          </w:p>
        </w:tc>
        <w:tc>
          <w:tcPr>
            <w:tcW w:w="1440" w:type="dxa"/>
            <w:tcBorders>
              <w:top w:val="nil"/>
              <w:left w:val="nil"/>
              <w:bottom w:val="single" w:color="auto" w:sz="4" w:space="0"/>
              <w:right w:val="single" w:color="auto" w:sz="4" w:space="0"/>
            </w:tcBorders>
            <w:vAlign w:val="center"/>
          </w:tcPr>
          <w:p w14:paraId="3D5243F3">
            <w:pPr>
              <w:pStyle w:val="9"/>
              <w:rPr>
                <w:rFonts w:ascii="宋体" w:hAnsi="宋体" w:cs="宋体"/>
                <w:sz w:val="24"/>
                <w:szCs w:val="24"/>
              </w:rPr>
            </w:pPr>
            <w:r>
              <w:rPr>
                <w:rFonts w:hint="eastAsia" w:ascii="宋体" w:hAnsi="宋体" w:cs="宋体"/>
                <w:sz w:val="24"/>
                <w:szCs w:val="24"/>
              </w:rPr>
              <w:t>存储功能</w:t>
            </w:r>
          </w:p>
        </w:tc>
        <w:tc>
          <w:tcPr>
            <w:tcW w:w="4797" w:type="dxa"/>
            <w:tcBorders>
              <w:top w:val="nil"/>
              <w:left w:val="nil"/>
              <w:bottom w:val="single" w:color="auto" w:sz="4" w:space="0"/>
              <w:right w:val="single" w:color="auto" w:sz="4" w:space="0"/>
            </w:tcBorders>
            <w:vAlign w:val="center"/>
          </w:tcPr>
          <w:p w14:paraId="1805A7C8">
            <w:pPr>
              <w:pStyle w:val="9"/>
              <w:rPr>
                <w:rFonts w:ascii="宋体" w:hAnsi="宋体" w:cs="宋体"/>
                <w:sz w:val="24"/>
                <w:szCs w:val="24"/>
              </w:rPr>
            </w:pPr>
            <w:r>
              <w:rPr>
                <w:rFonts w:hint="eastAsia" w:ascii="宋体" w:hAnsi="宋体" w:cs="宋体"/>
                <w:sz w:val="24"/>
                <w:szCs w:val="24"/>
              </w:rPr>
              <w:t>应支持FCSAN、IPSAN、NAS存储功能，可根据事件名称查询所有相关联的不同前端或时间的录像段并进行回放和下载</w:t>
            </w:r>
          </w:p>
        </w:tc>
        <w:tc>
          <w:tcPr>
            <w:tcW w:w="1276" w:type="dxa"/>
            <w:tcBorders>
              <w:top w:val="nil"/>
              <w:left w:val="nil"/>
              <w:bottom w:val="single" w:color="auto" w:sz="4" w:space="0"/>
              <w:right w:val="single" w:color="auto" w:sz="4" w:space="0"/>
            </w:tcBorders>
            <w:vAlign w:val="center"/>
          </w:tcPr>
          <w:p w14:paraId="2C0269B7">
            <w:pPr>
              <w:pStyle w:val="9"/>
              <w:rPr>
                <w:rFonts w:ascii="宋体" w:hAnsi="宋体" w:cs="宋体"/>
                <w:sz w:val="24"/>
                <w:szCs w:val="24"/>
              </w:rPr>
            </w:pPr>
          </w:p>
        </w:tc>
      </w:tr>
      <w:tr w14:paraId="7AE9A112">
        <w:tblPrEx>
          <w:tblCellMar>
            <w:top w:w="0" w:type="dxa"/>
            <w:left w:w="108" w:type="dxa"/>
            <w:bottom w:w="0" w:type="dxa"/>
            <w:right w:w="108" w:type="dxa"/>
          </w:tblCellMar>
        </w:tblPrEx>
        <w:trPr>
          <w:trHeight w:val="510" w:hRule="atLeast"/>
          <w:jc w:val="center"/>
        </w:trPr>
        <w:tc>
          <w:tcPr>
            <w:tcW w:w="704" w:type="dxa"/>
            <w:tcBorders>
              <w:top w:val="nil"/>
              <w:left w:val="single" w:color="auto" w:sz="4" w:space="0"/>
              <w:bottom w:val="single" w:color="auto" w:sz="4" w:space="0"/>
              <w:right w:val="single" w:color="auto" w:sz="4" w:space="0"/>
            </w:tcBorders>
            <w:vAlign w:val="center"/>
          </w:tcPr>
          <w:p w14:paraId="1E93A575">
            <w:pPr>
              <w:pStyle w:val="9"/>
              <w:rPr>
                <w:rFonts w:ascii="宋体" w:hAnsi="宋体" w:cs="宋体"/>
                <w:sz w:val="24"/>
                <w:szCs w:val="24"/>
              </w:rPr>
            </w:pPr>
            <w:r>
              <w:rPr>
                <w:rFonts w:hint="eastAsia" w:ascii="宋体" w:hAnsi="宋体" w:cs="宋体"/>
                <w:sz w:val="24"/>
                <w:szCs w:val="24"/>
              </w:rPr>
              <w:t>7</w:t>
            </w:r>
          </w:p>
        </w:tc>
        <w:tc>
          <w:tcPr>
            <w:tcW w:w="1440" w:type="dxa"/>
            <w:tcBorders>
              <w:top w:val="nil"/>
              <w:left w:val="nil"/>
              <w:bottom w:val="single" w:color="auto" w:sz="4" w:space="0"/>
              <w:right w:val="single" w:color="auto" w:sz="4" w:space="0"/>
            </w:tcBorders>
            <w:vAlign w:val="center"/>
          </w:tcPr>
          <w:p w14:paraId="213F31A1">
            <w:pPr>
              <w:pStyle w:val="9"/>
              <w:rPr>
                <w:rFonts w:ascii="宋体" w:hAnsi="宋体" w:cs="宋体"/>
                <w:sz w:val="24"/>
                <w:szCs w:val="24"/>
              </w:rPr>
            </w:pPr>
            <w:r>
              <w:rPr>
                <w:rFonts w:hint="eastAsia" w:ascii="宋体" w:hAnsi="宋体" w:cs="宋体"/>
                <w:sz w:val="24"/>
                <w:szCs w:val="24"/>
              </w:rPr>
              <w:t>分层存储</w:t>
            </w:r>
          </w:p>
        </w:tc>
        <w:tc>
          <w:tcPr>
            <w:tcW w:w="4797" w:type="dxa"/>
            <w:tcBorders>
              <w:top w:val="nil"/>
              <w:left w:val="nil"/>
              <w:bottom w:val="single" w:color="auto" w:sz="4" w:space="0"/>
              <w:right w:val="single" w:color="auto" w:sz="4" w:space="0"/>
            </w:tcBorders>
            <w:vAlign w:val="center"/>
          </w:tcPr>
          <w:p w14:paraId="105FA2D7">
            <w:pPr>
              <w:pStyle w:val="9"/>
              <w:rPr>
                <w:rFonts w:ascii="宋体" w:hAnsi="宋体" w:cs="宋体"/>
                <w:sz w:val="24"/>
                <w:szCs w:val="24"/>
              </w:rPr>
            </w:pPr>
            <w:r>
              <w:rPr>
                <w:rFonts w:hint="eastAsia" w:ascii="宋体" w:hAnsi="宋体" w:cs="宋体"/>
                <w:sz w:val="24"/>
                <w:szCs w:val="24"/>
              </w:rPr>
              <w:t>可根据数据对象的重要性、访问频率等属性对数据进行自动分层存储</w:t>
            </w:r>
          </w:p>
        </w:tc>
        <w:tc>
          <w:tcPr>
            <w:tcW w:w="1276" w:type="dxa"/>
            <w:tcBorders>
              <w:top w:val="nil"/>
              <w:left w:val="nil"/>
              <w:bottom w:val="single" w:color="auto" w:sz="4" w:space="0"/>
              <w:right w:val="single" w:color="auto" w:sz="4" w:space="0"/>
            </w:tcBorders>
            <w:vAlign w:val="center"/>
          </w:tcPr>
          <w:p w14:paraId="3FF6D22B">
            <w:pPr>
              <w:pStyle w:val="9"/>
              <w:rPr>
                <w:rFonts w:ascii="宋体" w:hAnsi="宋体" w:cs="宋体"/>
                <w:sz w:val="24"/>
                <w:szCs w:val="24"/>
              </w:rPr>
            </w:pPr>
          </w:p>
        </w:tc>
      </w:tr>
      <w:tr w14:paraId="050F37D8">
        <w:tblPrEx>
          <w:tblCellMar>
            <w:top w:w="0" w:type="dxa"/>
            <w:left w:w="108" w:type="dxa"/>
            <w:bottom w:w="0" w:type="dxa"/>
            <w:right w:w="108" w:type="dxa"/>
          </w:tblCellMar>
        </w:tblPrEx>
        <w:trPr>
          <w:trHeight w:val="285" w:hRule="atLeast"/>
          <w:jc w:val="center"/>
        </w:trPr>
        <w:tc>
          <w:tcPr>
            <w:tcW w:w="704" w:type="dxa"/>
            <w:tcBorders>
              <w:top w:val="nil"/>
              <w:left w:val="single" w:color="auto" w:sz="4" w:space="0"/>
              <w:bottom w:val="single" w:color="auto" w:sz="4" w:space="0"/>
              <w:right w:val="single" w:color="auto" w:sz="4" w:space="0"/>
            </w:tcBorders>
            <w:vAlign w:val="center"/>
          </w:tcPr>
          <w:p w14:paraId="6FD52D7E">
            <w:pPr>
              <w:pStyle w:val="9"/>
              <w:rPr>
                <w:rFonts w:ascii="宋体" w:hAnsi="宋体" w:cs="宋体"/>
                <w:sz w:val="24"/>
                <w:szCs w:val="24"/>
              </w:rPr>
            </w:pPr>
            <w:r>
              <w:rPr>
                <w:rFonts w:hint="eastAsia" w:ascii="宋体" w:hAnsi="宋体" w:cs="宋体"/>
                <w:sz w:val="24"/>
                <w:szCs w:val="24"/>
              </w:rPr>
              <w:t>8</w:t>
            </w:r>
          </w:p>
        </w:tc>
        <w:tc>
          <w:tcPr>
            <w:tcW w:w="1440" w:type="dxa"/>
            <w:tcBorders>
              <w:top w:val="nil"/>
              <w:left w:val="nil"/>
              <w:bottom w:val="single" w:color="auto" w:sz="4" w:space="0"/>
              <w:right w:val="single" w:color="auto" w:sz="4" w:space="0"/>
            </w:tcBorders>
            <w:vAlign w:val="center"/>
          </w:tcPr>
          <w:p w14:paraId="603F21A6">
            <w:pPr>
              <w:pStyle w:val="9"/>
              <w:rPr>
                <w:rFonts w:ascii="宋体" w:hAnsi="宋体" w:cs="宋体"/>
                <w:sz w:val="24"/>
                <w:szCs w:val="24"/>
              </w:rPr>
            </w:pPr>
            <w:r>
              <w:rPr>
                <w:rFonts w:hint="eastAsia" w:ascii="宋体" w:hAnsi="宋体" w:cs="宋体"/>
                <w:sz w:val="24"/>
                <w:szCs w:val="24"/>
              </w:rPr>
              <w:t>RAID级别</w:t>
            </w:r>
          </w:p>
        </w:tc>
        <w:tc>
          <w:tcPr>
            <w:tcW w:w="4797" w:type="dxa"/>
            <w:tcBorders>
              <w:top w:val="nil"/>
              <w:left w:val="nil"/>
              <w:bottom w:val="single" w:color="auto" w:sz="4" w:space="0"/>
              <w:right w:val="single" w:color="auto" w:sz="4" w:space="0"/>
            </w:tcBorders>
            <w:vAlign w:val="center"/>
          </w:tcPr>
          <w:p w14:paraId="70FAC647">
            <w:pPr>
              <w:pStyle w:val="9"/>
              <w:rPr>
                <w:rFonts w:ascii="宋体" w:hAnsi="宋体" w:cs="宋体"/>
                <w:sz w:val="24"/>
                <w:szCs w:val="24"/>
              </w:rPr>
            </w:pPr>
            <w:r>
              <w:rPr>
                <w:rFonts w:hint="eastAsia" w:ascii="宋体" w:hAnsi="宋体" w:cs="宋体"/>
                <w:sz w:val="24"/>
                <w:szCs w:val="24"/>
              </w:rPr>
              <w:t>支持RAID0、1、5、6、10、50、60，支持局部热备和全局热备选择</w:t>
            </w:r>
          </w:p>
        </w:tc>
        <w:tc>
          <w:tcPr>
            <w:tcW w:w="1276" w:type="dxa"/>
            <w:tcBorders>
              <w:top w:val="nil"/>
              <w:left w:val="nil"/>
              <w:bottom w:val="single" w:color="auto" w:sz="4" w:space="0"/>
              <w:right w:val="single" w:color="auto" w:sz="4" w:space="0"/>
            </w:tcBorders>
            <w:vAlign w:val="center"/>
          </w:tcPr>
          <w:p w14:paraId="5F957DFD">
            <w:pPr>
              <w:pStyle w:val="9"/>
              <w:rPr>
                <w:rFonts w:ascii="宋体" w:hAnsi="宋体" w:cs="宋体"/>
                <w:sz w:val="24"/>
                <w:szCs w:val="24"/>
              </w:rPr>
            </w:pPr>
          </w:p>
        </w:tc>
      </w:tr>
      <w:tr w14:paraId="36E410E9">
        <w:tblPrEx>
          <w:tblCellMar>
            <w:top w:w="0" w:type="dxa"/>
            <w:left w:w="108" w:type="dxa"/>
            <w:bottom w:w="0" w:type="dxa"/>
            <w:right w:w="108" w:type="dxa"/>
          </w:tblCellMar>
        </w:tblPrEx>
        <w:trPr>
          <w:trHeight w:val="510" w:hRule="atLeast"/>
          <w:jc w:val="center"/>
        </w:trPr>
        <w:tc>
          <w:tcPr>
            <w:tcW w:w="704" w:type="dxa"/>
            <w:tcBorders>
              <w:top w:val="nil"/>
              <w:left w:val="single" w:color="auto" w:sz="4" w:space="0"/>
              <w:bottom w:val="single" w:color="auto" w:sz="4" w:space="0"/>
              <w:right w:val="single" w:color="auto" w:sz="4" w:space="0"/>
            </w:tcBorders>
            <w:vAlign w:val="center"/>
          </w:tcPr>
          <w:p w14:paraId="33DE0048">
            <w:pPr>
              <w:pStyle w:val="9"/>
              <w:rPr>
                <w:rFonts w:ascii="宋体" w:hAnsi="宋体" w:cs="宋体"/>
                <w:sz w:val="24"/>
                <w:szCs w:val="24"/>
              </w:rPr>
            </w:pPr>
            <w:r>
              <w:rPr>
                <w:rFonts w:hint="eastAsia" w:ascii="宋体" w:hAnsi="宋体" w:cs="宋体"/>
                <w:sz w:val="24"/>
                <w:szCs w:val="24"/>
              </w:rPr>
              <w:t>9</w:t>
            </w:r>
          </w:p>
        </w:tc>
        <w:tc>
          <w:tcPr>
            <w:tcW w:w="1440" w:type="dxa"/>
            <w:tcBorders>
              <w:top w:val="nil"/>
              <w:left w:val="nil"/>
              <w:bottom w:val="single" w:color="auto" w:sz="4" w:space="0"/>
              <w:right w:val="single" w:color="auto" w:sz="4" w:space="0"/>
            </w:tcBorders>
            <w:vAlign w:val="center"/>
          </w:tcPr>
          <w:p w14:paraId="66BDA771">
            <w:pPr>
              <w:pStyle w:val="9"/>
              <w:rPr>
                <w:rFonts w:ascii="宋体" w:hAnsi="宋体" w:cs="宋体"/>
                <w:sz w:val="24"/>
                <w:szCs w:val="24"/>
              </w:rPr>
            </w:pPr>
            <w:r>
              <w:rPr>
                <w:rFonts w:hint="eastAsia" w:ascii="宋体" w:hAnsi="宋体" w:cs="宋体"/>
                <w:sz w:val="24"/>
                <w:szCs w:val="24"/>
              </w:rPr>
              <w:t>磁盘管理</w:t>
            </w:r>
          </w:p>
        </w:tc>
        <w:tc>
          <w:tcPr>
            <w:tcW w:w="4797" w:type="dxa"/>
            <w:tcBorders>
              <w:top w:val="nil"/>
              <w:left w:val="nil"/>
              <w:bottom w:val="single" w:color="auto" w:sz="4" w:space="0"/>
              <w:right w:val="single" w:color="auto" w:sz="4" w:space="0"/>
            </w:tcBorders>
            <w:vAlign w:val="center"/>
          </w:tcPr>
          <w:p w14:paraId="14CD795D">
            <w:pPr>
              <w:pStyle w:val="9"/>
              <w:rPr>
                <w:rFonts w:ascii="宋体" w:hAnsi="宋体" w:cs="宋体"/>
                <w:sz w:val="24"/>
                <w:szCs w:val="24"/>
              </w:rPr>
            </w:pPr>
            <w:r>
              <w:rPr>
                <w:rFonts w:hint="eastAsia" w:ascii="宋体" w:hAnsi="宋体" w:cs="宋体"/>
                <w:sz w:val="24"/>
                <w:szCs w:val="24"/>
              </w:rPr>
              <w:t>支持磁盘检测预警及修复；支持硬盘缓启动功能，避免上电时对机柜供电的大电流冲击</w:t>
            </w:r>
          </w:p>
        </w:tc>
        <w:tc>
          <w:tcPr>
            <w:tcW w:w="1276" w:type="dxa"/>
            <w:tcBorders>
              <w:top w:val="nil"/>
              <w:left w:val="nil"/>
              <w:bottom w:val="single" w:color="auto" w:sz="4" w:space="0"/>
              <w:right w:val="single" w:color="auto" w:sz="4" w:space="0"/>
            </w:tcBorders>
            <w:vAlign w:val="center"/>
          </w:tcPr>
          <w:p w14:paraId="29B59A10">
            <w:pPr>
              <w:pStyle w:val="9"/>
              <w:rPr>
                <w:rFonts w:ascii="宋体" w:hAnsi="宋体" w:cs="宋体"/>
                <w:sz w:val="24"/>
                <w:szCs w:val="24"/>
              </w:rPr>
            </w:pPr>
          </w:p>
        </w:tc>
      </w:tr>
      <w:tr w14:paraId="53093A5E">
        <w:tblPrEx>
          <w:tblCellMar>
            <w:top w:w="0" w:type="dxa"/>
            <w:left w:w="108" w:type="dxa"/>
            <w:bottom w:w="0" w:type="dxa"/>
            <w:right w:w="108" w:type="dxa"/>
          </w:tblCellMar>
        </w:tblPrEx>
        <w:trPr>
          <w:trHeight w:val="510" w:hRule="atLeast"/>
          <w:jc w:val="center"/>
        </w:trPr>
        <w:tc>
          <w:tcPr>
            <w:tcW w:w="704" w:type="dxa"/>
            <w:tcBorders>
              <w:top w:val="nil"/>
              <w:left w:val="single" w:color="auto" w:sz="4" w:space="0"/>
              <w:bottom w:val="single" w:color="auto" w:sz="4" w:space="0"/>
              <w:right w:val="single" w:color="auto" w:sz="4" w:space="0"/>
            </w:tcBorders>
            <w:vAlign w:val="center"/>
          </w:tcPr>
          <w:p w14:paraId="66697DDA">
            <w:pPr>
              <w:pStyle w:val="9"/>
              <w:rPr>
                <w:rFonts w:ascii="宋体" w:hAnsi="宋体" w:cs="宋体"/>
                <w:sz w:val="24"/>
                <w:szCs w:val="24"/>
              </w:rPr>
            </w:pPr>
            <w:r>
              <w:rPr>
                <w:rFonts w:hint="eastAsia" w:ascii="宋体" w:hAnsi="宋体" w:cs="宋体"/>
                <w:sz w:val="24"/>
                <w:szCs w:val="24"/>
              </w:rPr>
              <w:t>10</w:t>
            </w:r>
          </w:p>
        </w:tc>
        <w:tc>
          <w:tcPr>
            <w:tcW w:w="1440" w:type="dxa"/>
            <w:tcBorders>
              <w:top w:val="nil"/>
              <w:left w:val="nil"/>
              <w:bottom w:val="single" w:color="auto" w:sz="4" w:space="0"/>
              <w:right w:val="single" w:color="auto" w:sz="4" w:space="0"/>
            </w:tcBorders>
            <w:vAlign w:val="center"/>
          </w:tcPr>
          <w:p w14:paraId="780E11C6">
            <w:pPr>
              <w:pStyle w:val="9"/>
              <w:rPr>
                <w:rFonts w:ascii="宋体" w:hAnsi="宋体" w:cs="宋体"/>
                <w:sz w:val="24"/>
                <w:szCs w:val="24"/>
              </w:rPr>
            </w:pPr>
            <w:r>
              <w:rPr>
                <w:rFonts w:hint="eastAsia" w:ascii="宋体" w:hAnsi="宋体" w:cs="宋体"/>
                <w:sz w:val="24"/>
                <w:szCs w:val="24"/>
              </w:rPr>
              <w:t>磁盘定位</w:t>
            </w:r>
          </w:p>
        </w:tc>
        <w:tc>
          <w:tcPr>
            <w:tcW w:w="4797" w:type="dxa"/>
            <w:tcBorders>
              <w:top w:val="nil"/>
              <w:left w:val="nil"/>
              <w:bottom w:val="single" w:color="auto" w:sz="4" w:space="0"/>
              <w:right w:val="single" w:color="auto" w:sz="4" w:space="0"/>
            </w:tcBorders>
            <w:vAlign w:val="center"/>
          </w:tcPr>
          <w:p w14:paraId="4ECCC341">
            <w:pPr>
              <w:pStyle w:val="9"/>
              <w:rPr>
                <w:rFonts w:ascii="宋体" w:hAnsi="宋体" w:cs="宋体"/>
                <w:sz w:val="24"/>
                <w:szCs w:val="24"/>
              </w:rPr>
            </w:pPr>
            <w:r>
              <w:rPr>
                <w:rFonts w:hint="eastAsia" w:ascii="宋体" w:hAnsi="宋体" w:cs="宋体"/>
                <w:sz w:val="24"/>
                <w:szCs w:val="24"/>
              </w:rPr>
              <w:t>可通过IE浏览器对一台、多台样机或扩展柜中的磁盘进行定位，使对应的磁盘指示灯闪烁，闪烁的时长可设</w:t>
            </w:r>
          </w:p>
        </w:tc>
        <w:tc>
          <w:tcPr>
            <w:tcW w:w="1276" w:type="dxa"/>
            <w:tcBorders>
              <w:top w:val="nil"/>
              <w:left w:val="nil"/>
              <w:bottom w:val="single" w:color="auto" w:sz="4" w:space="0"/>
              <w:right w:val="single" w:color="auto" w:sz="4" w:space="0"/>
            </w:tcBorders>
            <w:vAlign w:val="center"/>
          </w:tcPr>
          <w:p w14:paraId="206B64DD">
            <w:pPr>
              <w:pStyle w:val="9"/>
              <w:rPr>
                <w:rFonts w:ascii="宋体" w:hAnsi="宋体" w:cs="宋体"/>
                <w:sz w:val="24"/>
                <w:szCs w:val="24"/>
              </w:rPr>
            </w:pPr>
          </w:p>
        </w:tc>
      </w:tr>
      <w:tr w14:paraId="67F2FDCD">
        <w:tblPrEx>
          <w:tblCellMar>
            <w:top w:w="0" w:type="dxa"/>
            <w:left w:w="108" w:type="dxa"/>
            <w:bottom w:w="0" w:type="dxa"/>
            <w:right w:w="108" w:type="dxa"/>
          </w:tblCellMar>
        </w:tblPrEx>
        <w:trPr>
          <w:trHeight w:val="285" w:hRule="atLeast"/>
          <w:jc w:val="center"/>
        </w:trPr>
        <w:tc>
          <w:tcPr>
            <w:tcW w:w="704" w:type="dxa"/>
            <w:tcBorders>
              <w:top w:val="nil"/>
              <w:left w:val="single" w:color="auto" w:sz="4" w:space="0"/>
              <w:bottom w:val="single" w:color="auto" w:sz="4" w:space="0"/>
              <w:right w:val="single" w:color="auto" w:sz="4" w:space="0"/>
            </w:tcBorders>
            <w:vAlign w:val="center"/>
          </w:tcPr>
          <w:p w14:paraId="2410F7F3">
            <w:pPr>
              <w:pStyle w:val="9"/>
              <w:rPr>
                <w:rFonts w:ascii="宋体" w:hAnsi="宋体" w:cs="宋体"/>
                <w:sz w:val="24"/>
                <w:szCs w:val="24"/>
              </w:rPr>
            </w:pPr>
            <w:r>
              <w:rPr>
                <w:rFonts w:hint="eastAsia" w:ascii="宋体" w:hAnsi="宋体" w:cs="宋体"/>
                <w:sz w:val="24"/>
                <w:szCs w:val="24"/>
              </w:rPr>
              <w:t>11</w:t>
            </w:r>
          </w:p>
        </w:tc>
        <w:tc>
          <w:tcPr>
            <w:tcW w:w="1440" w:type="dxa"/>
            <w:tcBorders>
              <w:top w:val="nil"/>
              <w:left w:val="nil"/>
              <w:bottom w:val="single" w:color="auto" w:sz="4" w:space="0"/>
              <w:right w:val="single" w:color="auto" w:sz="4" w:space="0"/>
            </w:tcBorders>
            <w:vAlign w:val="center"/>
          </w:tcPr>
          <w:p w14:paraId="3A04E9EA">
            <w:pPr>
              <w:pStyle w:val="9"/>
              <w:rPr>
                <w:rFonts w:ascii="宋体" w:hAnsi="宋体" w:cs="宋体"/>
                <w:sz w:val="24"/>
                <w:szCs w:val="24"/>
              </w:rPr>
            </w:pPr>
            <w:r>
              <w:rPr>
                <w:rFonts w:hint="eastAsia" w:ascii="宋体" w:hAnsi="宋体" w:cs="宋体"/>
                <w:sz w:val="24"/>
                <w:szCs w:val="24"/>
              </w:rPr>
              <w:t>媒体流直存功能</w:t>
            </w:r>
          </w:p>
        </w:tc>
        <w:tc>
          <w:tcPr>
            <w:tcW w:w="4797" w:type="dxa"/>
            <w:tcBorders>
              <w:top w:val="nil"/>
              <w:left w:val="nil"/>
              <w:bottom w:val="single" w:color="auto" w:sz="4" w:space="0"/>
              <w:right w:val="single" w:color="auto" w:sz="4" w:space="0"/>
            </w:tcBorders>
            <w:vAlign w:val="center"/>
          </w:tcPr>
          <w:p w14:paraId="698E782B">
            <w:pPr>
              <w:pStyle w:val="9"/>
              <w:rPr>
                <w:rFonts w:ascii="宋体" w:hAnsi="宋体" w:cs="宋体"/>
                <w:sz w:val="24"/>
                <w:szCs w:val="24"/>
              </w:rPr>
            </w:pPr>
            <w:r>
              <w:rPr>
                <w:rFonts w:hint="eastAsia" w:ascii="宋体" w:hAnsi="宋体" w:cs="宋体"/>
                <w:sz w:val="24"/>
                <w:szCs w:val="24"/>
              </w:rPr>
              <w:t>视音频采用直接接入网络视频存储设备进行存储</w:t>
            </w:r>
          </w:p>
        </w:tc>
        <w:tc>
          <w:tcPr>
            <w:tcW w:w="1276" w:type="dxa"/>
            <w:tcBorders>
              <w:top w:val="nil"/>
              <w:left w:val="nil"/>
              <w:bottom w:val="single" w:color="auto" w:sz="4" w:space="0"/>
              <w:right w:val="single" w:color="auto" w:sz="4" w:space="0"/>
            </w:tcBorders>
            <w:vAlign w:val="center"/>
          </w:tcPr>
          <w:p w14:paraId="19A4F260">
            <w:pPr>
              <w:pStyle w:val="9"/>
              <w:rPr>
                <w:rFonts w:ascii="宋体" w:hAnsi="宋体" w:cs="宋体"/>
                <w:sz w:val="24"/>
                <w:szCs w:val="24"/>
              </w:rPr>
            </w:pPr>
          </w:p>
        </w:tc>
      </w:tr>
      <w:tr w14:paraId="7572E765">
        <w:tblPrEx>
          <w:tblCellMar>
            <w:top w:w="0" w:type="dxa"/>
            <w:left w:w="108" w:type="dxa"/>
            <w:bottom w:w="0" w:type="dxa"/>
            <w:right w:w="108" w:type="dxa"/>
          </w:tblCellMar>
        </w:tblPrEx>
        <w:trPr>
          <w:trHeight w:val="285" w:hRule="atLeast"/>
          <w:jc w:val="center"/>
        </w:trPr>
        <w:tc>
          <w:tcPr>
            <w:tcW w:w="704" w:type="dxa"/>
            <w:tcBorders>
              <w:top w:val="nil"/>
              <w:left w:val="single" w:color="auto" w:sz="4" w:space="0"/>
              <w:bottom w:val="single" w:color="auto" w:sz="4" w:space="0"/>
              <w:right w:val="single" w:color="auto" w:sz="4" w:space="0"/>
            </w:tcBorders>
            <w:vAlign w:val="center"/>
          </w:tcPr>
          <w:p w14:paraId="6FFF92C3">
            <w:pPr>
              <w:pStyle w:val="9"/>
              <w:rPr>
                <w:rFonts w:ascii="宋体" w:hAnsi="宋体" w:cs="宋体"/>
                <w:sz w:val="24"/>
                <w:szCs w:val="24"/>
              </w:rPr>
            </w:pPr>
            <w:r>
              <w:rPr>
                <w:rFonts w:hint="eastAsia" w:ascii="宋体" w:hAnsi="宋体" w:cs="宋体"/>
                <w:sz w:val="24"/>
                <w:szCs w:val="24"/>
              </w:rPr>
              <w:t>12</w:t>
            </w:r>
          </w:p>
        </w:tc>
        <w:tc>
          <w:tcPr>
            <w:tcW w:w="1440" w:type="dxa"/>
            <w:tcBorders>
              <w:top w:val="nil"/>
              <w:left w:val="nil"/>
              <w:bottom w:val="single" w:color="auto" w:sz="4" w:space="0"/>
              <w:right w:val="single" w:color="auto" w:sz="4" w:space="0"/>
            </w:tcBorders>
            <w:vAlign w:val="center"/>
          </w:tcPr>
          <w:p w14:paraId="3AAE3542">
            <w:pPr>
              <w:pStyle w:val="9"/>
              <w:rPr>
                <w:rFonts w:ascii="宋体" w:hAnsi="宋体" w:cs="宋体"/>
                <w:sz w:val="24"/>
                <w:szCs w:val="24"/>
              </w:rPr>
            </w:pPr>
            <w:r>
              <w:rPr>
                <w:rFonts w:hint="eastAsia" w:ascii="宋体" w:hAnsi="宋体" w:cs="宋体"/>
                <w:sz w:val="24"/>
                <w:szCs w:val="24"/>
              </w:rPr>
              <w:t>热插拔磁盘</w:t>
            </w:r>
          </w:p>
        </w:tc>
        <w:tc>
          <w:tcPr>
            <w:tcW w:w="4797" w:type="dxa"/>
            <w:tcBorders>
              <w:top w:val="nil"/>
              <w:left w:val="nil"/>
              <w:bottom w:val="single" w:color="auto" w:sz="4" w:space="0"/>
              <w:right w:val="single" w:color="auto" w:sz="4" w:space="0"/>
            </w:tcBorders>
            <w:vAlign w:val="center"/>
          </w:tcPr>
          <w:p w14:paraId="483DE68A">
            <w:pPr>
              <w:pStyle w:val="9"/>
              <w:rPr>
                <w:rFonts w:ascii="宋体" w:hAnsi="宋体" w:cs="宋体"/>
                <w:sz w:val="24"/>
                <w:szCs w:val="24"/>
              </w:rPr>
            </w:pPr>
            <w:r>
              <w:rPr>
                <w:rFonts w:hint="eastAsia" w:ascii="宋体" w:hAnsi="宋体" w:cs="宋体"/>
                <w:sz w:val="24"/>
                <w:szCs w:val="24"/>
              </w:rPr>
              <w:t>支持</w:t>
            </w:r>
          </w:p>
        </w:tc>
        <w:tc>
          <w:tcPr>
            <w:tcW w:w="1276" w:type="dxa"/>
            <w:tcBorders>
              <w:top w:val="nil"/>
              <w:left w:val="nil"/>
              <w:bottom w:val="single" w:color="auto" w:sz="4" w:space="0"/>
              <w:right w:val="single" w:color="auto" w:sz="4" w:space="0"/>
            </w:tcBorders>
            <w:vAlign w:val="center"/>
          </w:tcPr>
          <w:p w14:paraId="09C21381">
            <w:pPr>
              <w:pStyle w:val="9"/>
              <w:rPr>
                <w:rFonts w:ascii="宋体" w:hAnsi="宋体" w:cs="宋体"/>
                <w:sz w:val="24"/>
                <w:szCs w:val="24"/>
              </w:rPr>
            </w:pPr>
            <w:r>
              <w:rPr>
                <w:rFonts w:hint="eastAsia" w:ascii="宋体" w:hAnsi="宋体" w:cs="宋体"/>
                <w:sz w:val="24"/>
                <w:szCs w:val="24"/>
              </w:rPr>
              <w:t>　</w:t>
            </w:r>
          </w:p>
        </w:tc>
      </w:tr>
      <w:tr w14:paraId="4A51B877">
        <w:tblPrEx>
          <w:tblCellMar>
            <w:top w:w="0" w:type="dxa"/>
            <w:left w:w="108" w:type="dxa"/>
            <w:bottom w:w="0" w:type="dxa"/>
            <w:right w:w="108" w:type="dxa"/>
          </w:tblCellMar>
        </w:tblPrEx>
        <w:trPr>
          <w:trHeight w:val="285" w:hRule="atLeast"/>
          <w:jc w:val="center"/>
        </w:trPr>
        <w:tc>
          <w:tcPr>
            <w:tcW w:w="704" w:type="dxa"/>
            <w:tcBorders>
              <w:top w:val="nil"/>
              <w:left w:val="single" w:color="auto" w:sz="4" w:space="0"/>
              <w:bottom w:val="single" w:color="auto" w:sz="4" w:space="0"/>
              <w:right w:val="single" w:color="auto" w:sz="4" w:space="0"/>
            </w:tcBorders>
            <w:vAlign w:val="center"/>
          </w:tcPr>
          <w:p w14:paraId="5423FBFC">
            <w:pPr>
              <w:pStyle w:val="9"/>
              <w:rPr>
                <w:rFonts w:ascii="宋体" w:hAnsi="宋体" w:cs="宋体"/>
                <w:sz w:val="24"/>
                <w:szCs w:val="24"/>
              </w:rPr>
            </w:pPr>
            <w:r>
              <w:rPr>
                <w:rFonts w:hint="eastAsia" w:ascii="宋体" w:hAnsi="宋体" w:cs="宋体"/>
                <w:sz w:val="24"/>
                <w:szCs w:val="24"/>
              </w:rPr>
              <w:t>13</w:t>
            </w:r>
          </w:p>
        </w:tc>
        <w:tc>
          <w:tcPr>
            <w:tcW w:w="1440" w:type="dxa"/>
            <w:tcBorders>
              <w:top w:val="nil"/>
              <w:left w:val="nil"/>
              <w:bottom w:val="single" w:color="auto" w:sz="4" w:space="0"/>
              <w:right w:val="single" w:color="auto" w:sz="4" w:space="0"/>
            </w:tcBorders>
            <w:vAlign w:val="center"/>
          </w:tcPr>
          <w:p w14:paraId="0386DAC7">
            <w:pPr>
              <w:pStyle w:val="9"/>
              <w:rPr>
                <w:rFonts w:ascii="宋体" w:hAnsi="宋体" w:cs="宋体"/>
                <w:sz w:val="24"/>
                <w:szCs w:val="24"/>
              </w:rPr>
            </w:pPr>
            <w:r>
              <w:rPr>
                <w:rFonts w:hint="eastAsia" w:ascii="宋体" w:hAnsi="宋体" w:cs="宋体"/>
                <w:sz w:val="24"/>
                <w:szCs w:val="24"/>
              </w:rPr>
              <w:t>录像方式</w:t>
            </w:r>
          </w:p>
        </w:tc>
        <w:tc>
          <w:tcPr>
            <w:tcW w:w="4797" w:type="dxa"/>
            <w:tcBorders>
              <w:top w:val="nil"/>
              <w:left w:val="nil"/>
              <w:bottom w:val="single" w:color="auto" w:sz="4" w:space="0"/>
              <w:right w:val="single" w:color="auto" w:sz="4" w:space="0"/>
            </w:tcBorders>
            <w:vAlign w:val="center"/>
          </w:tcPr>
          <w:p w14:paraId="6783AACE">
            <w:pPr>
              <w:pStyle w:val="9"/>
              <w:rPr>
                <w:rFonts w:ascii="宋体" w:hAnsi="宋体" w:cs="宋体"/>
                <w:sz w:val="24"/>
                <w:szCs w:val="24"/>
              </w:rPr>
            </w:pPr>
            <w:r>
              <w:rPr>
                <w:rFonts w:hint="eastAsia" w:ascii="宋体" w:hAnsi="宋体" w:cs="宋体"/>
                <w:sz w:val="24"/>
                <w:szCs w:val="24"/>
              </w:rPr>
              <w:t>支持定时录像、手动录像、主子码流录像、报警录像等多种录像方式</w:t>
            </w:r>
          </w:p>
        </w:tc>
        <w:tc>
          <w:tcPr>
            <w:tcW w:w="1276" w:type="dxa"/>
            <w:tcBorders>
              <w:top w:val="nil"/>
              <w:left w:val="nil"/>
              <w:bottom w:val="single" w:color="auto" w:sz="4" w:space="0"/>
              <w:right w:val="single" w:color="auto" w:sz="4" w:space="0"/>
            </w:tcBorders>
            <w:vAlign w:val="center"/>
          </w:tcPr>
          <w:p w14:paraId="413C889D">
            <w:pPr>
              <w:pStyle w:val="9"/>
              <w:rPr>
                <w:rFonts w:ascii="宋体" w:hAnsi="宋体" w:cs="宋体"/>
                <w:sz w:val="24"/>
                <w:szCs w:val="24"/>
              </w:rPr>
            </w:pPr>
            <w:r>
              <w:rPr>
                <w:rFonts w:hint="eastAsia" w:ascii="宋体" w:hAnsi="宋体" w:cs="宋体"/>
                <w:sz w:val="24"/>
                <w:szCs w:val="24"/>
              </w:rPr>
              <w:t>　</w:t>
            </w:r>
          </w:p>
        </w:tc>
      </w:tr>
      <w:tr w14:paraId="335F0FD1">
        <w:tblPrEx>
          <w:tblCellMar>
            <w:top w:w="0" w:type="dxa"/>
            <w:left w:w="108" w:type="dxa"/>
            <w:bottom w:w="0" w:type="dxa"/>
            <w:right w:w="108" w:type="dxa"/>
          </w:tblCellMar>
        </w:tblPrEx>
        <w:trPr>
          <w:trHeight w:val="510" w:hRule="atLeast"/>
          <w:jc w:val="center"/>
        </w:trPr>
        <w:tc>
          <w:tcPr>
            <w:tcW w:w="704" w:type="dxa"/>
            <w:tcBorders>
              <w:top w:val="nil"/>
              <w:left w:val="single" w:color="auto" w:sz="4" w:space="0"/>
              <w:bottom w:val="single" w:color="auto" w:sz="4" w:space="0"/>
              <w:right w:val="single" w:color="auto" w:sz="4" w:space="0"/>
            </w:tcBorders>
            <w:vAlign w:val="center"/>
          </w:tcPr>
          <w:p w14:paraId="3C1E875F">
            <w:pPr>
              <w:pStyle w:val="9"/>
              <w:rPr>
                <w:rFonts w:ascii="宋体" w:hAnsi="宋体" w:cs="宋体"/>
                <w:sz w:val="24"/>
                <w:szCs w:val="24"/>
              </w:rPr>
            </w:pPr>
            <w:r>
              <w:rPr>
                <w:rFonts w:hint="eastAsia" w:ascii="宋体" w:hAnsi="宋体" w:cs="宋体"/>
                <w:sz w:val="24"/>
                <w:szCs w:val="24"/>
              </w:rPr>
              <w:t>14</w:t>
            </w:r>
          </w:p>
        </w:tc>
        <w:tc>
          <w:tcPr>
            <w:tcW w:w="1440" w:type="dxa"/>
            <w:tcBorders>
              <w:top w:val="nil"/>
              <w:left w:val="nil"/>
              <w:bottom w:val="single" w:color="auto" w:sz="4" w:space="0"/>
              <w:right w:val="single" w:color="auto" w:sz="4" w:space="0"/>
            </w:tcBorders>
            <w:vAlign w:val="center"/>
          </w:tcPr>
          <w:p w14:paraId="7A3C0EB1">
            <w:pPr>
              <w:pStyle w:val="9"/>
              <w:rPr>
                <w:rFonts w:ascii="宋体" w:hAnsi="宋体" w:cs="宋体"/>
                <w:sz w:val="24"/>
                <w:szCs w:val="24"/>
              </w:rPr>
            </w:pPr>
            <w:r>
              <w:rPr>
                <w:rFonts w:hint="eastAsia" w:ascii="宋体" w:hAnsi="宋体" w:cs="宋体"/>
                <w:sz w:val="24"/>
                <w:szCs w:val="24"/>
              </w:rPr>
              <w:t>网络协议</w:t>
            </w:r>
          </w:p>
        </w:tc>
        <w:tc>
          <w:tcPr>
            <w:tcW w:w="4797" w:type="dxa"/>
            <w:tcBorders>
              <w:top w:val="nil"/>
              <w:left w:val="nil"/>
              <w:bottom w:val="single" w:color="auto" w:sz="4" w:space="0"/>
              <w:right w:val="single" w:color="auto" w:sz="4" w:space="0"/>
            </w:tcBorders>
            <w:vAlign w:val="center"/>
          </w:tcPr>
          <w:p w14:paraId="6D0C8B91">
            <w:pPr>
              <w:pStyle w:val="9"/>
              <w:rPr>
                <w:rFonts w:ascii="宋体" w:hAnsi="宋体" w:cs="宋体"/>
                <w:sz w:val="24"/>
                <w:szCs w:val="24"/>
              </w:rPr>
            </w:pPr>
            <w:r>
              <w:rPr>
                <w:rFonts w:hint="eastAsia" w:ascii="宋体" w:hAnsi="宋体" w:cs="宋体"/>
                <w:sz w:val="24"/>
                <w:szCs w:val="24"/>
              </w:rPr>
              <w:t>支持GB/T28181-2016/RTP/RTCP/RTSP/UDP/HTTP/NTP/SNMP/iSCSI/SMB/NFS/FTP协议</w:t>
            </w:r>
          </w:p>
        </w:tc>
        <w:tc>
          <w:tcPr>
            <w:tcW w:w="1276" w:type="dxa"/>
            <w:tcBorders>
              <w:top w:val="nil"/>
              <w:left w:val="nil"/>
              <w:bottom w:val="single" w:color="auto" w:sz="4" w:space="0"/>
              <w:right w:val="single" w:color="auto" w:sz="4" w:space="0"/>
            </w:tcBorders>
            <w:vAlign w:val="center"/>
          </w:tcPr>
          <w:p w14:paraId="15532FD7">
            <w:pPr>
              <w:pStyle w:val="9"/>
              <w:rPr>
                <w:rFonts w:ascii="宋体" w:hAnsi="宋体" w:cs="宋体"/>
                <w:sz w:val="24"/>
                <w:szCs w:val="24"/>
              </w:rPr>
            </w:pPr>
            <w:r>
              <w:rPr>
                <w:rFonts w:hint="eastAsia" w:ascii="宋体" w:hAnsi="宋体" w:cs="宋体"/>
                <w:sz w:val="24"/>
                <w:szCs w:val="24"/>
              </w:rPr>
              <w:t>　</w:t>
            </w:r>
          </w:p>
        </w:tc>
      </w:tr>
      <w:tr w14:paraId="19692D6E">
        <w:tblPrEx>
          <w:tblCellMar>
            <w:top w:w="0" w:type="dxa"/>
            <w:left w:w="108" w:type="dxa"/>
            <w:bottom w:w="0" w:type="dxa"/>
            <w:right w:w="108" w:type="dxa"/>
          </w:tblCellMar>
        </w:tblPrEx>
        <w:trPr>
          <w:trHeight w:val="510" w:hRule="atLeast"/>
          <w:jc w:val="center"/>
        </w:trPr>
        <w:tc>
          <w:tcPr>
            <w:tcW w:w="704" w:type="dxa"/>
            <w:tcBorders>
              <w:top w:val="nil"/>
              <w:left w:val="single" w:color="auto" w:sz="4" w:space="0"/>
              <w:bottom w:val="single" w:color="auto" w:sz="4" w:space="0"/>
              <w:right w:val="single" w:color="auto" w:sz="4" w:space="0"/>
            </w:tcBorders>
            <w:vAlign w:val="center"/>
          </w:tcPr>
          <w:p w14:paraId="60EE8E0E">
            <w:pPr>
              <w:pStyle w:val="9"/>
              <w:rPr>
                <w:rFonts w:ascii="宋体" w:hAnsi="宋体" w:cs="宋体"/>
                <w:sz w:val="24"/>
                <w:szCs w:val="24"/>
              </w:rPr>
            </w:pPr>
            <w:r>
              <w:rPr>
                <w:rFonts w:hint="eastAsia" w:ascii="宋体" w:hAnsi="宋体" w:cs="宋体"/>
                <w:sz w:val="24"/>
                <w:szCs w:val="24"/>
              </w:rPr>
              <w:t>15</w:t>
            </w:r>
          </w:p>
        </w:tc>
        <w:tc>
          <w:tcPr>
            <w:tcW w:w="1440" w:type="dxa"/>
            <w:tcBorders>
              <w:top w:val="nil"/>
              <w:left w:val="nil"/>
              <w:bottom w:val="single" w:color="auto" w:sz="4" w:space="0"/>
              <w:right w:val="single" w:color="auto" w:sz="4" w:space="0"/>
            </w:tcBorders>
            <w:vAlign w:val="center"/>
          </w:tcPr>
          <w:p w14:paraId="3ACC93B7">
            <w:pPr>
              <w:pStyle w:val="9"/>
              <w:rPr>
                <w:rFonts w:ascii="宋体" w:hAnsi="宋体" w:cs="宋体"/>
                <w:sz w:val="24"/>
                <w:szCs w:val="24"/>
              </w:rPr>
            </w:pPr>
            <w:r>
              <w:rPr>
                <w:rFonts w:hint="eastAsia" w:ascii="宋体" w:hAnsi="宋体" w:cs="宋体"/>
                <w:sz w:val="24"/>
                <w:szCs w:val="24"/>
              </w:rPr>
              <w:t>数据接口</w:t>
            </w:r>
          </w:p>
        </w:tc>
        <w:tc>
          <w:tcPr>
            <w:tcW w:w="4797" w:type="dxa"/>
            <w:tcBorders>
              <w:top w:val="nil"/>
              <w:left w:val="nil"/>
              <w:bottom w:val="single" w:color="auto" w:sz="4" w:space="0"/>
              <w:right w:val="single" w:color="auto" w:sz="4" w:space="0"/>
            </w:tcBorders>
            <w:vAlign w:val="center"/>
          </w:tcPr>
          <w:p w14:paraId="554BAB25">
            <w:pPr>
              <w:pStyle w:val="9"/>
              <w:rPr>
                <w:rFonts w:ascii="宋体" w:hAnsi="宋体" w:cs="宋体"/>
                <w:sz w:val="24"/>
                <w:szCs w:val="24"/>
              </w:rPr>
            </w:pPr>
            <w:r>
              <w:rPr>
                <w:rFonts w:hint="eastAsia" w:ascii="宋体" w:hAnsi="宋体" w:cs="宋体"/>
                <w:sz w:val="24"/>
                <w:szCs w:val="24"/>
              </w:rPr>
              <w:t>≥4个千兆以太网接口、可增扩≥2个万兆口或≥4个光纤接口；≥1个千兆管理接口；</w:t>
            </w:r>
          </w:p>
        </w:tc>
        <w:tc>
          <w:tcPr>
            <w:tcW w:w="1276" w:type="dxa"/>
            <w:tcBorders>
              <w:top w:val="nil"/>
              <w:left w:val="nil"/>
              <w:bottom w:val="single" w:color="auto" w:sz="4" w:space="0"/>
              <w:right w:val="single" w:color="auto" w:sz="4" w:space="0"/>
            </w:tcBorders>
            <w:vAlign w:val="center"/>
          </w:tcPr>
          <w:p w14:paraId="52F19836">
            <w:pPr>
              <w:pStyle w:val="9"/>
              <w:rPr>
                <w:rFonts w:ascii="宋体" w:hAnsi="宋体" w:cs="宋体"/>
                <w:sz w:val="24"/>
                <w:szCs w:val="24"/>
              </w:rPr>
            </w:pPr>
            <w:r>
              <w:rPr>
                <w:rFonts w:hint="eastAsia" w:ascii="宋体" w:hAnsi="宋体" w:cs="宋体"/>
                <w:sz w:val="24"/>
                <w:szCs w:val="24"/>
              </w:rPr>
              <w:t>　</w:t>
            </w:r>
          </w:p>
        </w:tc>
      </w:tr>
      <w:tr w14:paraId="5A6AD003">
        <w:tblPrEx>
          <w:tblCellMar>
            <w:top w:w="0" w:type="dxa"/>
            <w:left w:w="108" w:type="dxa"/>
            <w:bottom w:w="0" w:type="dxa"/>
            <w:right w:w="108" w:type="dxa"/>
          </w:tblCellMar>
        </w:tblPrEx>
        <w:trPr>
          <w:trHeight w:val="285" w:hRule="atLeast"/>
          <w:jc w:val="center"/>
        </w:trPr>
        <w:tc>
          <w:tcPr>
            <w:tcW w:w="704" w:type="dxa"/>
            <w:tcBorders>
              <w:top w:val="nil"/>
              <w:left w:val="single" w:color="auto" w:sz="4" w:space="0"/>
              <w:bottom w:val="single" w:color="auto" w:sz="4" w:space="0"/>
              <w:right w:val="single" w:color="auto" w:sz="4" w:space="0"/>
            </w:tcBorders>
            <w:vAlign w:val="center"/>
          </w:tcPr>
          <w:p w14:paraId="73009852">
            <w:pPr>
              <w:pStyle w:val="9"/>
              <w:rPr>
                <w:rFonts w:ascii="宋体" w:hAnsi="宋体" w:cs="宋体"/>
                <w:sz w:val="24"/>
                <w:szCs w:val="24"/>
              </w:rPr>
            </w:pPr>
            <w:r>
              <w:rPr>
                <w:rFonts w:hint="eastAsia" w:ascii="宋体" w:hAnsi="宋体" w:cs="宋体"/>
                <w:sz w:val="24"/>
                <w:szCs w:val="24"/>
              </w:rPr>
              <w:t>16</w:t>
            </w:r>
          </w:p>
        </w:tc>
        <w:tc>
          <w:tcPr>
            <w:tcW w:w="1440" w:type="dxa"/>
            <w:tcBorders>
              <w:top w:val="nil"/>
              <w:left w:val="nil"/>
              <w:bottom w:val="single" w:color="auto" w:sz="4" w:space="0"/>
              <w:right w:val="single" w:color="auto" w:sz="4" w:space="0"/>
            </w:tcBorders>
            <w:vAlign w:val="center"/>
          </w:tcPr>
          <w:p w14:paraId="78E066F0">
            <w:pPr>
              <w:pStyle w:val="9"/>
              <w:rPr>
                <w:rFonts w:ascii="宋体" w:hAnsi="宋体" w:cs="宋体"/>
                <w:sz w:val="24"/>
                <w:szCs w:val="24"/>
              </w:rPr>
            </w:pPr>
            <w:r>
              <w:rPr>
                <w:rFonts w:hint="eastAsia" w:ascii="宋体" w:hAnsi="宋体" w:cs="宋体"/>
                <w:sz w:val="24"/>
                <w:szCs w:val="24"/>
              </w:rPr>
              <w:t>电源</w:t>
            </w:r>
          </w:p>
        </w:tc>
        <w:tc>
          <w:tcPr>
            <w:tcW w:w="4797" w:type="dxa"/>
            <w:tcBorders>
              <w:top w:val="nil"/>
              <w:left w:val="nil"/>
              <w:bottom w:val="single" w:color="auto" w:sz="4" w:space="0"/>
              <w:right w:val="single" w:color="auto" w:sz="4" w:space="0"/>
            </w:tcBorders>
            <w:vAlign w:val="center"/>
          </w:tcPr>
          <w:p w14:paraId="53DA0DC8">
            <w:pPr>
              <w:pStyle w:val="9"/>
              <w:rPr>
                <w:rFonts w:ascii="宋体" w:hAnsi="宋体" w:cs="宋体"/>
                <w:sz w:val="24"/>
                <w:szCs w:val="24"/>
              </w:rPr>
            </w:pPr>
            <w:r>
              <w:rPr>
                <w:rFonts w:hint="eastAsia" w:ascii="宋体" w:hAnsi="宋体" w:cs="宋体"/>
                <w:sz w:val="24"/>
                <w:szCs w:val="24"/>
              </w:rPr>
              <w:t>冗余2+1电源</w:t>
            </w:r>
          </w:p>
        </w:tc>
        <w:tc>
          <w:tcPr>
            <w:tcW w:w="1276" w:type="dxa"/>
            <w:tcBorders>
              <w:top w:val="nil"/>
              <w:left w:val="nil"/>
              <w:bottom w:val="single" w:color="auto" w:sz="4" w:space="0"/>
              <w:right w:val="single" w:color="auto" w:sz="4" w:space="0"/>
            </w:tcBorders>
            <w:vAlign w:val="center"/>
          </w:tcPr>
          <w:p w14:paraId="6F4F9096">
            <w:pPr>
              <w:pStyle w:val="9"/>
              <w:rPr>
                <w:rFonts w:ascii="宋体" w:hAnsi="宋体" w:cs="宋体"/>
                <w:sz w:val="24"/>
                <w:szCs w:val="24"/>
              </w:rPr>
            </w:pPr>
            <w:r>
              <w:rPr>
                <w:rFonts w:hint="eastAsia" w:ascii="宋体" w:hAnsi="宋体" w:cs="宋体"/>
                <w:sz w:val="24"/>
                <w:szCs w:val="24"/>
              </w:rPr>
              <w:t>　</w:t>
            </w:r>
          </w:p>
        </w:tc>
      </w:tr>
    </w:tbl>
    <w:p w14:paraId="4EBAF74E">
      <w:pPr>
        <w:pStyle w:val="37"/>
        <w:ind w:firstLine="0" w:firstLineChars="0"/>
        <w:rPr>
          <w:rFonts w:ascii="宋体" w:hAnsi="宋体" w:cs="宋体"/>
          <w:szCs w:val="24"/>
        </w:rPr>
      </w:pPr>
      <w:r>
        <w:rPr>
          <w:rFonts w:hint="eastAsia" w:ascii="宋体" w:hAnsi="宋体" w:cs="宋体"/>
          <w:szCs w:val="24"/>
        </w:rPr>
        <w:t>汇聚交换机</w:t>
      </w:r>
    </w:p>
    <w:tbl>
      <w:tblPr>
        <w:tblStyle w:val="2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7"/>
        <w:gridCol w:w="1418"/>
        <w:gridCol w:w="4819"/>
        <w:gridCol w:w="1276"/>
      </w:tblGrid>
      <w:tr w14:paraId="0D3FAE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817" w:type="dxa"/>
            <w:vAlign w:val="center"/>
          </w:tcPr>
          <w:p w14:paraId="75AE3A9B">
            <w:pPr>
              <w:pStyle w:val="9"/>
              <w:rPr>
                <w:rFonts w:ascii="宋体" w:hAnsi="宋体" w:cs="宋体"/>
                <w:kern w:val="0"/>
                <w:sz w:val="24"/>
                <w:szCs w:val="24"/>
              </w:rPr>
            </w:pPr>
            <w:r>
              <w:rPr>
                <w:rFonts w:hint="eastAsia" w:ascii="宋体" w:hAnsi="宋体" w:cs="宋体"/>
                <w:kern w:val="0"/>
                <w:sz w:val="24"/>
                <w:szCs w:val="24"/>
              </w:rPr>
              <w:t>序号</w:t>
            </w:r>
          </w:p>
        </w:tc>
        <w:tc>
          <w:tcPr>
            <w:tcW w:w="1418" w:type="dxa"/>
            <w:vAlign w:val="center"/>
          </w:tcPr>
          <w:p w14:paraId="380B5341">
            <w:pPr>
              <w:pStyle w:val="9"/>
              <w:rPr>
                <w:rFonts w:ascii="宋体" w:hAnsi="宋体" w:cs="宋体"/>
                <w:kern w:val="0"/>
                <w:sz w:val="24"/>
                <w:szCs w:val="24"/>
              </w:rPr>
            </w:pPr>
            <w:r>
              <w:rPr>
                <w:rFonts w:hint="eastAsia" w:ascii="宋体" w:hAnsi="宋体" w:cs="宋体"/>
                <w:kern w:val="0"/>
                <w:sz w:val="24"/>
                <w:szCs w:val="24"/>
              </w:rPr>
              <w:t>指标要求</w:t>
            </w:r>
          </w:p>
        </w:tc>
        <w:tc>
          <w:tcPr>
            <w:tcW w:w="4819" w:type="dxa"/>
            <w:vAlign w:val="center"/>
          </w:tcPr>
          <w:p w14:paraId="2585C3B3">
            <w:pPr>
              <w:pStyle w:val="9"/>
              <w:rPr>
                <w:rFonts w:ascii="宋体" w:hAnsi="宋体" w:cs="宋体"/>
                <w:kern w:val="0"/>
                <w:sz w:val="24"/>
                <w:szCs w:val="24"/>
              </w:rPr>
            </w:pPr>
            <w:r>
              <w:rPr>
                <w:rFonts w:hint="eastAsia" w:ascii="宋体" w:hAnsi="宋体" w:cs="宋体"/>
                <w:kern w:val="0"/>
                <w:sz w:val="24"/>
                <w:szCs w:val="24"/>
              </w:rPr>
              <w:t>描述</w:t>
            </w:r>
          </w:p>
        </w:tc>
        <w:tc>
          <w:tcPr>
            <w:tcW w:w="1276" w:type="dxa"/>
            <w:vAlign w:val="center"/>
          </w:tcPr>
          <w:p w14:paraId="17B170C3">
            <w:pPr>
              <w:pStyle w:val="9"/>
              <w:rPr>
                <w:rFonts w:ascii="宋体" w:hAnsi="宋体" w:cs="宋体"/>
                <w:kern w:val="0"/>
                <w:sz w:val="24"/>
                <w:szCs w:val="24"/>
              </w:rPr>
            </w:pPr>
            <w:r>
              <w:rPr>
                <w:rFonts w:hint="eastAsia" w:ascii="宋体" w:hAnsi="宋体" w:cs="宋体"/>
                <w:kern w:val="0"/>
                <w:sz w:val="24"/>
                <w:szCs w:val="24"/>
              </w:rPr>
              <w:t>备注</w:t>
            </w:r>
          </w:p>
        </w:tc>
      </w:tr>
      <w:tr w14:paraId="07F7E1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817" w:type="dxa"/>
            <w:vAlign w:val="center"/>
          </w:tcPr>
          <w:p w14:paraId="5F0E820F">
            <w:pPr>
              <w:pStyle w:val="9"/>
              <w:rPr>
                <w:rFonts w:ascii="宋体" w:hAnsi="宋体" w:cs="宋体"/>
                <w:kern w:val="0"/>
                <w:sz w:val="24"/>
                <w:szCs w:val="24"/>
              </w:rPr>
            </w:pPr>
            <w:r>
              <w:rPr>
                <w:rFonts w:hint="eastAsia" w:ascii="宋体" w:hAnsi="宋体" w:cs="宋体"/>
                <w:kern w:val="0"/>
                <w:sz w:val="24"/>
                <w:szCs w:val="24"/>
              </w:rPr>
              <w:t>1</w:t>
            </w:r>
          </w:p>
        </w:tc>
        <w:tc>
          <w:tcPr>
            <w:tcW w:w="1418" w:type="dxa"/>
            <w:vAlign w:val="center"/>
          </w:tcPr>
          <w:p w14:paraId="4AA05B3B">
            <w:pPr>
              <w:pStyle w:val="9"/>
              <w:rPr>
                <w:rFonts w:ascii="宋体" w:hAnsi="宋体" w:cs="宋体"/>
                <w:kern w:val="0"/>
                <w:sz w:val="24"/>
                <w:szCs w:val="24"/>
              </w:rPr>
            </w:pPr>
            <w:r>
              <w:rPr>
                <w:rFonts w:hint="eastAsia" w:ascii="宋体" w:hAnsi="宋体" w:cs="宋体"/>
                <w:kern w:val="0"/>
                <w:sz w:val="24"/>
                <w:szCs w:val="24"/>
              </w:rPr>
              <w:t>交换容量</w:t>
            </w:r>
          </w:p>
        </w:tc>
        <w:tc>
          <w:tcPr>
            <w:tcW w:w="4819" w:type="dxa"/>
            <w:vAlign w:val="center"/>
          </w:tcPr>
          <w:p w14:paraId="04D8C1DA">
            <w:pPr>
              <w:pStyle w:val="9"/>
              <w:rPr>
                <w:rFonts w:ascii="宋体" w:hAnsi="宋体" w:cs="宋体"/>
                <w:kern w:val="0"/>
                <w:sz w:val="24"/>
                <w:szCs w:val="24"/>
              </w:rPr>
            </w:pPr>
            <w:r>
              <w:rPr>
                <w:rFonts w:hint="eastAsia" w:ascii="宋体" w:hAnsi="宋体" w:cs="宋体"/>
                <w:kern w:val="0"/>
                <w:sz w:val="24"/>
                <w:szCs w:val="24"/>
              </w:rPr>
              <w:t>交换容量≥27.5Tbps</w:t>
            </w:r>
          </w:p>
        </w:tc>
        <w:tc>
          <w:tcPr>
            <w:tcW w:w="1276" w:type="dxa"/>
            <w:vAlign w:val="center"/>
          </w:tcPr>
          <w:p w14:paraId="0A916C64">
            <w:pPr>
              <w:pStyle w:val="9"/>
              <w:rPr>
                <w:rFonts w:ascii="宋体" w:hAnsi="宋体" w:cs="宋体"/>
                <w:kern w:val="0"/>
                <w:sz w:val="24"/>
                <w:szCs w:val="24"/>
              </w:rPr>
            </w:pPr>
          </w:p>
        </w:tc>
      </w:tr>
      <w:tr w14:paraId="2456BC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817" w:type="dxa"/>
            <w:vAlign w:val="center"/>
          </w:tcPr>
          <w:p w14:paraId="4B94413A">
            <w:pPr>
              <w:pStyle w:val="9"/>
              <w:rPr>
                <w:rFonts w:ascii="宋体" w:hAnsi="宋体" w:cs="宋体"/>
                <w:kern w:val="0"/>
                <w:sz w:val="24"/>
                <w:szCs w:val="24"/>
              </w:rPr>
            </w:pPr>
            <w:r>
              <w:rPr>
                <w:rFonts w:hint="eastAsia" w:ascii="宋体" w:hAnsi="宋体" w:cs="宋体"/>
                <w:kern w:val="0"/>
                <w:sz w:val="24"/>
                <w:szCs w:val="24"/>
              </w:rPr>
              <w:t>2</w:t>
            </w:r>
          </w:p>
        </w:tc>
        <w:tc>
          <w:tcPr>
            <w:tcW w:w="1418" w:type="dxa"/>
            <w:vAlign w:val="center"/>
          </w:tcPr>
          <w:p w14:paraId="11971C99">
            <w:pPr>
              <w:pStyle w:val="9"/>
              <w:rPr>
                <w:rFonts w:ascii="宋体" w:hAnsi="宋体" w:cs="宋体"/>
                <w:kern w:val="0"/>
                <w:sz w:val="24"/>
                <w:szCs w:val="24"/>
              </w:rPr>
            </w:pPr>
            <w:r>
              <w:rPr>
                <w:rFonts w:hint="eastAsia" w:ascii="宋体" w:hAnsi="宋体" w:cs="宋体"/>
                <w:kern w:val="0"/>
                <w:sz w:val="24"/>
                <w:szCs w:val="24"/>
              </w:rPr>
              <w:t>包转发率</w:t>
            </w:r>
          </w:p>
        </w:tc>
        <w:tc>
          <w:tcPr>
            <w:tcW w:w="4819" w:type="dxa"/>
            <w:vAlign w:val="center"/>
          </w:tcPr>
          <w:p w14:paraId="6D30DAD8">
            <w:pPr>
              <w:pStyle w:val="9"/>
              <w:rPr>
                <w:rFonts w:ascii="宋体" w:hAnsi="宋体" w:cs="宋体"/>
                <w:kern w:val="0"/>
                <w:sz w:val="24"/>
                <w:szCs w:val="24"/>
              </w:rPr>
            </w:pPr>
            <w:r>
              <w:rPr>
                <w:rFonts w:hint="eastAsia" w:ascii="宋体" w:hAnsi="宋体" w:cs="宋体"/>
                <w:kern w:val="0"/>
                <w:sz w:val="24"/>
                <w:szCs w:val="24"/>
              </w:rPr>
              <w:t>包转发率≥2800Mpps</w:t>
            </w:r>
          </w:p>
        </w:tc>
        <w:tc>
          <w:tcPr>
            <w:tcW w:w="1276" w:type="dxa"/>
            <w:vAlign w:val="center"/>
          </w:tcPr>
          <w:p w14:paraId="06487254">
            <w:pPr>
              <w:pStyle w:val="9"/>
              <w:rPr>
                <w:rFonts w:ascii="宋体" w:hAnsi="宋体" w:cs="宋体"/>
                <w:kern w:val="0"/>
                <w:sz w:val="24"/>
                <w:szCs w:val="24"/>
              </w:rPr>
            </w:pPr>
          </w:p>
        </w:tc>
      </w:tr>
      <w:tr w14:paraId="50C970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817" w:type="dxa"/>
            <w:vAlign w:val="center"/>
          </w:tcPr>
          <w:p w14:paraId="2E9159F2">
            <w:pPr>
              <w:pStyle w:val="9"/>
              <w:rPr>
                <w:rFonts w:ascii="宋体" w:hAnsi="宋体" w:cs="宋体"/>
                <w:kern w:val="0"/>
                <w:sz w:val="24"/>
                <w:szCs w:val="24"/>
              </w:rPr>
            </w:pPr>
            <w:r>
              <w:rPr>
                <w:rFonts w:hint="eastAsia" w:ascii="宋体" w:hAnsi="宋体" w:cs="宋体"/>
                <w:kern w:val="0"/>
                <w:sz w:val="24"/>
                <w:szCs w:val="24"/>
              </w:rPr>
              <w:t>3</w:t>
            </w:r>
          </w:p>
        </w:tc>
        <w:tc>
          <w:tcPr>
            <w:tcW w:w="1418" w:type="dxa"/>
            <w:vMerge w:val="restart"/>
            <w:vAlign w:val="center"/>
          </w:tcPr>
          <w:p w14:paraId="193460A0">
            <w:pPr>
              <w:pStyle w:val="9"/>
              <w:rPr>
                <w:rFonts w:ascii="宋体" w:hAnsi="宋体" w:cs="宋体"/>
                <w:kern w:val="0"/>
                <w:sz w:val="24"/>
                <w:szCs w:val="24"/>
              </w:rPr>
            </w:pPr>
            <w:r>
              <w:rPr>
                <w:rFonts w:hint="eastAsia" w:ascii="宋体" w:hAnsi="宋体" w:cs="宋体"/>
                <w:kern w:val="0"/>
                <w:sz w:val="24"/>
                <w:szCs w:val="24"/>
              </w:rPr>
              <w:t>硬件要求</w:t>
            </w:r>
          </w:p>
        </w:tc>
        <w:tc>
          <w:tcPr>
            <w:tcW w:w="4819" w:type="dxa"/>
            <w:vAlign w:val="center"/>
          </w:tcPr>
          <w:p w14:paraId="096B8716">
            <w:pPr>
              <w:pStyle w:val="9"/>
              <w:rPr>
                <w:rFonts w:ascii="宋体" w:hAnsi="宋体" w:cs="宋体"/>
                <w:kern w:val="0"/>
                <w:sz w:val="24"/>
                <w:szCs w:val="24"/>
              </w:rPr>
            </w:pPr>
            <w:r>
              <w:rPr>
                <w:rFonts w:hint="eastAsia" w:ascii="宋体" w:hAnsi="宋体" w:cs="宋体"/>
                <w:kern w:val="0"/>
                <w:sz w:val="24"/>
                <w:szCs w:val="24"/>
              </w:rPr>
              <w:t>主控引擎≥2；整机业务板槽位数≥12</w:t>
            </w:r>
          </w:p>
        </w:tc>
        <w:tc>
          <w:tcPr>
            <w:tcW w:w="1276" w:type="dxa"/>
            <w:vAlign w:val="center"/>
          </w:tcPr>
          <w:p w14:paraId="7D2A09DD">
            <w:pPr>
              <w:pStyle w:val="9"/>
              <w:rPr>
                <w:rFonts w:ascii="宋体" w:hAnsi="宋体" w:cs="宋体"/>
                <w:kern w:val="0"/>
                <w:sz w:val="24"/>
                <w:szCs w:val="24"/>
              </w:rPr>
            </w:pPr>
          </w:p>
        </w:tc>
      </w:tr>
      <w:tr w14:paraId="52633B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817" w:type="dxa"/>
            <w:vAlign w:val="center"/>
          </w:tcPr>
          <w:p w14:paraId="5AE60E1E">
            <w:pPr>
              <w:pStyle w:val="9"/>
              <w:rPr>
                <w:rFonts w:ascii="宋体" w:hAnsi="宋体" w:cs="宋体"/>
                <w:kern w:val="0"/>
                <w:sz w:val="24"/>
                <w:szCs w:val="24"/>
              </w:rPr>
            </w:pPr>
            <w:r>
              <w:rPr>
                <w:rFonts w:hint="eastAsia" w:ascii="宋体" w:hAnsi="宋体" w:cs="宋体"/>
                <w:kern w:val="0"/>
                <w:sz w:val="24"/>
                <w:szCs w:val="24"/>
              </w:rPr>
              <w:t>4</w:t>
            </w:r>
          </w:p>
        </w:tc>
        <w:tc>
          <w:tcPr>
            <w:tcW w:w="1418" w:type="dxa"/>
            <w:vMerge w:val="continue"/>
            <w:vAlign w:val="center"/>
          </w:tcPr>
          <w:p w14:paraId="46B86E10">
            <w:pPr>
              <w:pStyle w:val="9"/>
              <w:rPr>
                <w:rFonts w:ascii="宋体" w:hAnsi="宋体" w:cs="宋体"/>
                <w:kern w:val="0"/>
                <w:sz w:val="24"/>
                <w:szCs w:val="24"/>
              </w:rPr>
            </w:pPr>
          </w:p>
        </w:tc>
        <w:tc>
          <w:tcPr>
            <w:tcW w:w="4819" w:type="dxa"/>
            <w:vAlign w:val="center"/>
          </w:tcPr>
          <w:p w14:paraId="2C633B7F">
            <w:pPr>
              <w:pStyle w:val="9"/>
              <w:rPr>
                <w:rFonts w:ascii="宋体" w:hAnsi="宋体" w:cs="宋体"/>
                <w:kern w:val="0"/>
                <w:sz w:val="24"/>
                <w:szCs w:val="24"/>
              </w:rPr>
            </w:pPr>
            <w:r>
              <w:rPr>
                <w:rFonts w:hint="eastAsia" w:ascii="宋体" w:hAnsi="宋体" w:cs="宋体"/>
                <w:kern w:val="0"/>
                <w:sz w:val="24"/>
                <w:szCs w:val="24"/>
              </w:rPr>
              <w:t>为保证设备散热效果和可靠性，要求设备支持模块化风扇框，可热插拔，独立风扇框数≥2</w:t>
            </w:r>
          </w:p>
        </w:tc>
        <w:tc>
          <w:tcPr>
            <w:tcW w:w="1276" w:type="dxa"/>
            <w:vAlign w:val="center"/>
          </w:tcPr>
          <w:p w14:paraId="75EE4F40">
            <w:pPr>
              <w:pStyle w:val="9"/>
              <w:rPr>
                <w:rFonts w:ascii="宋体" w:hAnsi="宋体" w:cs="宋体"/>
                <w:kern w:val="0"/>
                <w:sz w:val="24"/>
                <w:szCs w:val="24"/>
              </w:rPr>
            </w:pPr>
          </w:p>
        </w:tc>
      </w:tr>
      <w:tr w14:paraId="138C84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817" w:type="dxa"/>
            <w:vAlign w:val="center"/>
          </w:tcPr>
          <w:p w14:paraId="43ED2FC1">
            <w:pPr>
              <w:pStyle w:val="9"/>
              <w:rPr>
                <w:rFonts w:ascii="宋体" w:hAnsi="宋体" w:cs="宋体"/>
                <w:kern w:val="0"/>
                <w:sz w:val="24"/>
                <w:szCs w:val="24"/>
              </w:rPr>
            </w:pPr>
            <w:r>
              <w:rPr>
                <w:rFonts w:hint="eastAsia" w:ascii="宋体" w:hAnsi="宋体" w:cs="宋体"/>
                <w:kern w:val="0"/>
                <w:sz w:val="24"/>
                <w:szCs w:val="24"/>
              </w:rPr>
              <w:t>5</w:t>
            </w:r>
          </w:p>
        </w:tc>
        <w:tc>
          <w:tcPr>
            <w:tcW w:w="1418" w:type="dxa"/>
            <w:vMerge w:val="continue"/>
            <w:vAlign w:val="center"/>
          </w:tcPr>
          <w:p w14:paraId="7D4DCBB0">
            <w:pPr>
              <w:pStyle w:val="9"/>
              <w:rPr>
                <w:rFonts w:ascii="宋体" w:hAnsi="宋体" w:cs="宋体"/>
                <w:kern w:val="0"/>
                <w:sz w:val="24"/>
                <w:szCs w:val="24"/>
              </w:rPr>
            </w:pPr>
          </w:p>
        </w:tc>
        <w:tc>
          <w:tcPr>
            <w:tcW w:w="4819" w:type="dxa"/>
            <w:vAlign w:val="center"/>
          </w:tcPr>
          <w:p w14:paraId="2C8C1134">
            <w:pPr>
              <w:pStyle w:val="9"/>
              <w:rPr>
                <w:rFonts w:ascii="宋体" w:hAnsi="宋体" w:cs="宋体"/>
                <w:kern w:val="0"/>
                <w:sz w:val="24"/>
                <w:szCs w:val="24"/>
              </w:rPr>
            </w:pPr>
            <w:r>
              <w:rPr>
                <w:rFonts w:hint="eastAsia" w:ascii="宋体" w:hAnsi="宋体" w:cs="宋体"/>
                <w:kern w:val="0"/>
                <w:sz w:val="24"/>
                <w:szCs w:val="24"/>
              </w:rPr>
              <w:t>支持颗粒化电源，支持M+N电源冗余（AC和DC均支持），电源个数≥2</w:t>
            </w:r>
          </w:p>
        </w:tc>
        <w:tc>
          <w:tcPr>
            <w:tcW w:w="1276" w:type="dxa"/>
            <w:vAlign w:val="center"/>
          </w:tcPr>
          <w:p w14:paraId="147CD1E2">
            <w:pPr>
              <w:pStyle w:val="9"/>
              <w:rPr>
                <w:rFonts w:ascii="宋体" w:hAnsi="宋体" w:cs="宋体"/>
                <w:kern w:val="0"/>
                <w:sz w:val="24"/>
                <w:szCs w:val="24"/>
              </w:rPr>
            </w:pPr>
          </w:p>
        </w:tc>
      </w:tr>
      <w:tr w14:paraId="06BBF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817" w:type="dxa"/>
            <w:vAlign w:val="center"/>
          </w:tcPr>
          <w:p w14:paraId="10BE1B7C">
            <w:pPr>
              <w:pStyle w:val="9"/>
              <w:rPr>
                <w:rFonts w:ascii="宋体" w:hAnsi="宋体" w:cs="宋体"/>
                <w:kern w:val="0"/>
                <w:sz w:val="24"/>
                <w:szCs w:val="24"/>
              </w:rPr>
            </w:pPr>
            <w:r>
              <w:rPr>
                <w:rFonts w:hint="eastAsia" w:ascii="宋体" w:hAnsi="宋体" w:cs="宋体"/>
                <w:kern w:val="0"/>
                <w:sz w:val="24"/>
                <w:szCs w:val="24"/>
              </w:rPr>
              <w:t>6</w:t>
            </w:r>
          </w:p>
        </w:tc>
        <w:tc>
          <w:tcPr>
            <w:tcW w:w="1418" w:type="dxa"/>
            <w:vMerge w:val="continue"/>
            <w:vAlign w:val="center"/>
          </w:tcPr>
          <w:p w14:paraId="68310CA8">
            <w:pPr>
              <w:pStyle w:val="9"/>
              <w:rPr>
                <w:rFonts w:ascii="宋体" w:hAnsi="宋体" w:cs="宋体"/>
                <w:kern w:val="0"/>
                <w:sz w:val="24"/>
                <w:szCs w:val="24"/>
              </w:rPr>
            </w:pPr>
          </w:p>
        </w:tc>
        <w:tc>
          <w:tcPr>
            <w:tcW w:w="4819" w:type="dxa"/>
            <w:vAlign w:val="center"/>
          </w:tcPr>
          <w:p w14:paraId="3CBF741B">
            <w:pPr>
              <w:pStyle w:val="9"/>
              <w:rPr>
                <w:rFonts w:ascii="宋体" w:hAnsi="宋体" w:cs="宋体"/>
                <w:kern w:val="0"/>
                <w:sz w:val="24"/>
                <w:szCs w:val="24"/>
              </w:rPr>
            </w:pPr>
            <w:r>
              <w:rPr>
                <w:rFonts w:hint="eastAsia" w:ascii="宋体" w:hAnsi="宋体" w:cs="宋体"/>
                <w:kern w:val="0"/>
                <w:sz w:val="24"/>
                <w:szCs w:val="24"/>
              </w:rPr>
              <w:t>为适应机柜并排部署，设备机箱（包括业务板卡区）采用后出风风道设计，提供设备散热气流流向截图</w:t>
            </w:r>
          </w:p>
        </w:tc>
        <w:tc>
          <w:tcPr>
            <w:tcW w:w="1276" w:type="dxa"/>
            <w:vAlign w:val="center"/>
          </w:tcPr>
          <w:p w14:paraId="17D5F8F1">
            <w:pPr>
              <w:pStyle w:val="9"/>
              <w:rPr>
                <w:rFonts w:ascii="宋体" w:hAnsi="宋体" w:cs="宋体"/>
                <w:kern w:val="0"/>
                <w:sz w:val="24"/>
                <w:szCs w:val="24"/>
              </w:rPr>
            </w:pPr>
          </w:p>
        </w:tc>
      </w:tr>
      <w:tr w14:paraId="6A01E0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817" w:type="dxa"/>
            <w:vAlign w:val="center"/>
          </w:tcPr>
          <w:p w14:paraId="73857097">
            <w:pPr>
              <w:pStyle w:val="9"/>
              <w:rPr>
                <w:rFonts w:ascii="宋体" w:hAnsi="宋体" w:cs="宋体"/>
                <w:kern w:val="0"/>
                <w:sz w:val="24"/>
                <w:szCs w:val="24"/>
              </w:rPr>
            </w:pPr>
            <w:r>
              <w:rPr>
                <w:rFonts w:hint="eastAsia" w:ascii="宋体" w:hAnsi="宋体" w:cs="宋体"/>
                <w:kern w:val="0"/>
                <w:sz w:val="24"/>
                <w:szCs w:val="24"/>
              </w:rPr>
              <w:t>7</w:t>
            </w:r>
          </w:p>
        </w:tc>
        <w:tc>
          <w:tcPr>
            <w:tcW w:w="1418" w:type="dxa"/>
            <w:vMerge w:val="restart"/>
            <w:vAlign w:val="center"/>
          </w:tcPr>
          <w:p w14:paraId="613D3EA0">
            <w:pPr>
              <w:pStyle w:val="9"/>
              <w:rPr>
                <w:rFonts w:ascii="宋体" w:hAnsi="宋体" w:cs="宋体"/>
                <w:kern w:val="0"/>
                <w:sz w:val="24"/>
                <w:szCs w:val="24"/>
              </w:rPr>
            </w:pPr>
            <w:r>
              <w:rPr>
                <w:rFonts w:hint="eastAsia" w:ascii="宋体" w:hAnsi="宋体" w:cs="宋体"/>
                <w:kern w:val="0"/>
                <w:sz w:val="24"/>
                <w:szCs w:val="24"/>
              </w:rPr>
              <w:t>虚拟化</w:t>
            </w:r>
          </w:p>
        </w:tc>
        <w:tc>
          <w:tcPr>
            <w:tcW w:w="4819" w:type="dxa"/>
            <w:vAlign w:val="center"/>
          </w:tcPr>
          <w:p w14:paraId="05985E04">
            <w:pPr>
              <w:pStyle w:val="9"/>
              <w:rPr>
                <w:rFonts w:ascii="宋体" w:hAnsi="宋体" w:cs="宋体"/>
                <w:kern w:val="0"/>
                <w:sz w:val="24"/>
                <w:szCs w:val="24"/>
              </w:rPr>
            </w:pPr>
            <w:r>
              <w:rPr>
                <w:rFonts w:hint="eastAsia" w:ascii="宋体" w:hAnsi="宋体" w:cs="宋体"/>
                <w:kern w:val="0"/>
                <w:sz w:val="24"/>
                <w:szCs w:val="24"/>
              </w:rPr>
              <w:t>支持横向虚拟化技术，将多台设备虚拟为一台设备，支持长距离集群，且用于虚拟化的板卡与业务板卡物理槽位分离，单向虚拟化集群带宽≥80Gbps</w:t>
            </w:r>
          </w:p>
        </w:tc>
        <w:tc>
          <w:tcPr>
            <w:tcW w:w="1276" w:type="dxa"/>
            <w:vAlign w:val="center"/>
          </w:tcPr>
          <w:p w14:paraId="415B636B">
            <w:pPr>
              <w:pStyle w:val="9"/>
              <w:rPr>
                <w:rFonts w:ascii="宋体" w:hAnsi="宋体" w:cs="宋体"/>
                <w:kern w:val="0"/>
                <w:sz w:val="24"/>
                <w:szCs w:val="24"/>
              </w:rPr>
            </w:pPr>
          </w:p>
        </w:tc>
      </w:tr>
      <w:tr w14:paraId="330141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817" w:type="dxa"/>
            <w:vAlign w:val="center"/>
          </w:tcPr>
          <w:p w14:paraId="651DE05F">
            <w:pPr>
              <w:pStyle w:val="9"/>
              <w:rPr>
                <w:rFonts w:ascii="宋体" w:hAnsi="宋体" w:cs="宋体"/>
                <w:kern w:val="0"/>
                <w:sz w:val="24"/>
                <w:szCs w:val="24"/>
              </w:rPr>
            </w:pPr>
            <w:r>
              <w:rPr>
                <w:rFonts w:hint="eastAsia" w:ascii="宋体" w:hAnsi="宋体" w:cs="宋体"/>
                <w:kern w:val="0"/>
                <w:sz w:val="24"/>
                <w:szCs w:val="24"/>
              </w:rPr>
              <w:t>8</w:t>
            </w:r>
          </w:p>
        </w:tc>
        <w:tc>
          <w:tcPr>
            <w:tcW w:w="1418" w:type="dxa"/>
            <w:vMerge w:val="continue"/>
            <w:vAlign w:val="center"/>
          </w:tcPr>
          <w:p w14:paraId="46359047">
            <w:pPr>
              <w:pStyle w:val="9"/>
              <w:rPr>
                <w:rFonts w:ascii="宋体" w:hAnsi="宋体" w:cs="宋体"/>
                <w:kern w:val="0"/>
                <w:sz w:val="24"/>
                <w:szCs w:val="24"/>
              </w:rPr>
            </w:pPr>
          </w:p>
        </w:tc>
        <w:tc>
          <w:tcPr>
            <w:tcW w:w="4819" w:type="dxa"/>
            <w:vAlign w:val="center"/>
          </w:tcPr>
          <w:p w14:paraId="0FECBFA0">
            <w:pPr>
              <w:pStyle w:val="9"/>
              <w:rPr>
                <w:rFonts w:ascii="宋体" w:hAnsi="宋体" w:cs="宋体"/>
                <w:kern w:val="0"/>
                <w:sz w:val="24"/>
                <w:szCs w:val="24"/>
              </w:rPr>
            </w:pPr>
            <w:r>
              <w:rPr>
                <w:rFonts w:hint="eastAsia" w:ascii="宋体" w:hAnsi="宋体" w:cs="宋体"/>
                <w:kern w:val="0"/>
                <w:sz w:val="24"/>
                <w:szCs w:val="24"/>
              </w:rPr>
              <w:t>为了简化管理，支持纵向虚拟化技术，支持把交换机和AP虚拟为一台设备，支持两层子节点，且子节点接入交换机支持堆叠</w:t>
            </w:r>
          </w:p>
        </w:tc>
        <w:tc>
          <w:tcPr>
            <w:tcW w:w="1276" w:type="dxa"/>
            <w:vAlign w:val="center"/>
          </w:tcPr>
          <w:p w14:paraId="088009B6">
            <w:pPr>
              <w:pStyle w:val="9"/>
              <w:rPr>
                <w:rFonts w:ascii="宋体" w:hAnsi="宋体" w:cs="宋体"/>
                <w:kern w:val="0"/>
                <w:sz w:val="24"/>
                <w:szCs w:val="24"/>
              </w:rPr>
            </w:pPr>
          </w:p>
        </w:tc>
      </w:tr>
      <w:tr w14:paraId="2A5EB9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817" w:type="dxa"/>
            <w:vAlign w:val="center"/>
          </w:tcPr>
          <w:p w14:paraId="523B39D9">
            <w:pPr>
              <w:pStyle w:val="9"/>
              <w:rPr>
                <w:rFonts w:ascii="宋体" w:hAnsi="宋体" w:cs="宋体"/>
                <w:kern w:val="0"/>
                <w:sz w:val="24"/>
                <w:szCs w:val="24"/>
              </w:rPr>
            </w:pPr>
            <w:r>
              <w:rPr>
                <w:rFonts w:hint="eastAsia" w:ascii="宋体" w:hAnsi="宋体" w:cs="宋体"/>
                <w:kern w:val="0"/>
                <w:sz w:val="24"/>
                <w:szCs w:val="24"/>
              </w:rPr>
              <w:t>9</w:t>
            </w:r>
          </w:p>
        </w:tc>
        <w:tc>
          <w:tcPr>
            <w:tcW w:w="1418" w:type="dxa"/>
            <w:vAlign w:val="center"/>
          </w:tcPr>
          <w:p w14:paraId="45270BF4">
            <w:pPr>
              <w:pStyle w:val="9"/>
              <w:rPr>
                <w:rFonts w:ascii="宋体" w:hAnsi="宋体" w:cs="宋体"/>
                <w:kern w:val="0"/>
                <w:sz w:val="24"/>
                <w:szCs w:val="24"/>
              </w:rPr>
            </w:pPr>
            <w:r>
              <w:rPr>
                <w:rFonts w:hint="eastAsia" w:ascii="宋体" w:hAnsi="宋体" w:cs="宋体"/>
                <w:kern w:val="0"/>
                <w:sz w:val="24"/>
                <w:szCs w:val="24"/>
              </w:rPr>
              <w:t>无线管理</w:t>
            </w:r>
          </w:p>
        </w:tc>
        <w:tc>
          <w:tcPr>
            <w:tcW w:w="4819" w:type="dxa"/>
            <w:vAlign w:val="center"/>
          </w:tcPr>
          <w:p w14:paraId="06026C7B">
            <w:pPr>
              <w:pStyle w:val="9"/>
              <w:rPr>
                <w:rFonts w:ascii="宋体" w:hAnsi="宋体" w:cs="宋体"/>
                <w:kern w:val="0"/>
                <w:sz w:val="24"/>
                <w:szCs w:val="24"/>
              </w:rPr>
            </w:pPr>
            <w:r>
              <w:rPr>
                <w:rFonts w:hint="eastAsia" w:ascii="宋体" w:hAnsi="宋体" w:cs="宋体"/>
                <w:kern w:val="0"/>
                <w:sz w:val="24"/>
                <w:szCs w:val="24"/>
              </w:rPr>
              <w:t>支持无线管理功能，实现对AP的接入控制、AP域管理、无线用户的统一认证管理</w:t>
            </w:r>
          </w:p>
        </w:tc>
        <w:tc>
          <w:tcPr>
            <w:tcW w:w="1276" w:type="dxa"/>
            <w:vAlign w:val="center"/>
          </w:tcPr>
          <w:p w14:paraId="2608602F">
            <w:pPr>
              <w:pStyle w:val="9"/>
              <w:rPr>
                <w:rFonts w:ascii="宋体" w:hAnsi="宋体" w:cs="宋体"/>
                <w:kern w:val="0"/>
                <w:sz w:val="24"/>
                <w:szCs w:val="24"/>
              </w:rPr>
            </w:pPr>
          </w:p>
        </w:tc>
      </w:tr>
      <w:tr w14:paraId="41A88E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817" w:type="dxa"/>
            <w:vAlign w:val="center"/>
          </w:tcPr>
          <w:p w14:paraId="0EEEEB1E">
            <w:pPr>
              <w:pStyle w:val="9"/>
              <w:rPr>
                <w:rFonts w:ascii="宋体" w:hAnsi="宋体" w:cs="宋体"/>
                <w:kern w:val="0"/>
                <w:sz w:val="24"/>
                <w:szCs w:val="24"/>
              </w:rPr>
            </w:pPr>
            <w:r>
              <w:rPr>
                <w:rFonts w:hint="eastAsia" w:ascii="宋体" w:hAnsi="宋体" w:cs="宋体"/>
                <w:kern w:val="0"/>
                <w:sz w:val="24"/>
                <w:szCs w:val="24"/>
              </w:rPr>
              <w:t>10</w:t>
            </w:r>
          </w:p>
        </w:tc>
        <w:tc>
          <w:tcPr>
            <w:tcW w:w="1418" w:type="dxa"/>
            <w:vAlign w:val="center"/>
          </w:tcPr>
          <w:p w14:paraId="7EBE8FDF">
            <w:pPr>
              <w:pStyle w:val="9"/>
              <w:rPr>
                <w:rFonts w:ascii="宋体" w:hAnsi="宋体" w:cs="宋体"/>
                <w:kern w:val="0"/>
                <w:sz w:val="24"/>
                <w:szCs w:val="24"/>
              </w:rPr>
            </w:pPr>
            <w:r>
              <w:rPr>
                <w:rFonts w:hint="eastAsia" w:ascii="宋体" w:hAnsi="宋体" w:cs="宋体"/>
                <w:kern w:val="0"/>
                <w:sz w:val="24"/>
                <w:szCs w:val="24"/>
              </w:rPr>
              <w:t>用户管理</w:t>
            </w:r>
          </w:p>
        </w:tc>
        <w:tc>
          <w:tcPr>
            <w:tcW w:w="4819" w:type="dxa"/>
            <w:vAlign w:val="center"/>
          </w:tcPr>
          <w:p w14:paraId="6FA26421">
            <w:pPr>
              <w:pStyle w:val="9"/>
              <w:rPr>
                <w:rFonts w:ascii="宋体" w:hAnsi="宋体" w:cs="宋体"/>
                <w:kern w:val="0"/>
                <w:sz w:val="24"/>
                <w:szCs w:val="24"/>
              </w:rPr>
            </w:pPr>
            <w:r>
              <w:rPr>
                <w:rFonts w:hint="eastAsia" w:ascii="宋体" w:hAnsi="宋体" w:cs="宋体"/>
                <w:kern w:val="0"/>
                <w:sz w:val="24"/>
                <w:szCs w:val="24"/>
              </w:rPr>
              <w:t xml:space="preserve">支持标准协议的MAC、802.1x、Portal等认证方式 </w:t>
            </w:r>
          </w:p>
        </w:tc>
        <w:tc>
          <w:tcPr>
            <w:tcW w:w="1276" w:type="dxa"/>
            <w:vAlign w:val="center"/>
          </w:tcPr>
          <w:p w14:paraId="43E84B96">
            <w:pPr>
              <w:pStyle w:val="9"/>
              <w:rPr>
                <w:rFonts w:ascii="宋体" w:hAnsi="宋体" w:cs="宋体"/>
                <w:kern w:val="0"/>
                <w:sz w:val="24"/>
                <w:szCs w:val="24"/>
              </w:rPr>
            </w:pPr>
          </w:p>
        </w:tc>
      </w:tr>
      <w:tr w14:paraId="5E816A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817" w:type="dxa"/>
            <w:vAlign w:val="center"/>
          </w:tcPr>
          <w:p w14:paraId="7A657E57">
            <w:pPr>
              <w:pStyle w:val="9"/>
              <w:rPr>
                <w:rFonts w:ascii="宋体" w:hAnsi="宋体" w:cs="宋体"/>
                <w:kern w:val="0"/>
                <w:sz w:val="24"/>
                <w:szCs w:val="24"/>
              </w:rPr>
            </w:pPr>
            <w:r>
              <w:rPr>
                <w:rFonts w:hint="eastAsia" w:ascii="宋体" w:hAnsi="宋体" w:cs="宋体"/>
                <w:kern w:val="0"/>
                <w:sz w:val="24"/>
                <w:szCs w:val="24"/>
              </w:rPr>
              <w:t>11</w:t>
            </w:r>
          </w:p>
        </w:tc>
        <w:tc>
          <w:tcPr>
            <w:tcW w:w="1418" w:type="dxa"/>
            <w:vAlign w:val="center"/>
          </w:tcPr>
          <w:p w14:paraId="22ACDB0D">
            <w:pPr>
              <w:pStyle w:val="9"/>
              <w:rPr>
                <w:rFonts w:ascii="宋体" w:hAnsi="宋体" w:cs="宋体"/>
                <w:kern w:val="0"/>
                <w:sz w:val="24"/>
                <w:szCs w:val="24"/>
              </w:rPr>
            </w:pPr>
            <w:r>
              <w:rPr>
                <w:rFonts w:hint="eastAsia" w:ascii="宋体" w:hAnsi="宋体" w:cs="宋体"/>
                <w:kern w:val="0"/>
                <w:sz w:val="24"/>
                <w:szCs w:val="24"/>
              </w:rPr>
              <w:t>组播</w:t>
            </w:r>
          </w:p>
        </w:tc>
        <w:tc>
          <w:tcPr>
            <w:tcW w:w="4819" w:type="dxa"/>
            <w:vAlign w:val="center"/>
          </w:tcPr>
          <w:p w14:paraId="5C5C368C">
            <w:pPr>
              <w:pStyle w:val="9"/>
              <w:rPr>
                <w:rFonts w:ascii="宋体" w:hAnsi="宋体" w:cs="宋体"/>
                <w:kern w:val="0"/>
                <w:sz w:val="24"/>
                <w:szCs w:val="24"/>
              </w:rPr>
            </w:pPr>
            <w:r>
              <w:rPr>
                <w:rFonts w:hint="eastAsia" w:ascii="宋体" w:hAnsi="宋体" w:cs="宋体"/>
                <w:kern w:val="0"/>
                <w:sz w:val="24"/>
                <w:szCs w:val="24"/>
              </w:rPr>
              <w:t>支持IGMPv1/v2/v3，PIM SM/DM/SSM，组播ACL</w:t>
            </w:r>
          </w:p>
        </w:tc>
        <w:tc>
          <w:tcPr>
            <w:tcW w:w="1276" w:type="dxa"/>
            <w:vAlign w:val="center"/>
          </w:tcPr>
          <w:p w14:paraId="58A574DF">
            <w:pPr>
              <w:pStyle w:val="9"/>
              <w:rPr>
                <w:rFonts w:ascii="宋体" w:hAnsi="宋体" w:cs="宋体"/>
                <w:kern w:val="0"/>
                <w:sz w:val="24"/>
                <w:szCs w:val="24"/>
              </w:rPr>
            </w:pPr>
          </w:p>
        </w:tc>
      </w:tr>
      <w:tr w14:paraId="6D8570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817" w:type="dxa"/>
            <w:vAlign w:val="center"/>
          </w:tcPr>
          <w:p w14:paraId="25F0C13F">
            <w:pPr>
              <w:pStyle w:val="9"/>
              <w:rPr>
                <w:rFonts w:ascii="宋体" w:hAnsi="宋体" w:cs="宋体"/>
                <w:kern w:val="0"/>
                <w:sz w:val="24"/>
                <w:szCs w:val="24"/>
              </w:rPr>
            </w:pPr>
            <w:r>
              <w:rPr>
                <w:rFonts w:hint="eastAsia" w:ascii="宋体" w:hAnsi="宋体" w:cs="宋体"/>
                <w:kern w:val="0"/>
                <w:sz w:val="24"/>
                <w:szCs w:val="24"/>
              </w:rPr>
              <w:t>12</w:t>
            </w:r>
          </w:p>
        </w:tc>
        <w:tc>
          <w:tcPr>
            <w:tcW w:w="1418" w:type="dxa"/>
            <w:vMerge w:val="restart"/>
            <w:vAlign w:val="center"/>
          </w:tcPr>
          <w:p w14:paraId="203266FB">
            <w:pPr>
              <w:pStyle w:val="9"/>
              <w:rPr>
                <w:rFonts w:ascii="宋体" w:hAnsi="宋体" w:cs="宋体"/>
                <w:kern w:val="0"/>
                <w:sz w:val="24"/>
                <w:szCs w:val="24"/>
              </w:rPr>
            </w:pPr>
            <w:r>
              <w:rPr>
                <w:rFonts w:hint="eastAsia" w:ascii="宋体" w:hAnsi="宋体" w:cs="宋体"/>
                <w:kern w:val="0"/>
                <w:sz w:val="24"/>
                <w:szCs w:val="24"/>
              </w:rPr>
              <w:t>二层功能</w:t>
            </w:r>
          </w:p>
        </w:tc>
        <w:tc>
          <w:tcPr>
            <w:tcW w:w="4819" w:type="dxa"/>
            <w:vAlign w:val="center"/>
          </w:tcPr>
          <w:p w14:paraId="48A55D89">
            <w:pPr>
              <w:pStyle w:val="9"/>
              <w:rPr>
                <w:rFonts w:ascii="宋体" w:hAnsi="宋体" w:cs="宋体"/>
                <w:kern w:val="0"/>
                <w:sz w:val="24"/>
                <w:szCs w:val="24"/>
              </w:rPr>
            </w:pPr>
            <w:r>
              <w:rPr>
                <w:rFonts w:hint="eastAsia" w:ascii="宋体" w:hAnsi="宋体" w:cs="宋体"/>
                <w:kern w:val="0"/>
                <w:sz w:val="24"/>
                <w:szCs w:val="24"/>
              </w:rPr>
              <w:t>支持基于VLAN和端口的MAC学习，基于源地址的MAC过滤</w:t>
            </w:r>
          </w:p>
        </w:tc>
        <w:tc>
          <w:tcPr>
            <w:tcW w:w="1276" w:type="dxa"/>
            <w:vAlign w:val="center"/>
          </w:tcPr>
          <w:p w14:paraId="0B022D03">
            <w:pPr>
              <w:pStyle w:val="9"/>
              <w:rPr>
                <w:rFonts w:ascii="宋体" w:hAnsi="宋体" w:cs="宋体"/>
                <w:kern w:val="0"/>
                <w:sz w:val="24"/>
                <w:szCs w:val="24"/>
              </w:rPr>
            </w:pPr>
          </w:p>
        </w:tc>
      </w:tr>
      <w:tr w14:paraId="5A9846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817" w:type="dxa"/>
            <w:vAlign w:val="center"/>
          </w:tcPr>
          <w:p w14:paraId="332E69DC">
            <w:pPr>
              <w:pStyle w:val="9"/>
              <w:rPr>
                <w:rFonts w:ascii="宋体" w:hAnsi="宋体" w:cs="宋体"/>
                <w:kern w:val="0"/>
                <w:sz w:val="24"/>
                <w:szCs w:val="24"/>
              </w:rPr>
            </w:pPr>
            <w:r>
              <w:rPr>
                <w:rFonts w:hint="eastAsia" w:ascii="宋体" w:hAnsi="宋体" w:cs="宋体"/>
                <w:kern w:val="0"/>
                <w:sz w:val="24"/>
                <w:szCs w:val="24"/>
              </w:rPr>
              <w:t>13</w:t>
            </w:r>
          </w:p>
        </w:tc>
        <w:tc>
          <w:tcPr>
            <w:tcW w:w="1418" w:type="dxa"/>
            <w:vMerge w:val="continue"/>
            <w:vAlign w:val="center"/>
          </w:tcPr>
          <w:p w14:paraId="169FF737">
            <w:pPr>
              <w:pStyle w:val="9"/>
              <w:rPr>
                <w:rFonts w:ascii="宋体" w:hAnsi="宋体" w:cs="宋体"/>
                <w:kern w:val="0"/>
                <w:sz w:val="24"/>
                <w:szCs w:val="24"/>
              </w:rPr>
            </w:pPr>
          </w:p>
        </w:tc>
        <w:tc>
          <w:tcPr>
            <w:tcW w:w="4819" w:type="dxa"/>
            <w:vAlign w:val="center"/>
          </w:tcPr>
          <w:p w14:paraId="11DBA7BD">
            <w:pPr>
              <w:pStyle w:val="9"/>
              <w:rPr>
                <w:rFonts w:ascii="宋体" w:hAnsi="宋体" w:cs="宋体"/>
                <w:kern w:val="0"/>
                <w:sz w:val="24"/>
                <w:szCs w:val="24"/>
              </w:rPr>
            </w:pPr>
            <w:r>
              <w:rPr>
                <w:rFonts w:hint="eastAsia" w:ascii="宋体" w:hAnsi="宋体" w:cs="宋体"/>
                <w:kern w:val="0"/>
                <w:sz w:val="24"/>
                <w:szCs w:val="24"/>
              </w:rPr>
              <w:t>支持MAC地址≥256K</w:t>
            </w:r>
          </w:p>
        </w:tc>
        <w:tc>
          <w:tcPr>
            <w:tcW w:w="1276" w:type="dxa"/>
            <w:vAlign w:val="center"/>
          </w:tcPr>
          <w:p w14:paraId="32BEBE53">
            <w:pPr>
              <w:pStyle w:val="9"/>
              <w:rPr>
                <w:rFonts w:ascii="宋体" w:hAnsi="宋体" w:cs="宋体"/>
                <w:kern w:val="0"/>
                <w:sz w:val="24"/>
                <w:szCs w:val="24"/>
              </w:rPr>
            </w:pPr>
          </w:p>
        </w:tc>
      </w:tr>
      <w:tr w14:paraId="19D1DF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817" w:type="dxa"/>
            <w:vAlign w:val="center"/>
          </w:tcPr>
          <w:p w14:paraId="1EDA451D">
            <w:pPr>
              <w:pStyle w:val="9"/>
              <w:rPr>
                <w:rFonts w:ascii="宋体" w:hAnsi="宋体" w:cs="宋体"/>
                <w:kern w:val="0"/>
                <w:sz w:val="24"/>
                <w:szCs w:val="24"/>
              </w:rPr>
            </w:pPr>
            <w:r>
              <w:rPr>
                <w:rFonts w:hint="eastAsia" w:ascii="宋体" w:hAnsi="宋体" w:cs="宋体"/>
                <w:kern w:val="0"/>
                <w:sz w:val="24"/>
                <w:szCs w:val="24"/>
              </w:rPr>
              <w:t>14</w:t>
            </w:r>
          </w:p>
        </w:tc>
        <w:tc>
          <w:tcPr>
            <w:tcW w:w="1418" w:type="dxa"/>
            <w:vMerge w:val="continue"/>
            <w:vAlign w:val="center"/>
          </w:tcPr>
          <w:p w14:paraId="369A2CF9">
            <w:pPr>
              <w:pStyle w:val="9"/>
              <w:rPr>
                <w:rFonts w:ascii="宋体" w:hAnsi="宋体" w:cs="宋体"/>
                <w:kern w:val="0"/>
                <w:sz w:val="24"/>
                <w:szCs w:val="24"/>
              </w:rPr>
            </w:pPr>
          </w:p>
        </w:tc>
        <w:tc>
          <w:tcPr>
            <w:tcW w:w="4819" w:type="dxa"/>
            <w:vAlign w:val="center"/>
          </w:tcPr>
          <w:p w14:paraId="53BC1237">
            <w:pPr>
              <w:pStyle w:val="9"/>
              <w:rPr>
                <w:rFonts w:ascii="宋体" w:hAnsi="宋体" w:cs="宋体"/>
                <w:kern w:val="0"/>
                <w:sz w:val="24"/>
                <w:szCs w:val="24"/>
              </w:rPr>
            </w:pPr>
            <w:r>
              <w:rPr>
                <w:rFonts w:hint="eastAsia" w:ascii="宋体" w:hAnsi="宋体" w:cs="宋体"/>
                <w:kern w:val="0"/>
                <w:sz w:val="24"/>
                <w:szCs w:val="24"/>
              </w:rPr>
              <w:t>支持ARP表项≥128K</w:t>
            </w:r>
          </w:p>
        </w:tc>
        <w:tc>
          <w:tcPr>
            <w:tcW w:w="1276" w:type="dxa"/>
            <w:vAlign w:val="center"/>
          </w:tcPr>
          <w:p w14:paraId="7113A5F0">
            <w:pPr>
              <w:pStyle w:val="9"/>
              <w:rPr>
                <w:rFonts w:ascii="宋体" w:hAnsi="宋体" w:cs="宋体"/>
                <w:kern w:val="0"/>
                <w:sz w:val="24"/>
                <w:szCs w:val="24"/>
              </w:rPr>
            </w:pPr>
          </w:p>
        </w:tc>
      </w:tr>
      <w:tr w14:paraId="0C6895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817" w:type="dxa"/>
            <w:vAlign w:val="center"/>
          </w:tcPr>
          <w:p w14:paraId="238564D2">
            <w:pPr>
              <w:pStyle w:val="9"/>
              <w:rPr>
                <w:rFonts w:ascii="宋体" w:hAnsi="宋体" w:cs="宋体"/>
                <w:kern w:val="0"/>
                <w:sz w:val="24"/>
                <w:szCs w:val="24"/>
              </w:rPr>
            </w:pPr>
            <w:r>
              <w:rPr>
                <w:rFonts w:hint="eastAsia" w:ascii="宋体" w:hAnsi="宋体" w:cs="宋体"/>
                <w:kern w:val="0"/>
                <w:sz w:val="24"/>
                <w:szCs w:val="24"/>
              </w:rPr>
              <w:t>15</w:t>
            </w:r>
          </w:p>
        </w:tc>
        <w:tc>
          <w:tcPr>
            <w:tcW w:w="1418" w:type="dxa"/>
            <w:vMerge w:val="restart"/>
            <w:vAlign w:val="center"/>
          </w:tcPr>
          <w:p w14:paraId="4F798FB9">
            <w:pPr>
              <w:pStyle w:val="9"/>
              <w:rPr>
                <w:rFonts w:ascii="宋体" w:hAnsi="宋体" w:cs="宋体"/>
                <w:kern w:val="0"/>
                <w:sz w:val="24"/>
                <w:szCs w:val="24"/>
              </w:rPr>
            </w:pPr>
            <w:r>
              <w:rPr>
                <w:rFonts w:hint="eastAsia" w:ascii="宋体" w:hAnsi="宋体" w:cs="宋体"/>
                <w:kern w:val="0"/>
                <w:sz w:val="24"/>
                <w:szCs w:val="24"/>
              </w:rPr>
              <w:t>IP路由</w:t>
            </w:r>
          </w:p>
        </w:tc>
        <w:tc>
          <w:tcPr>
            <w:tcW w:w="4819" w:type="dxa"/>
            <w:vAlign w:val="center"/>
          </w:tcPr>
          <w:p w14:paraId="058B9855">
            <w:pPr>
              <w:pStyle w:val="9"/>
              <w:rPr>
                <w:rFonts w:ascii="宋体" w:hAnsi="宋体" w:cs="宋体"/>
                <w:kern w:val="0"/>
                <w:sz w:val="24"/>
                <w:szCs w:val="24"/>
              </w:rPr>
            </w:pPr>
            <w:r>
              <w:rPr>
                <w:rFonts w:hint="eastAsia" w:ascii="宋体" w:hAnsi="宋体" w:cs="宋体"/>
                <w:kern w:val="0"/>
                <w:sz w:val="24"/>
                <w:szCs w:val="24"/>
              </w:rPr>
              <w:t>支持静态路由、RIP、RIPng、OSPF、OSPFv3、BGP、BGP4+、ISIS、ISISv6</w:t>
            </w:r>
          </w:p>
        </w:tc>
        <w:tc>
          <w:tcPr>
            <w:tcW w:w="1276" w:type="dxa"/>
            <w:vAlign w:val="center"/>
          </w:tcPr>
          <w:p w14:paraId="575FAC79">
            <w:pPr>
              <w:pStyle w:val="9"/>
              <w:rPr>
                <w:rFonts w:ascii="宋体" w:hAnsi="宋体" w:cs="宋体"/>
                <w:kern w:val="0"/>
                <w:sz w:val="24"/>
                <w:szCs w:val="24"/>
              </w:rPr>
            </w:pPr>
          </w:p>
        </w:tc>
      </w:tr>
      <w:tr w14:paraId="59B0C8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817" w:type="dxa"/>
            <w:vAlign w:val="center"/>
          </w:tcPr>
          <w:p w14:paraId="2340AB50">
            <w:pPr>
              <w:pStyle w:val="9"/>
              <w:rPr>
                <w:rFonts w:ascii="宋体" w:hAnsi="宋体" w:cs="宋体"/>
                <w:kern w:val="0"/>
                <w:sz w:val="24"/>
                <w:szCs w:val="24"/>
              </w:rPr>
            </w:pPr>
            <w:r>
              <w:rPr>
                <w:rFonts w:hint="eastAsia" w:ascii="宋体" w:hAnsi="宋体" w:cs="宋体"/>
                <w:kern w:val="0"/>
                <w:sz w:val="24"/>
                <w:szCs w:val="24"/>
              </w:rPr>
              <w:t>16</w:t>
            </w:r>
          </w:p>
        </w:tc>
        <w:tc>
          <w:tcPr>
            <w:tcW w:w="1418" w:type="dxa"/>
            <w:vMerge w:val="continue"/>
            <w:vAlign w:val="center"/>
          </w:tcPr>
          <w:p w14:paraId="02F8D889">
            <w:pPr>
              <w:pStyle w:val="9"/>
              <w:rPr>
                <w:rFonts w:ascii="宋体" w:hAnsi="宋体" w:cs="宋体"/>
                <w:kern w:val="0"/>
                <w:sz w:val="24"/>
                <w:szCs w:val="24"/>
              </w:rPr>
            </w:pPr>
          </w:p>
        </w:tc>
        <w:tc>
          <w:tcPr>
            <w:tcW w:w="4819" w:type="dxa"/>
            <w:vAlign w:val="center"/>
          </w:tcPr>
          <w:p w14:paraId="1F97A34A">
            <w:pPr>
              <w:pStyle w:val="9"/>
              <w:rPr>
                <w:rFonts w:ascii="宋体" w:hAnsi="宋体" w:cs="宋体"/>
                <w:kern w:val="0"/>
                <w:sz w:val="24"/>
                <w:szCs w:val="24"/>
              </w:rPr>
            </w:pPr>
            <w:r>
              <w:rPr>
                <w:rFonts w:hint="eastAsia" w:ascii="宋体" w:hAnsi="宋体" w:cs="宋体"/>
                <w:kern w:val="0"/>
                <w:sz w:val="24"/>
                <w:szCs w:val="24"/>
              </w:rPr>
              <w:t>支持IPv4路由转发表（FIB）≥512K</w:t>
            </w:r>
          </w:p>
        </w:tc>
        <w:tc>
          <w:tcPr>
            <w:tcW w:w="1276" w:type="dxa"/>
            <w:vAlign w:val="center"/>
          </w:tcPr>
          <w:p w14:paraId="1760051C">
            <w:pPr>
              <w:pStyle w:val="9"/>
              <w:rPr>
                <w:rFonts w:ascii="宋体" w:hAnsi="宋体" w:cs="宋体"/>
                <w:kern w:val="0"/>
                <w:sz w:val="24"/>
                <w:szCs w:val="24"/>
              </w:rPr>
            </w:pPr>
          </w:p>
        </w:tc>
      </w:tr>
      <w:tr w14:paraId="451018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817" w:type="dxa"/>
            <w:vAlign w:val="center"/>
          </w:tcPr>
          <w:p w14:paraId="6E0DB0F0">
            <w:pPr>
              <w:pStyle w:val="9"/>
              <w:rPr>
                <w:rFonts w:ascii="宋体" w:hAnsi="宋体" w:cs="宋体"/>
                <w:kern w:val="0"/>
                <w:sz w:val="24"/>
                <w:szCs w:val="24"/>
              </w:rPr>
            </w:pPr>
            <w:r>
              <w:rPr>
                <w:rFonts w:hint="eastAsia" w:ascii="宋体" w:hAnsi="宋体" w:cs="宋体"/>
                <w:kern w:val="0"/>
                <w:sz w:val="24"/>
                <w:szCs w:val="24"/>
              </w:rPr>
              <w:t>17</w:t>
            </w:r>
          </w:p>
        </w:tc>
        <w:tc>
          <w:tcPr>
            <w:tcW w:w="1418" w:type="dxa"/>
            <w:vAlign w:val="center"/>
          </w:tcPr>
          <w:p w14:paraId="1E49C8F9">
            <w:pPr>
              <w:pStyle w:val="9"/>
              <w:rPr>
                <w:rFonts w:ascii="宋体" w:hAnsi="宋体" w:cs="宋体"/>
                <w:kern w:val="0"/>
                <w:sz w:val="24"/>
                <w:szCs w:val="24"/>
              </w:rPr>
            </w:pPr>
            <w:r>
              <w:rPr>
                <w:rFonts w:hint="eastAsia" w:ascii="宋体" w:hAnsi="宋体" w:cs="宋体"/>
                <w:kern w:val="0"/>
                <w:sz w:val="24"/>
                <w:szCs w:val="24"/>
              </w:rPr>
              <w:t>MPLS</w:t>
            </w:r>
          </w:p>
        </w:tc>
        <w:tc>
          <w:tcPr>
            <w:tcW w:w="4819" w:type="dxa"/>
            <w:vAlign w:val="center"/>
          </w:tcPr>
          <w:p w14:paraId="0FAFAD96">
            <w:pPr>
              <w:pStyle w:val="9"/>
              <w:rPr>
                <w:rFonts w:ascii="宋体" w:hAnsi="宋体" w:cs="宋体"/>
                <w:kern w:val="0"/>
                <w:sz w:val="24"/>
                <w:szCs w:val="24"/>
              </w:rPr>
            </w:pPr>
            <w:r>
              <w:rPr>
                <w:rFonts w:hint="eastAsia" w:ascii="宋体" w:hAnsi="宋体" w:cs="宋体"/>
                <w:kern w:val="0"/>
                <w:sz w:val="24"/>
                <w:szCs w:val="24"/>
              </w:rPr>
              <w:t>支持MPLS L3VPN、MPLS L2VPN(VPLS，VLL)、MPLS-TE、MPLS QoS</w:t>
            </w:r>
          </w:p>
        </w:tc>
        <w:tc>
          <w:tcPr>
            <w:tcW w:w="1276" w:type="dxa"/>
            <w:vAlign w:val="center"/>
          </w:tcPr>
          <w:p w14:paraId="61A2FEA6">
            <w:pPr>
              <w:pStyle w:val="9"/>
              <w:rPr>
                <w:rFonts w:ascii="宋体" w:hAnsi="宋体" w:cs="宋体"/>
                <w:kern w:val="0"/>
                <w:sz w:val="24"/>
                <w:szCs w:val="24"/>
              </w:rPr>
            </w:pPr>
          </w:p>
        </w:tc>
      </w:tr>
      <w:tr w14:paraId="0B40E5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817" w:type="dxa"/>
            <w:vAlign w:val="center"/>
          </w:tcPr>
          <w:p w14:paraId="157A33BB">
            <w:pPr>
              <w:pStyle w:val="9"/>
              <w:rPr>
                <w:rFonts w:ascii="宋体" w:hAnsi="宋体" w:cs="宋体"/>
                <w:kern w:val="0"/>
                <w:sz w:val="24"/>
                <w:szCs w:val="24"/>
              </w:rPr>
            </w:pPr>
            <w:r>
              <w:rPr>
                <w:rFonts w:hint="eastAsia" w:ascii="宋体" w:hAnsi="宋体" w:cs="宋体"/>
                <w:kern w:val="0"/>
                <w:sz w:val="24"/>
                <w:szCs w:val="24"/>
              </w:rPr>
              <w:t>18</w:t>
            </w:r>
          </w:p>
        </w:tc>
        <w:tc>
          <w:tcPr>
            <w:tcW w:w="1418" w:type="dxa"/>
            <w:vAlign w:val="center"/>
          </w:tcPr>
          <w:p w14:paraId="0C1F57F1">
            <w:pPr>
              <w:pStyle w:val="9"/>
              <w:rPr>
                <w:rFonts w:ascii="宋体" w:hAnsi="宋体" w:cs="宋体"/>
                <w:kern w:val="0"/>
                <w:sz w:val="24"/>
                <w:szCs w:val="24"/>
              </w:rPr>
            </w:pPr>
            <w:r>
              <w:rPr>
                <w:rFonts w:hint="eastAsia" w:ascii="宋体" w:hAnsi="宋体" w:cs="宋体"/>
                <w:kern w:val="0"/>
                <w:sz w:val="24"/>
                <w:szCs w:val="24"/>
              </w:rPr>
              <w:t>可靠性</w:t>
            </w:r>
          </w:p>
        </w:tc>
        <w:tc>
          <w:tcPr>
            <w:tcW w:w="4819" w:type="dxa"/>
            <w:vAlign w:val="center"/>
          </w:tcPr>
          <w:p w14:paraId="297D6536">
            <w:pPr>
              <w:pStyle w:val="9"/>
              <w:rPr>
                <w:rFonts w:ascii="宋体" w:hAnsi="宋体" w:cs="宋体"/>
                <w:kern w:val="0"/>
                <w:sz w:val="24"/>
                <w:szCs w:val="24"/>
              </w:rPr>
            </w:pPr>
            <w:r>
              <w:rPr>
                <w:rFonts w:hint="eastAsia" w:ascii="宋体" w:hAnsi="宋体" w:cs="宋体"/>
                <w:kern w:val="0"/>
                <w:sz w:val="24"/>
                <w:szCs w:val="24"/>
              </w:rPr>
              <w:t>支持硬件BFD/OAM，3.3ms稳定均匀发包检测，提高设备的可靠性</w:t>
            </w:r>
          </w:p>
        </w:tc>
        <w:tc>
          <w:tcPr>
            <w:tcW w:w="1276" w:type="dxa"/>
            <w:vAlign w:val="center"/>
          </w:tcPr>
          <w:p w14:paraId="4AA085FC">
            <w:pPr>
              <w:pStyle w:val="9"/>
              <w:rPr>
                <w:rFonts w:ascii="宋体" w:hAnsi="宋体" w:cs="宋体"/>
                <w:kern w:val="0"/>
                <w:sz w:val="24"/>
                <w:szCs w:val="24"/>
              </w:rPr>
            </w:pPr>
          </w:p>
        </w:tc>
      </w:tr>
      <w:tr w14:paraId="697DBA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817" w:type="dxa"/>
            <w:vAlign w:val="center"/>
          </w:tcPr>
          <w:p w14:paraId="53AA4D49">
            <w:pPr>
              <w:pStyle w:val="9"/>
              <w:rPr>
                <w:rFonts w:ascii="宋体" w:hAnsi="宋体" w:cs="宋体"/>
                <w:kern w:val="0"/>
                <w:sz w:val="24"/>
                <w:szCs w:val="24"/>
              </w:rPr>
            </w:pPr>
            <w:r>
              <w:rPr>
                <w:rFonts w:hint="eastAsia" w:ascii="宋体" w:hAnsi="宋体" w:cs="宋体"/>
                <w:kern w:val="0"/>
                <w:sz w:val="24"/>
                <w:szCs w:val="24"/>
              </w:rPr>
              <w:t>19</w:t>
            </w:r>
          </w:p>
        </w:tc>
        <w:tc>
          <w:tcPr>
            <w:tcW w:w="1418" w:type="dxa"/>
            <w:vAlign w:val="center"/>
          </w:tcPr>
          <w:p w14:paraId="4763C2D5">
            <w:pPr>
              <w:pStyle w:val="9"/>
              <w:rPr>
                <w:rFonts w:ascii="宋体" w:hAnsi="宋体" w:cs="宋体"/>
                <w:kern w:val="0"/>
                <w:sz w:val="24"/>
                <w:szCs w:val="24"/>
              </w:rPr>
            </w:pPr>
            <w:r>
              <w:rPr>
                <w:rFonts w:hint="eastAsia" w:ascii="宋体" w:hAnsi="宋体" w:cs="宋体"/>
                <w:kern w:val="0"/>
                <w:sz w:val="24"/>
                <w:szCs w:val="24"/>
              </w:rPr>
              <w:t>设备管理</w:t>
            </w:r>
          </w:p>
        </w:tc>
        <w:tc>
          <w:tcPr>
            <w:tcW w:w="4819" w:type="dxa"/>
            <w:vAlign w:val="center"/>
          </w:tcPr>
          <w:p w14:paraId="593652FF">
            <w:pPr>
              <w:pStyle w:val="9"/>
              <w:rPr>
                <w:rFonts w:ascii="宋体" w:hAnsi="宋体" w:cs="宋体"/>
                <w:kern w:val="0"/>
                <w:sz w:val="24"/>
                <w:szCs w:val="24"/>
              </w:rPr>
            </w:pPr>
            <w:r>
              <w:rPr>
                <w:rFonts w:hint="eastAsia" w:ascii="宋体" w:hAnsi="宋体" w:cs="宋体"/>
                <w:kern w:val="0"/>
                <w:sz w:val="24"/>
                <w:szCs w:val="24"/>
              </w:rPr>
              <w:t>支持SNMPv1/v2/v3，支持热补丁和远程在线升级</w:t>
            </w:r>
          </w:p>
        </w:tc>
        <w:tc>
          <w:tcPr>
            <w:tcW w:w="1276" w:type="dxa"/>
            <w:vAlign w:val="center"/>
          </w:tcPr>
          <w:p w14:paraId="141AF6E0">
            <w:pPr>
              <w:pStyle w:val="9"/>
              <w:rPr>
                <w:rFonts w:ascii="宋体" w:hAnsi="宋体" w:cs="宋体"/>
                <w:kern w:val="0"/>
                <w:sz w:val="24"/>
                <w:szCs w:val="24"/>
              </w:rPr>
            </w:pPr>
          </w:p>
        </w:tc>
      </w:tr>
      <w:tr w14:paraId="650FF8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817" w:type="dxa"/>
            <w:vAlign w:val="center"/>
          </w:tcPr>
          <w:p w14:paraId="177AED3A">
            <w:pPr>
              <w:pStyle w:val="9"/>
              <w:rPr>
                <w:rFonts w:ascii="宋体" w:hAnsi="宋体" w:cs="宋体"/>
                <w:kern w:val="0"/>
                <w:sz w:val="24"/>
                <w:szCs w:val="24"/>
              </w:rPr>
            </w:pPr>
            <w:r>
              <w:rPr>
                <w:rFonts w:hint="eastAsia" w:ascii="宋体" w:hAnsi="宋体" w:cs="宋体"/>
                <w:kern w:val="0"/>
                <w:sz w:val="24"/>
                <w:szCs w:val="24"/>
              </w:rPr>
              <w:t>20</w:t>
            </w:r>
          </w:p>
        </w:tc>
        <w:tc>
          <w:tcPr>
            <w:tcW w:w="1418" w:type="dxa"/>
            <w:vAlign w:val="center"/>
          </w:tcPr>
          <w:p w14:paraId="61EB8CD4">
            <w:pPr>
              <w:pStyle w:val="9"/>
              <w:rPr>
                <w:rFonts w:ascii="宋体" w:hAnsi="宋体" w:cs="宋体"/>
                <w:kern w:val="0"/>
                <w:sz w:val="24"/>
                <w:szCs w:val="24"/>
              </w:rPr>
            </w:pPr>
            <w:r>
              <w:rPr>
                <w:rFonts w:hint="eastAsia" w:ascii="宋体" w:hAnsi="宋体" w:cs="宋体"/>
                <w:kern w:val="0"/>
                <w:sz w:val="24"/>
                <w:szCs w:val="24"/>
              </w:rPr>
              <w:t>资质证书</w:t>
            </w:r>
          </w:p>
        </w:tc>
        <w:tc>
          <w:tcPr>
            <w:tcW w:w="4819" w:type="dxa"/>
            <w:vAlign w:val="center"/>
          </w:tcPr>
          <w:p w14:paraId="24869B27">
            <w:pPr>
              <w:pStyle w:val="9"/>
              <w:rPr>
                <w:rFonts w:ascii="宋体" w:hAnsi="宋体" w:cs="宋体"/>
                <w:kern w:val="0"/>
                <w:sz w:val="24"/>
                <w:szCs w:val="24"/>
              </w:rPr>
            </w:pPr>
            <w:r>
              <w:rPr>
                <w:rFonts w:hint="eastAsia" w:ascii="宋体" w:hAnsi="宋体" w:cs="宋体"/>
                <w:kern w:val="0"/>
                <w:sz w:val="24"/>
                <w:szCs w:val="24"/>
              </w:rPr>
              <w:t>提供工信部入网证书</w:t>
            </w:r>
          </w:p>
        </w:tc>
        <w:tc>
          <w:tcPr>
            <w:tcW w:w="1276" w:type="dxa"/>
            <w:vAlign w:val="center"/>
          </w:tcPr>
          <w:p w14:paraId="5AFADD7D">
            <w:pPr>
              <w:pStyle w:val="9"/>
              <w:rPr>
                <w:rFonts w:ascii="宋体" w:hAnsi="宋体" w:cs="宋体"/>
                <w:kern w:val="0"/>
                <w:sz w:val="24"/>
                <w:szCs w:val="24"/>
              </w:rPr>
            </w:pPr>
          </w:p>
        </w:tc>
      </w:tr>
      <w:tr w14:paraId="7CE469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817" w:type="dxa"/>
            <w:vAlign w:val="center"/>
          </w:tcPr>
          <w:p w14:paraId="30C4C145">
            <w:pPr>
              <w:pStyle w:val="9"/>
              <w:rPr>
                <w:rFonts w:ascii="宋体" w:hAnsi="宋体" w:cs="宋体"/>
                <w:kern w:val="0"/>
                <w:sz w:val="24"/>
                <w:szCs w:val="24"/>
              </w:rPr>
            </w:pPr>
            <w:r>
              <w:rPr>
                <w:rFonts w:hint="eastAsia" w:ascii="宋体" w:hAnsi="宋体" w:cs="宋体"/>
                <w:kern w:val="0"/>
                <w:sz w:val="24"/>
                <w:szCs w:val="24"/>
              </w:rPr>
              <w:t>21</w:t>
            </w:r>
          </w:p>
        </w:tc>
        <w:tc>
          <w:tcPr>
            <w:tcW w:w="1418" w:type="dxa"/>
            <w:vAlign w:val="center"/>
          </w:tcPr>
          <w:p w14:paraId="07375088">
            <w:pPr>
              <w:pStyle w:val="9"/>
              <w:rPr>
                <w:rFonts w:ascii="宋体" w:hAnsi="宋体" w:cs="宋体"/>
                <w:kern w:val="0"/>
                <w:sz w:val="24"/>
                <w:szCs w:val="24"/>
              </w:rPr>
            </w:pPr>
            <w:r>
              <w:rPr>
                <w:rFonts w:hint="eastAsia" w:ascii="宋体" w:hAnsi="宋体" w:cs="宋体"/>
                <w:kern w:val="0"/>
                <w:sz w:val="24"/>
                <w:szCs w:val="24"/>
              </w:rPr>
              <w:t>实配（单台）</w:t>
            </w:r>
          </w:p>
        </w:tc>
        <w:tc>
          <w:tcPr>
            <w:tcW w:w="4819" w:type="dxa"/>
            <w:vAlign w:val="center"/>
          </w:tcPr>
          <w:p w14:paraId="70192A6D">
            <w:pPr>
              <w:pStyle w:val="9"/>
              <w:rPr>
                <w:rFonts w:ascii="宋体" w:hAnsi="宋体" w:cs="宋体"/>
                <w:kern w:val="0"/>
                <w:sz w:val="24"/>
                <w:szCs w:val="24"/>
              </w:rPr>
            </w:pPr>
            <w:r>
              <w:rPr>
                <w:rFonts w:hint="eastAsia" w:ascii="宋体" w:hAnsi="宋体" w:cs="宋体"/>
                <w:kern w:val="0"/>
                <w:sz w:val="24"/>
                <w:szCs w:val="24"/>
              </w:rPr>
              <w:t>配置主控引擎≥2，电源个数≥2，配置集群组件</w:t>
            </w:r>
          </w:p>
          <w:p w14:paraId="107D7A35">
            <w:pPr>
              <w:pStyle w:val="9"/>
              <w:rPr>
                <w:rFonts w:ascii="宋体" w:hAnsi="宋体" w:cs="宋体"/>
                <w:kern w:val="0"/>
                <w:sz w:val="24"/>
                <w:szCs w:val="24"/>
              </w:rPr>
            </w:pPr>
            <w:r>
              <w:rPr>
                <w:rFonts w:hint="eastAsia" w:ascii="宋体" w:hAnsi="宋体" w:cs="宋体"/>
                <w:kern w:val="0"/>
                <w:sz w:val="24"/>
                <w:szCs w:val="24"/>
              </w:rPr>
              <w:t xml:space="preserve">配置16个万兆光口，16个千兆光口，96个千兆电口 </w:t>
            </w:r>
          </w:p>
          <w:p w14:paraId="38C5F83B">
            <w:pPr>
              <w:pStyle w:val="9"/>
              <w:rPr>
                <w:rFonts w:ascii="宋体" w:hAnsi="宋体" w:cs="宋体"/>
                <w:kern w:val="0"/>
                <w:sz w:val="24"/>
                <w:szCs w:val="24"/>
              </w:rPr>
            </w:pPr>
            <w:r>
              <w:rPr>
                <w:rFonts w:hint="eastAsia" w:ascii="宋体" w:hAnsi="宋体" w:cs="宋体"/>
                <w:kern w:val="0"/>
                <w:sz w:val="24"/>
                <w:szCs w:val="24"/>
              </w:rPr>
              <w:t>配置4个10G单模模块</w:t>
            </w:r>
          </w:p>
          <w:p w14:paraId="1DD0B305">
            <w:pPr>
              <w:pStyle w:val="9"/>
              <w:rPr>
                <w:rFonts w:ascii="宋体" w:hAnsi="宋体" w:cs="宋体"/>
                <w:kern w:val="0"/>
                <w:sz w:val="24"/>
                <w:szCs w:val="24"/>
              </w:rPr>
            </w:pPr>
            <w:r>
              <w:rPr>
                <w:rFonts w:hint="eastAsia" w:ascii="宋体" w:hAnsi="宋体" w:cs="宋体"/>
                <w:kern w:val="0"/>
                <w:sz w:val="24"/>
                <w:szCs w:val="24"/>
              </w:rPr>
              <w:t>配置支持IPv6</w:t>
            </w:r>
          </w:p>
        </w:tc>
        <w:tc>
          <w:tcPr>
            <w:tcW w:w="1276" w:type="dxa"/>
            <w:vAlign w:val="center"/>
          </w:tcPr>
          <w:p w14:paraId="6A709A82">
            <w:pPr>
              <w:pStyle w:val="9"/>
              <w:rPr>
                <w:rFonts w:ascii="宋体" w:hAnsi="宋体" w:cs="宋体"/>
                <w:kern w:val="0"/>
                <w:sz w:val="24"/>
                <w:szCs w:val="24"/>
              </w:rPr>
            </w:pPr>
          </w:p>
        </w:tc>
        <w:bookmarkStart w:id="11" w:name="_Toc387822116"/>
        <w:bookmarkStart w:id="12" w:name="_Toc399318717"/>
        <w:bookmarkStart w:id="13" w:name="_Toc387822124"/>
        <w:bookmarkStart w:id="14" w:name="_Toc391024475"/>
        <w:bookmarkStart w:id="15" w:name="_Toc354619171"/>
        <w:bookmarkStart w:id="16" w:name="_Toc354652285"/>
        <w:bookmarkStart w:id="17" w:name="_Toc354651877"/>
        <w:bookmarkStart w:id="18" w:name="_Toc387822119"/>
        <w:bookmarkStart w:id="19" w:name="_Toc391024480"/>
        <w:bookmarkStart w:id="20" w:name="_Toc354652001"/>
        <w:bookmarkStart w:id="21" w:name="_Toc391024496"/>
        <w:bookmarkStart w:id="22" w:name="_Toc354652269"/>
        <w:bookmarkStart w:id="23" w:name="_Toc399269585"/>
        <w:bookmarkStart w:id="24" w:name="_Toc354652272"/>
        <w:bookmarkStart w:id="25" w:name="_Toc391024477"/>
        <w:bookmarkStart w:id="26" w:name="_Toc354651878"/>
        <w:bookmarkStart w:id="27" w:name="_Toc399289803"/>
        <w:bookmarkStart w:id="28" w:name="_Toc391024493"/>
        <w:bookmarkStart w:id="29" w:name="_Toc354652003"/>
        <w:bookmarkStart w:id="30" w:name="IsHasSample1"/>
        <w:bookmarkStart w:id="31" w:name="_Toc391024497"/>
        <w:bookmarkStart w:id="32" w:name="_Toc354651761"/>
        <w:bookmarkStart w:id="33" w:name="_Toc387822122"/>
        <w:bookmarkStart w:id="34" w:name="_Toc391024489"/>
        <w:bookmarkStart w:id="35" w:name="_Toc354651998"/>
        <w:bookmarkStart w:id="36" w:name="_Toc354652288"/>
        <w:bookmarkStart w:id="37" w:name="_Toc391024483"/>
        <w:bookmarkStart w:id="38" w:name="_Toc387822118"/>
        <w:bookmarkStart w:id="39" w:name="_Toc391024548"/>
        <w:bookmarkStart w:id="40" w:name="_Toc354651901"/>
        <w:bookmarkStart w:id="41" w:name="_Toc354651997"/>
        <w:bookmarkStart w:id="42" w:name="_Toc391024470"/>
        <w:bookmarkStart w:id="43" w:name="_Toc391024486"/>
        <w:bookmarkStart w:id="44" w:name="_Toc354651999"/>
        <w:bookmarkStart w:id="45" w:name="_Toc391024487"/>
        <w:bookmarkStart w:id="46" w:name="_Toc354651993"/>
        <w:bookmarkStart w:id="47" w:name="_Toc354652284"/>
        <w:bookmarkStart w:id="48" w:name="_Toc391024490"/>
        <w:bookmarkStart w:id="49" w:name="_Toc387822120"/>
        <w:bookmarkStart w:id="50" w:name="_Toc387822115"/>
        <w:bookmarkStart w:id="51" w:name="_Toc354652007"/>
        <w:bookmarkStart w:id="52" w:name="_Toc387822121"/>
        <w:bookmarkStart w:id="53" w:name="_Toc354652283"/>
        <w:bookmarkStart w:id="54" w:name="_Toc354652000"/>
        <w:bookmarkStart w:id="55" w:name="_Toc391024478"/>
        <w:bookmarkStart w:id="56" w:name="_Toc354651991"/>
        <w:bookmarkStart w:id="57" w:name="_Toc354652281"/>
        <w:bookmarkStart w:id="58" w:name="_Toc354651760"/>
        <w:bookmarkStart w:id="59" w:name="_Toc354651996"/>
        <w:bookmarkStart w:id="60" w:name="_Toc387822117"/>
        <w:bookmarkStart w:id="61" w:name="_Toc354651882"/>
        <w:bookmarkStart w:id="62" w:name="_Toc391024472"/>
        <w:bookmarkStart w:id="63" w:name="_Toc399269300"/>
        <w:bookmarkStart w:id="64" w:name="_Toc354651880"/>
        <w:bookmarkStart w:id="65" w:name="_Toc354652277"/>
        <w:bookmarkStart w:id="66" w:name="_Toc354652010"/>
        <w:bookmarkStart w:id="67" w:name="_Toc387822114"/>
        <w:bookmarkStart w:id="68" w:name="_Toc354651879"/>
        <w:bookmarkStart w:id="69" w:name="_Toc354652273"/>
        <w:bookmarkStart w:id="70" w:name="_Toc391024482"/>
        <w:bookmarkStart w:id="71" w:name="_Toc391024553"/>
        <w:bookmarkStart w:id="72" w:name="_Toc391024481"/>
        <w:bookmarkStart w:id="73" w:name="_Toc354651992"/>
        <w:bookmarkStart w:id="74" w:name="_Toc399291302"/>
        <w:bookmarkStart w:id="75" w:name="_Toc399318716"/>
        <w:bookmarkStart w:id="76" w:name="_Toc399318715"/>
        <w:bookmarkStart w:id="77" w:name="_Toc387822125"/>
        <w:bookmarkStart w:id="78" w:name="_Toc399318673"/>
        <w:bookmarkStart w:id="79" w:name="_Toc391024552"/>
        <w:bookmarkStart w:id="80" w:name="_Toc391024492"/>
        <w:bookmarkStart w:id="81" w:name="_Toc354652005"/>
        <w:bookmarkStart w:id="82" w:name="_Toc391024491"/>
        <w:bookmarkStart w:id="83" w:name="_Toc354652006"/>
        <w:bookmarkStart w:id="84" w:name="_Toc354651883"/>
        <w:bookmarkStart w:id="85" w:name="_Toc354652289"/>
        <w:bookmarkStart w:id="86" w:name="_Toc391024471"/>
        <w:bookmarkStart w:id="87" w:name="_Toc399318672"/>
        <w:bookmarkStart w:id="88" w:name="_Toc391024498"/>
        <w:bookmarkStart w:id="89" w:name="_Toc399318674"/>
        <w:bookmarkStart w:id="90" w:name="_Toc354619172"/>
        <w:bookmarkStart w:id="91" w:name="_Toc354619176"/>
        <w:bookmarkStart w:id="92" w:name="_Toc354652012"/>
        <w:bookmarkStart w:id="93" w:name="_Toc354652002"/>
        <w:bookmarkStart w:id="94" w:name="_Toc354652290"/>
        <w:bookmarkStart w:id="95" w:name="_Toc391024479"/>
        <w:bookmarkStart w:id="96" w:name="_Toc391024484"/>
        <w:bookmarkStart w:id="97" w:name="_Toc387822123"/>
        <w:bookmarkStart w:id="98" w:name="_Toc391024473"/>
        <w:bookmarkStart w:id="99" w:name="_Toc354652009"/>
        <w:bookmarkStart w:id="100" w:name="_Toc354651902"/>
        <w:bookmarkStart w:id="101" w:name="_Toc391024495"/>
        <w:bookmarkStart w:id="102" w:name="_Toc391024549"/>
        <w:bookmarkStart w:id="103" w:name="_Toc391024494"/>
        <w:bookmarkStart w:id="104" w:name="_Toc391024476"/>
        <w:bookmarkStart w:id="105" w:name="_Toc391024485"/>
        <w:bookmarkStart w:id="106" w:name="_Toc399293537"/>
        <w:bookmarkStart w:id="107" w:name="_Toc354652286"/>
        <w:bookmarkStart w:id="108" w:name="_Toc354619177"/>
        <w:bookmarkStart w:id="109" w:name="_Toc354619174"/>
        <w:bookmarkStart w:id="110" w:name="_Toc354652275"/>
        <w:bookmarkStart w:id="111" w:name="_Toc354651881"/>
        <w:bookmarkStart w:id="112" w:name="_Toc354652004"/>
        <w:bookmarkStart w:id="113" w:name="_Toc354652013"/>
        <w:bookmarkStart w:id="114" w:name="_Toc391024550"/>
        <w:bookmarkStart w:id="115" w:name="_Toc391024474"/>
        <w:bookmarkStart w:id="116" w:name="_Toc391024499"/>
        <w:bookmarkStart w:id="117" w:name="_Toc354652011"/>
        <w:bookmarkStart w:id="118" w:name="_Toc354652282"/>
        <w:bookmarkStart w:id="119" w:name="_Toc391024551"/>
        <w:bookmarkStart w:id="120" w:name="_Toc354652270"/>
        <w:bookmarkStart w:id="121" w:name="_Toc354619175"/>
        <w:bookmarkStart w:id="122" w:name="_Toc391024488"/>
        <w:bookmarkStart w:id="123" w:name="_Toc354652276"/>
        <w:bookmarkStart w:id="124" w:name="_Toc354619170"/>
        <w:bookmarkStart w:id="125" w:name="_Toc399269415"/>
        <w:bookmarkStart w:id="126" w:name="_Toc354652008"/>
        <w:bookmarkStart w:id="127" w:name="_Toc399318697"/>
        <w:bookmarkStart w:id="128" w:name="_Toc354652271"/>
        <w:bookmarkStart w:id="129" w:name="_Toc354652287"/>
      </w:tr>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tbl>
    <w:p w14:paraId="20B8FCB3">
      <w:pPr>
        <w:spacing w:line="240" w:lineRule="auto"/>
        <w:ind w:firstLine="0" w:firstLineChars="0"/>
        <w:rPr>
          <w:rFonts w:ascii="宋体" w:hAnsi="宋体"/>
        </w:rPr>
      </w:pPr>
    </w:p>
    <w:p w14:paraId="42F68122">
      <w:pPr>
        <w:pStyle w:val="3"/>
        <w:spacing w:before="163" w:after="163"/>
      </w:pPr>
      <w:bookmarkStart w:id="130" w:name="_Toc83935561"/>
      <w:r>
        <w:rPr>
          <w:rFonts w:hint="eastAsia"/>
        </w:rPr>
        <w:t>其它交通设施</w:t>
      </w:r>
      <w:bookmarkEnd w:id="130"/>
    </w:p>
    <w:p w14:paraId="05C4BFE9">
      <w:pPr>
        <w:ind w:firstLine="480"/>
        <w:rPr>
          <w:rFonts w:ascii="宋体" w:hAnsi="宋体"/>
        </w:rPr>
      </w:pPr>
      <w:r>
        <w:rPr>
          <w:rFonts w:hint="eastAsia" w:ascii="宋体" w:hAnsi="宋体"/>
        </w:rPr>
        <w:t>（1）消能桶</w:t>
      </w:r>
    </w:p>
    <w:p w14:paraId="6802F6DA">
      <w:pPr>
        <w:ind w:firstLine="480"/>
        <w:rPr>
          <w:rFonts w:ascii="宋体" w:hAnsi="宋体"/>
        </w:rPr>
      </w:pPr>
      <w:r>
        <w:rPr>
          <w:rFonts w:hint="eastAsia" w:ascii="宋体" w:hAnsi="宋体"/>
        </w:rPr>
        <w:t>消能桶主要设在道路上容易发生汽车与路中固定设施碰撞的部位，起到隔离作用，当汽车与该设施碰撞时，能有效减少冲击力。</w:t>
      </w:r>
    </w:p>
    <w:p w14:paraId="54C505A6">
      <w:pPr>
        <w:ind w:firstLine="480"/>
        <w:rPr>
          <w:rFonts w:ascii="宋体" w:hAnsi="宋体"/>
        </w:rPr>
      </w:pPr>
      <w:r>
        <w:rPr>
          <w:rFonts w:hint="eastAsia" w:ascii="宋体" w:hAnsi="宋体"/>
        </w:rPr>
        <w:t>（2）示警桩</w:t>
      </w:r>
    </w:p>
    <w:p w14:paraId="2576A632">
      <w:pPr>
        <w:ind w:firstLine="480"/>
        <w:rPr>
          <w:rFonts w:ascii="宋体" w:hAnsi="宋体"/>
        </w:rPr>
      </w:pPr>
      <w:r>
        <w:rPr>
          <w:rFonts w:hint="eastAsia" w:ascii="宋体" w:hAnsi="宋体"/>
        </w:rPr>
        <w:t>示警桩外贴红白相间的反光膜，设置容易碰撞构造物的端部，提醒驾驶员注意行驶。</w:t>
      </w:r>
    </w:p>
    <w:p w14:paraId="330EB793">
      <w:pPr>
        <w:pStyle w:val="3"/>
        <w:spacing w:before="163" w:after="163"/>
      </w:pPr>
      <w:bookmarkStart w:id="131" w:name="_Toc83935562"/>
      <w:r>
        <w:rPr>
          <w:rFonts w:hint="eastAsia"/>
        </w:rPr>
        <w:t>交通疏解</w:t>
      </w:r>
      <w:bookmarkEnd w:id="131"/>
    </w:p>
    <w:p w14:paraId="56A54131">
      <w:pPr>
        <w:ind w:firstLine="480"/>
        <w:rPr>
          <w:rFonts w:ascii="宋体" w:hAnsi="宋体"/>
        </w:rPr>
      </w:pPr>
      <w:r>
        <w:rPr>
          <w:rFonts w:hint="eastAsia" w:ascii="宋体" w:hAnsi="宋体"/>
        </w:rPr>
        <w:t>7.1 施工围蔽方案</w:t>
      </w:r>
    </w:p>
    <w:p w14:paraId="1CC2D6E2">
      <w:pPr>
        <w:ind w:firstLine="480"/>
        <w:rPr>
          <w:rFonts w:ascii="宋体" w:hAnsi="宋体"/>
        </w:rPr>
      </w:pPr>
      <w:r>
        <w:rPr>
          <w:rFonts w:hint="eastAsia" w:ascii="宋体" w:hAnsi="宋体"/>
        </w:rPr>
        <w:t>本次施工围蔽建议采用一次全封闭围蔽施工，这样可以减少围蔽时间，采用装配式方钢结构板围蔽材料,在施工外围提前做好施工预告，尽量降低施工期间，对周边道路及居民的影响，保证施工及过往车辆、行人的安全，在施工区域外围设置施工警告牌标志，提醒车辆绕行及提前选择出行道路。在施工围蔽过程中，如若道路两旁有路口（厂区门口），需预留出入口，满足车辆的出入通行的需求。交叉口范围内的道路施工应尽量安排在夜间完成，并在施工范围外放置提醒标志，尽量降低对现状道路的交通影响。施工围蔽由地块开发统一围蔽。</w:t>
      </w:r>
    </w:p>
    <w:p w14:paraId="79BA6D05">
      <w:pPr>
        <w:ind w:firstLine="480"/>
        <w:rPr>
          <w:rFonts w:ascii="宋体" w:hAnsi="宋体"/>
        </w:rPr>
      </w:pPr>
      <w:r>
        <w:rPr>
          <w:rFonts w:hint="eastAsia" w:ascii="宋体" w:hAnsi="宋体"/>
        </w:rPr>
        <w:t>7.2 施工围蔽相关要求</w:t>
      </w:r>
    </w:p>
    <w:p w14:paraId="7FF55F9C">
      <w:pPr>
        <w:ind w:firstLine="480"/>
        <w:rPr>
          <w:rFonts w:ascii="宋体" w:hAnsi="宋体"/>
        </w:rPr>
      </w:pPr>
      <w:r>
        <w:rPr>
          <w:rFonts w:hint="eastAsia" w:ascii="宋体" w:hAnsi="宋体"/>
        </w:rPr>
        <w:t>1.严格按照相关规范要求施工。</w:t>
      </w:r>
    </w:p>
    <w:p w14:paraId="0361DB30">
      <w:pPr>
        <w:ind w:firstLine="480"/>
        <w:rPr>
          <w:rFonts w:hint="eastAsia" w:ascii="宋体" w:hAnsi="宋体"/>
        </w:rPr>
      </w:pPr>
      <w:r>
        <w:rPr>
          <w:rFonts w:hint="eastAsia" w:ascii="宋体" w:hAnsi="宋体"/>
        </w:rPr>
        <w:t>2.按照招标文件的要求施工。</w:t>
      </w:r>
    </w:p>
    <w:p w14:paraId="023B818F">
      <w:pPr>
        <w:pStyle w:val="83"/>
        <w:keepNext w:val="0"/>
        <w:keepLines w:val="0"/>
        <w:pageBreakBefore w:val="0"/>
        <w:widowControl/>
        <w:kinsoku/>
        <w:wordWrap/>
        <w:overflowPunct/>
        <w:topLinePunct w:val="0"/>
        <w:autoSpaceDE/>
        <w:autoSpaceDN/>
        <w:bidi w:val="0"/>
        <w:adjustRightInd/>
        <w:snapToGrid/>
        <w:spacing w:line="480" w:lineRule="exact"/>
        <w:ind w:left="0" w:leftChars="0" w:firstLine="480" w:firstLineChars="200"/>
        <w:textAlignment w:val="auto"/>
        <w:rPr>
          <w:rFonts w:hint="eastAsia" w:ascii="Times New Roman" w:hAnsi="Times New Roman" w:eastAsia="宋体" w:cs="宋体"/>
          <w:b w:val="0"/>
          <w:color w:val="FF0000"/>
          <w:sz w:val="24"/>
          <w:szCs w:val="24"/>
          <w:lang w:val="en-US" w:eastAsia="zh-CN" w:bidi="en-US"/>
        </w:rPr>
      </w:pPr>
      <w:r>
        <w:rPr>
          <w:rFonts w:hint="eastAsia" w:ascii="Times New Roman" w:hAnsi="Times New Roman" w:eastAsia="宋体" w:cs="宋体"/>
          <w:b w:val="0"/>
          <w:color w:val="FF0000"/>
          <w:sz w:val="24"/>
          <w:szCs w:val="24"/>
          <w:lang w:val="en-US" w:eastAsia="zh-CN" w:bidi="en-US"/>
        </w:rPr>
        <w:t>3.本项目工期在</w:t>
      </w:r>
      <w:r>
        <w:rPr>
          <w:rFonts w:hint="eastAsia" w:ascii="Times New Roman" w:hAnsi="Times New Roman" w:cs="宋体"/>
          <w:b w:val="0"/>
          <w:color w:val="FF0000"/>
          <w:sz w:val="24"/>
          <w:szCs w:val="24"/>
          <w:lang w:val="en-US" w:eastAsia="zh-CN" w:bidi="en-US"/>
        </w:rPr>
        <w:t>半年以上</w:t>
      </w:r>
      <w:r>
        <w:rPr>
          <w:rFonts w:hint="eastAsia" w:ascii="Times New Roman" w:hAnsi="Times New Roman" w:eastAsia="宋体" w:cs="宋体"/>
          <w:b w:val="0"/>
          <w:color w:val="FF0000"/>
          <w:sz w:val="24"/>
          <w:szCs w:val="24"/>
          <w:lang w:val="en-US" w:eastAsia="zh-CN" w:bidi="en-US"/>
        </w:rPr>
        <w:t>，根据</w:t>
      </w:r>
      <w:r>
        <w:rPr>
          <w:rFonts w:hint="eastAsia" w:cs="Times New Roman"/>
          <w:color w:val="FF0000"/>
          <w:lang w:eastAsia="zh-CN"/>
        </w:rPr>
        <w:t>“《广州市建设工程绿色施工围蔽指导图集》（V</w:t>
      </w:r>
      <w:r>
        <w:rPr>
          <w:rFonts w:hint="eastAsia" w:cs="Times New Roman"/>
          <w:color w:val="FF0000"/>
          <w:lang w:val="en-US" w:eastAsia="zh-CN"/>
        </w:rPr>
        <w:t>2</w:t>
      </w:r>
      <w:r>
        <w:rPr>
          <w:rFonts w:hint="eastAsia" w:cs="Times New Roman"/>
          <w:color w:val="FF0000"/>
          <w:lang w:eastAsia="zh-CN"/>
        </w:rPr>
        <w:t>.0版）”</w:t>
      </w:r>
      <w:r>
        <w:rPr>
          <w:rFonts w:hint="eastAsia" w:ascii="Times New Roman" w:hAnsi="Times New Roman" w:eastAsia="宋体" w:cs="宋体"/>
          <w:b w:val="0"/>
          <w:color w:val="FF0000"/>
          <w:sz w:val="24"/>
          <w:szCs w:val="24"/>
          <w:lang w:val="en-US" w:eastAsia="zh-CN" w:bidi="en-US"/>
        </w:rPr>
        <w:t>围蔽采用A5装配式临时活动式围蔽。</w:t>
      </w:r>
    </w:p>
    <w:p w14:paraId="5C22691F">
      <w:pPr>
        <w:ind w:firstLine="480"/>
        <w:rPr>
          <w:rFonts w:ascii="宋体" w:hAnsi="宋体"/>
          <w:color w:val="FF0000"/>
        </w:rPr>
      </w:pPr>
      <w:r>
        <w:rPr>
          <w:rFonts w:hint="eastAsia" w:ascii="宋体" w:hAnsi="宋体"/>
          <w:color w:val="FF0000"/>
          <w:lang w:val="en-US" w:eastAsia="zh-CN"/>
        </w:rPr>
        <w:t>4</w:t>
      </w:r>
      <w:r>
        <w:rPr>
          <w:rFonts w:hint="eastAsia" w:ascii="宋体" w:hAnsi="宋体"/>
          <w:color w:val="FF0000"/>
        </w:rPr>
        <w:t>.围蔽采用装配式</w:t>
      </w:r>
      <w:r>
        <w:rPr>
          <w:rFonts w:hint="eastAsia" w:ascii="宋体" w:hAnsi="宋体"/>
          <w:color w:val="FF0000"/>
          <w:lang w:val="en-US" w:eastAsia="zh-CN"/>
        </w:rPr>
        <w:t>H型</w:t>
      </w:r>
      <w:r>
        <w:rPr>
          <w:rFonts w:hint="eastAsia" w:ascii="宋体" w:hAnsi="宋体"/>
          <w:color w:val="FF0000"/>
        </w:rPr>
        <w:t>钢结构板围蔽材料，需确保围板内支撑安全牢固。装配式钢围板上应有施工预告标志牌或适合形势需要的公益性标语，不得采用彩色广告覆盖。</w:t>
      </w:r>
    </w:p>
    <w:p w14:paraId="2F27BC4E">
      <w:pPr>
        <w:ind w:firstLine="480"/>
        <w:rPr>
          <w:rFonts w:ascii="宋体" w:hAnsi="宋体"/>
        </w:rPr>
      </w:pPr>
      <w:r>
        <w:rPr>
          <w:rFonts w:hint="eastAsia" w:ascii="宋体" w:hAnsi="宋体"/>
          <w:lang w:val="en-US" w:eastAsia="zh-CN"/>
        </w:rPr>
        <w:t>5</w:t>
      </w:r>
      <w:r>
        <w:rPr>
          <w:rFonts w:hint="eastAsia" w:ascii="宋体" w:hAnsi="宋体"/>
        </w:rPr>
        <w:t>.施工围蔽栏上悬挂警示标志及交通导向标志，施工围蔽每6m 挂夜间警示红灯，并保证施工沿线在夜间有足够的照明设施。各交通路口设专人值班，维持交通畅顺，为人们提供安全和方便。</w:t>
      </w:r>
    </w:p>
    <w:p w14:paraId="3A606806">
      <w:pPr>
        <w:ind w:firstLine="480"/>
        <w:rPr>
          <w:rFonts w:ascii="宋体" w:hAnsi="宋体"/>
        </w:rPr>
      </w:pPr>
      <w:r>
        <w:rPr>
          <w:rFonts w:hint="eastAsia" w:ascii="宋体" w:hAnsi="宋体"/>
        </w:rPr>
        <w:t>5.施工围蔽起点、终点处及施工开口处必须设置黄闪警示灯具。</w:t>
      </w:r>
    </w:p>
    <w:p w14:paraId="53D28D6D">
      <w:pPr>
        <w:pStyle w:val="3"/>
        <w:spacing w:before="163" w:after="163"/>
      </w:pPr>
      <w:bookmarkStart w:id="132" w:name="_Toc83935563"/>
      <w:r>
        <w:rPr>
          <w:rFonts w:hint="eastAsia"/>
        </w:rPr>
        <w:t>注意事项</w:t>
      </w:r>
      <w:bookmarkEnd w:id="132"/>
    </w:p>
    <w:p w14:paraId="4F887074">
      <w:pPr>
        <w:ind w:firstLine="480"/>
        <w:rPr>
          <w:rFonts w:ascii="宋体" w:hAnsi="宋体"/>
        </w:rPr>
      </w:pPr>
      <w:r>
        <w:rPr>
          <w:rFonts w:hint="eastAsia" w:ascii="宋体" w:hAnsi="宋体"/>
        </w:rPr>
        <w:t>（1）交通工程的各设施安装施工及材料要求最终由交警部门决定。</w:t>
      </w:r>
    </w:p>
    <w:p w14:paraId="404EF486">
      <w:pPr>
        <w:ind w:firstLine="480"/>
        <w:rPr>
          <w:rFonts w:ascii="宋体" w:hAnsi="宋体"/>
        </w:rPr>
      </w:pPr>
      <w:r>
        <w:rPr>
          <w:rFonts w:hint="eastAsia" w:ascii="宋体" w:hAnsi="宋体"/>
        </w:rPr>
        <w:t>（2）交通标志及信号灯定点时应结合现场条件加以调整，所有标牌和信号灯安装后注意不</w:t>
      </w:r>
    </w:p>
    <w:p w14:paraId="2F6DEB80">
      <w:pPr>
        <w:ind w:firstLine="480"/>
        <w:rPr>
          <w:rFonts w:ascii="宋体" w:hAnsi="宋体"/>
        </w:rPr>
      </w:pPr>
      <w:r>
        <w:rPr>
          <w:rFonts w:hint="eastAsia" w:ascii="宋体" w:hAnsi="宋体"/>
        </w:rPr>
        <w:t>能被绿化遮挡。</w:t>
      </w:r>
    </w:p>
    <w:p w14:paraId="6F65EA06">
      <w:pPr>
        <w:pStyle w:val="3"/>
        <w:spacing w:before="163" w:after="163"/>
        <w:rPr>
          <w:rFonts w:hint="default" w:ascii="宋体" w:hAnsi="宋体" w:eastAsia="宋体"/>
          <w:lang w:val="en-US" w:eastAsia="zh-CN"/>
        </w:rPr>
      </w:pPr>
      <w:r>
        <w:rPr>
          <w:rFonts w:hint="eastAsia" w:ascii="宋体" w:hAnsi="宋体"/>
          <w:lang w:val="en-US" w:eastAsia="zh-CN"/>
        </w:rPr>
        <w:t>附件</w:t>
      </w:r>
    </w:p>
    <w:p w14:paraId="30FBBBD9">
      <w:pPr>
        <w:rPr>
          <w:rFonts w:hint="default"/>
          <w:lang w:val="en-US" w:eastAsia="zh-CN"/>
        </w:rPr>
      </w:pPr>
      <w:r>
        <w:drawing>
          <wp:inline distT="0" distB="0" distL="114300" distR="114300">
            <wp:extent cx="4917440" cy="7557135"/>
            <wp:effectExtent l="0" t="0" r="16510" b="571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25"/>
                    <a:stretch>
                      <a:fillRect/>
                    </a:stretch>
                  </pic:blipFill>
                  <pic:spPr>
                    <a:xfrm>
                      <a:off x="0" y="0"/>
                      <a:ext cx="4917440" cy="7557135"/>
                    </a:xfrm>
                    <a:prstGeom prst="rect">
                      <a:avLst/>
                    </a:prstGeom>
                    <a:noFill/>
                    <a:ln>
                      <a:noFill/>
                    </a:ln>
                  </pic:spPr>
                </pic:pic>
              </a:graphicData>
            </a:graphic>
          </wp:inline>
        </w:drawing>
      </w:r>
    </w:p>
    <w:p w14:paraId="4AAB226B">
      <w:pPr>
        <w:ind w:firstLine="480"/>
        <w:rPr>
          <w:rFonts w:ascii="宋体" w:hAnsi="宋体"/>
        </w:rPr>
      </w:pPr>
    </w:p>
    <w:p w14:paraId="165BF044">
      <w:pPr>
        <w:ind w:firstLine="480"/>
        <w:rPr>
          <w:rFonts w:ascii="宋体" w:hAnsi="宋体"/>
        </w:rPr>
      </w:pPr>
    </w:p>
    <w:p w14:paraId="52669FD7">
      <w:pPr>
        <w:ind w:firstLine="480"/>
        <w:rPr>
          <w:rFonts w:ascii="宋体" w:hAnsi="宋体"/>
        </w:rPr>
      </w:pPr>
    </w:p>
    <w:p w14:paraId="43B2A693">
      <w:pPr>
        <w:ind w:firstLine="480"/>
        <w:rPr>
          <w:rFonts w:ascii="宋体" w:hAnsi="宋体"/>
        </w:rPr>
      </w:pPr>
    </w:p>
    <w:p w14:paraId="3DF9F067">
      <w:pPr>
        <w:ind w:firstLine="480"/>
        <w:rPr>
          <w:rFonts w:ascii="宋体" w:hAnsi="宋体"/>
        </w:rPr>
      </w:pPr>
      <w:r>
        <w:drawing>
          <wp:inline distT="0" distB="0" distL="114300" distR="114300">
            <wp:extent cx="6010275" cy="8572500"/>
            <wp:effectExtent l="0" t="0" r="9525" b="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26"/>
                    <a:stretch>
                      <a:fillRect/>
                    </a:stretch>
                  </pic:blipFill>
                  <pic:spPr>
                    <a:xfrm>
                      <a:off x="0" y="0"/>
                      <a:ext cx="6010275" cy="8572500"/>
                    </a:xfrm>
                    <a:prstGeom prst="rect">
                      <a:avLst/>
                    </a:prstGeom>
                    <a:noFill/>
                    <a:ln>
                      <a:noFill/>
                    </a:ln>
                  </pic:spPr>
                </pic:pic>
              </a:graphicData>
            </a:graphic>
          </wp:inline>
        </w:drawing>
      </w:r>
    </w:p>
    <w:sectPr>
      <w:headerReference r:id="rId13" w:type="first"/>
      <w:footerReference r:id="rId16" w:type="first"/>
      <w:headerReference r:id="rId11" w:type="default"/>
      <w:footerReference r:id="rId14" w:type="default"/>
      <w:headerReference r:id="rId12" w:type="even"/>
      <w:footerReference r:id="rId15" w:type="even"/>
      <w:pgSz w:w="23811" w:h="16838" w:orient="landscape"/>
      <w:pgMar w:top="1418" w:right="1440" w:bottom="1134" w:left="1440" w:header="680" w:footer="737" w:gutter="0"/>
      <w:cols w:space="1201" w:num="2"/>
      <w:docGrid w:type="lines" w:linePitch="32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华文细黑">
    <w:panose1 w:val="02010600040101010101"/>
    <w:charset w:val="86"/>
    <w:family w:val="auto"/>
    <w:pitch w:val="default"/>
    <w:sig w:usb0="00000287" w:usb1="080F0000" w:usb2="00000000" w:usb3="00000000" w:csb0="0004009F" w:csb1="DFD7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4B7CDB">
    <w:pPr>
      <w:pStyle w:val="16"/>
      <w:ind w:firstLine="360"/>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0D0696">
    <w:pPr>
      <w:pStyle w:val="16"/>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340163">
    <w:pPr>
      <w:pStyle w:val="16"/>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690206256"/>
      <w:docPartObj>
        <w:docPartGallery w:val="autotext"/>
      </w:docPartObj>
    </w:sdtPr>
    <w:sdtEndPr>
      <w:rPr>
        <w:sz w:val="21"/>
        <w:szCs w:val="21"/>
      </w:rPr>
    </w:sdtEndPr>
    <w:sdtContent>
      <w:sdt>
        <w:sdtPr>
          <w:id w:val="-1769616900"/>
          <w:docPartObj>
            <w:docPartGallery w:val="autotext"/>
          </w:docPartObj>
        </w:sdtPr>
        <w:sdtEndPr>
          <w:rPr>
            <w:sz w:val="21"/>
            <w:szCs w:val="21"/>
          </w:rPr>
        </w:sdtEndPr>
        <w:sdtContent>
          <w:p w14:paraId="27677B18">
            <w:pPr>
              <w:pStyle w:val="16"/>
              <w:pBdr>
                <w:top w:val="thinThickSmallGap" w:color="auto" w:sz="24" w:space="1"/>
              </w:pBdr>
              <w:ind w:firstLine="360"/>
              <w:jc w:val="center"/>
              <w:rPr>
                <w:sz w:val="21"/>
                <w:szCs w:val="21"/>
              </w:rPr>
            </w:pPr>
            <w:r>
              <w:rPr>
                <w:rFonts w:hint="eastAsia"/>
                <w:sz w:val="21"/>
              </w:rPr>
              <w:t xml:space="preserve">第 </w:t>
            </w:r>
            <w:r>
              <w:rPr>
                <w:sz w:val="21"/>
                <w:szCs w:val="21"/>
              </w:rPr>
              <w:fldChar w:fldCharType="begin"/>
            </w:r>
            <w:r>
              <w:rPr>
                <w:sz w:val="21"/>
                <w:szCs w:val="21"/>
              </w:rPr>
              <w:instrText xml:space="preserve">PAGE</w:instrText>
            </w:r>
            <w:r>
              <w:rPr>
                <w:sz w:val="21"/>
                <w:szCs w:val="21"/>
              </w:rPr>
              <w:fldChar w:fldCharType="separate"/>
            </w:r>
            <w:r>
              <w:rPr>
                <w:sz w:val="21"/>
                <w:szCs w:val="21"/>
                <w:lang w:val="zh-CN"/>
              </w:rPr>
              <w:t>2</w:t>
            </w:r>
            <w:r>
              <w:rPr>
                <w:sz w:val="21"/>
                <w:szCs w:val="21"/>
              </w:rPr>
              <w:fldChar w:fldCharType="end"/>
            </w:r>
            <w:r>
              <w:rPr>
                <w:sz w:val="21"/>
                <w:szCs w:val="21"/>
              </w:rPr>
              <w:t xml:space="preserve"> </w:t>
            </w:r>
            <w:r>
              <w:rPr>
                <w:rFonts w:hint="eastAsia"/>
                <w:sz w:val="21"/>
                <w:szCs w:val="21"/>
              </w:rPr>
              <w:t xml:space="preserve">页 </w:t>
            </w:r>
            <w:r>
              <w:rPr>
                <w:rFonts w:hint="eastAsia"/>
                <w:sz w:val="21"/>
                <w:szCs w:val="21"/>
                <w:lang w:val="zh-CN"/>
              </w:rPr>
              <w:t xml:space="preserve">共 </w:t>
            </w:r>
            <w:r>
              <w:rPr>
                <w:sz w:val="21"/>
                <w:szCs w:val="21"/>
              </w:rPr>
              <w:fldChar w:fldCharType="begin"/>
            </w:r>
            <w:r>
              <w:rPr>
                <w:sz w:val="21"/>
                <w:szCs w:val="21"/>
              </w:rPr>
              <w:instrText xml:space="preserve">NUMPAGES</w:instrText>
            </w:r>
            <w:r>
              <w:rPr>
                <w:sz w:val="21"/>
                <w:szCs w:val="21"/>
              </w:rPr>
              <w:fldChar w:fldCharType="separate"/>
            </w:r>
            <w:r>
              <w:rPr>
                <w:sz w:val="21"/>
                <w:szCs w:val="21"/>
                <w:lang w:val="zh-CN"/>
              </w:rPr>
              <w:t>2</w:t>
            </w:r>
            <w:r>
              <w:rPr>
                <w:sz w:val="21"/>
                <w:szCs w:val="21"/>
              </w:rPr>
              <w:fldChar w:fldCharType="end"/>
            </w:r>
            <w:r>
              <w:rPr>
                <w:sz w:val="21"/>
                <w:szCs w:val="21"/>
              </w:rPr>
              <w:t xml:space="preserve"> </w:t>
            </w:r>
            <w:r>
              <w:rPr>
                <w:rFonts w:hint="eastAsia"/>
                <w:sz w:val="21"/>
                <w:szCs w:val="21"/>
              </w:rPr>
              <w:t>页</w:t>
            </w:r>
          </w:p>
        </w:sdtContent>
      </w:sdt>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824EBF">
    <w:pPr>
      <w:pStyle w:val="16"/>
      <w:ind w:firstLine="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71721B">
    <w:pPr>
      <w:pStyle w:val="16"/>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4E4582">
    <w:pPr>
      <w:pStyle w:val="17"/>
      <w:pBdr>
        <w:bottom w:val="none" w:color="auto" w:sz="0" w:space="0"/>
      </w:pBdr>
      <w:ind w:firstLine="0" w:firstLineChars="0"/>
      <w:jc w:val="left"/>
      <w:rPr>
        <w:sz w:val="21"/>
        <w:szCs w:val="21"/>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AFC462">
    <w:pPr>
      <w:pStyle w:val="17"/>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0DFF6E">
    <w:pPr>
      <w:pStyle w:val="17"/>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AB30E9">
    <w:pPr>
      <w:pStyle w:val="17"/>
      <w:pBdr>
        <w:bottom w:val="thinThickSmallGap" w:color="auto" w:sz="24" w:space="1"/>
      </w:pBdr>
      <w:ind w:firstLine="0" w:firstLineChars="0"/>
      <w:jc w:val="left"/>
      <w:rPr>
        <w:sz w:val="21"/>
        <w:szCs w:val="21"/>
      </w:rPr>
    </w:pPr>
    <w:r>
      <w:rPr>
        <w:rFonts w:hint="eastAsia" w:ascii="宋体" w:hAnsi="宋体"/>
        <w:bCs/>
        <w:sz w:val="21"/>
        <w:szCs w:val="21"/>
        <w:lang w:eastAsia="zh-CN"/>
      </w:rPr>
      <w:t>广州空港经济区拆迁安置区（花东安置区）教育配套设施建设项目</w:t>
    </w:r>
    <w:r>
      <w:rPr>
        <w:sz w:val="21"/>
        <w:szCs w:val="21"/>
      </w:rPr>
      <w:t xml:space="preserve">                                                                                                                                                        </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EC4472">
    <w:pPr>
      <w:pStyle w:val="17"/>
      <w:ind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C22303">
    <w:pPr>
      <w:pStyle w:val="17"/>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C52C29D"/>
    <w:multiLevelType w:val="multilevel"/>
    <w:tmpl w:val="FC52C29D"/>
    <w:lvl w:ilvl="0" w:tentative="0">
      <w:start w:val="5"/>
      <w:numFmt w:val="decimal"/>
      <w:lvlText w:val="%1"/>
      <w:lvlJc w:val="left"/>
      <w:pPr>
        <w:tabs>
          <w:tab w:val="left" w:pos="425"/>
        </w:tabs>
        <w:ind w:left="425" w:hanging="425"/>
      </w:pPr>
      <w:rPr>
        <w:rFonts w:hint="default"/>
      </w:rPr>
    </w:lvl>
    <w:lvl w:ilvl="1" w:tentative="0">
      <w:start w:val="4"/>
      <w:numFmt w:val="decimal"/>
      <w:pStyle w:val="75"/>
      <w:lvlText w:val="%1.%2"/>
      <w:lvlJc w:val="left"/>
      <w:pPr>
        <w:tabs>
          <w:tab w:val="left" w:pos="993"/>
        </w:tabs>
        <w:ind w:left="993" w:hanging="567"/>
      </w:pPr>
      <w:rPr>
        <w:rFonts w:hint="default" w:ascii="宋体" w:hAnsi="宋体" w:eastAsia="宋体"/>
        <w:b/>
        <w:sz w:val="24"/>
        <w:szCs w:val="24"/>
      </w:rPr>
    </w:lvl>
    <w:lvl w:ilvl="2" w:tentative="0">
      <w:start w:val="1"/>
      <w:numFmt w:val="decimal"/>
      <w:pStyle w:val="74"/>
      <w:lvlText w:val="%1.%2.%3"/>
      <w:lvlJc w:val="left"/>
      <w:pPr>
        <w:tabs>
          <w:tab w:val="left" w:pos="1418"/>
        </w:tabs>
        <w:ind w:left="1418" w:hanging="567"/>
      </w:pPr>
      <w:rPr>
        <w:rFonts w:hint="eastAsia"/>
        <w:color w:val="auto"/>
      </w:rPr>
    </w:lvl>
    <w:lvl w:ilvl="3" w:tentative="0">
      <w:start w:val="1"/>
      <w:numFmt w:val="decimal"/>
      <w:lvlText w:val="%1.%2.%3.%4"/>
      <w:lvlJc w:val="left"/>
      <w:pPr>
        <w:tabs>
          <w:tab w:val="left" w:pos="1984"/>
        </w:tabs>
        <w:ind w:left="1984" w:hanging="708"/>
      </w:pPr>
      <w:rPr>
        <w:rFonts w:hint="eastAsia" w:ascii="宋体" w:hAnsi="宋体" w:eastAsia="宋体"/>
        <w:b w:val="0"/>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default"/>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1">
    <w:nsid w:val="35507684"/>
    <w:multiLevelType w:val="multilevel"/>
    <w:tmpl w:val="35507684"/>
    <w:lvl w:ilvl="0" w:tentative="0">
      <w:start w:val="1"/>
      <w:numFmt w:val="decimal"/>
      <w:pStyle w:val="39"/>
      <w:suff w:val="nothing"/>
      <w:lvlText w:val="（%1）"/>
      <w:lvlJc w:val="left"/>
      <w:pPr>
        <w:ind w:left="0" w:firstLine="0"/>
      </w:pPr>
      <w:rPr>
        <w:rFonts w:hint="default" w:ascii="Times New Roman" w:hAnsi="Times New Roman" w:eastAsia="宋体"/>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
    <w:nsid w:val="630220D0"/>
    <w:multiLevelType w:val="multilevel"/>
    <w:tmpl w:val="630220D0"/>
    <w:lvl w:ilvl="0" w:tentative="0">
      <w:start w:val="1"/>
      <w:numFmt w:val="chineseCountingThousand"/>
      <w:pStyle w:val="2"/>
      <w:suff w:val="space"/>
      <w:lvlText w:val="第%1章"/>
      <w:lvlJc w:val="left"/>
      <w:pPr>
        <w:ind w:left="0" w:firstLine="0"/>
      </w:pPr>
      <w:rPr>
        <w:rFonts w:hint="eastAsia"/>
      </w:rPr>
    </w:lvl>
    <w:lvl w:ilvl="1" w:tentative="0">
      <w:start w:val="1"/>
      <w:numFmt w:val="chineseCountingThousand"/>
      <w:pStyle w:val="3"/>
      <w:lvlText w:val="%2、"/>
      <w:lvlJc w:val="left"/>
      <w:pPr>
        <w:ind w:left="0" w:firstLine="0"/>
      </w:pPr>
      <w:rPr>
        <w:rFonts w:hint="eastAsia"/>
      </w:rPr>
    </w:lvl>
    <w:lvl w:ilvl="2" w:tentative="0">
      <w:start w:val="1"/>
      <w:numFmt w:val="decimal"/>
      <w:pStyle w:val="4"/>
      <w:isLgl/>
      <w:suff w:val="space"/>
      <w:lvlText w:val="%1.%2.%3"/>
      <w:lvlJc w:val="left"/>
      <w:pPr>
        <w:ind w:left="0" w:firstLine="0"/>
      </w:pPr>
      <w:rPr>
        <w:rFonts w:hint="eastAsia"/>
      </w:rPr>
    </w:lvl>
    <w:lvl w:ilvl="3" w:tentative="0">
      <w:start w:val="1"/>
      <w:numFmt w:val="decimal"/>
      <w:pStyle w:val="5"/>
      <w:isLgl/>
      <w:suff w:val="space"/>
      <w:lvlText w:val="%1.%2.%3.%4"/>
      <w:lvlJc w:val="left"/>
      <w:pPr>
        <w:ind w:left="0" w:firstLine="0"/>
      </w:pPr>
      <w:rPr>
        <w:rFonts w:hint="eastAsia"/>
      </w:rPr>
    </w:lvl>
    <w:lvl w:ilvl="4" w:tentative="0">
      <w:start w:val="1"/>
      <w:numFmt w:val="decimal"/>
      <w:pStyle w:val="82"/>
      <w:isLgl/>
      <w:lvlText w:val="%1.%2.%3.%4.%5"/>
      <w:lvlJc w:val="left"/>
      <w:pPr>
        <w:ind w:left="0" w:firstLine="0"/>
      </w:pPr>
      <w:rPr>
        <w:rFonts w:hint="eastAsia"/>
      </w:rPr>
    </w:lvl>
    <w:lvl w:ilvl="5" w:tentative="0">
      <w:start w:val="1"/>
      <w:numFmt w:val="decimal"/>
      <w:lvlText w:val="%1.%2.%3.%4.%5.%6"/>
      <w:lvlJc w:val="left"/>
      <w:pPr>
        <w:ind w:left="0" w:firstLine="0"/>
      </w:pPr>
      <w:rPr>
        <w:rFonts w:hint="eastAsia"/>
      </w:rPr>
    </w:lvl>
    <w:lvl w:ilvl="6" w:tentative="0">
      <w:start w:val="1"/>
      <w:numFmt w:val="decimal"/>
      <w:lvlText w:val="%1.%2.%3.%4.%5.%6.%7"/>
      <w:lvlJc w:val="left"/>
      <w:pPr>
        <w:ind w:left="0" w:firstLine="0"/>
      </w:pPr>
      <w:rPr>
        <w:rFonts w:hint="eastAsia"/>
      </w:rPr>
    </w:lvl>
    <w:lvl w:ilvl="7" w:tentative="0">
      <w:start w:val="1"/>
      <w:numFmt w:val="decimal"/>
      <w:lvlText w:val="%1.%2.%3.%4.%5.%6.%7.%8"/>
      <w:lvlJc w:val="left"/>
      <w:pPr>
        <w:ind w:left="0" w:firstLine="0"/>
      </w:pPr>
      <w:rPr>
        <w:rFonts w:hint="eastAsia"/>
      </w:rPr>
    </w:lvl>
    <w:lvl w:ilvl="8" w:tentative="0">
      <w:start w:val="1"/>
      <w:numFmt w:val="decimal"/>
      <w:lvlText w:val="%1.%2.%3.%4.%5.%6.%7.%8.%9"/>
      <w:lvlJc w:val="left"/>
      <w:pPr>
        <w:ind w:left="0" w:firstLine="0"/>
      </w:pPr>
      <w:rPr>
        <w:rFonts w:hint="eastAsia"/>
      </w:rPr>
    </w:lvl>
  </w:abstractNum>
  <w:abstractNum w:abstractNumId="3">
    <w:nsid w:val="6E6F6104"/>
    <w:multiLevelType w:val="multilevel"/>
    <w:tmpl w:val="6E6F6104"/>
    <w:lvl w:ilvl="0" w:tentative="0">
      <w:start w:val="1"/>
      <w:numFmt w:val="bullet"/>
      <w:lvlText w:val=""/>
      <w:lvlJc w:val="left"/>
      <w:pPr>
        <w:ind w:left="0" w:hanging="420"/>
      </w:pPr>
      <w:rPr>
        <w:rFonts w:hint="default" w:ascii="Wingdings" w:hAnsi="Wingdings"/>
      </w:rPr>
    </w:lvl>
    <w:lvl w:ilvl="1" w:tentative="0">
      <w:start w:val="1"/>
      <w:numFmt w:val="bullet"/>
      <w:lvlText w:val=""/>
      <w:lvlJc w:val="left"/>
      <w:pPr>
        <w:ind w:left="420" w:hanging="420"/>
      </w:pPr>
      <w:rPr>
        <w:rFonts w:hint="default" w:ascii="Wingdings" w:hAnsi="Wingdings"/>
      </w:rPr>
    </w:lvl>
    <w:lvl w:ilvl="2" w:tentative="0">
      <w:start w:val="1"/>
      <w:numFmt w:val="bullet"/>
      <w:lvlText w:val=""/>
      <w:lvlJc w:val="left"/>
      <w:pPr>
        <w:ind w:left="840" w:hanging="420"/>
      </w:pPr>
      <w:rPr>
        <w:rFonts w:hint="default" w:ascii="Wingdings" w:hAnsi="Wingdings"/>
      </w:rPr>
    </w:lvl>
    <w:lvl w:ilvl="3" w:tentative="0">
      <w:start w:val="1"/>
      <w:numFmt w:val="bullet"/>
      <w:lvlText w:val=""/>
      <w:lvlJc w:val="left"/>
      <w:pPr>
        <w:ind w:left="1260" w:hanging="420"/>
      </w:pPr>
      <w:rPr>
        <w:rFonts w:hint="default" w:ascii="Wingdings" w:hAnsi="Wingdings"/>
      </w:rPr>
    </w:lvl>
    <w:lvl w:ilvl="4" w:tentative="0">
      <w:start w:val="1"/>
      <w:numFmt w:val="bullet"/>
      <w:lvlText w:val=""/>
      <w:lvlJc w:val="left"/>
      <w:pPr>
        <w:ind w:left="1680" w:hanging="420"/>
      </w:pPr>
      <w:rPr>
        <w:rFonts w:hint="default" w:ascii="Wingdings" w:hAnsi="Wingdings"/>
      </w:rPr>
    </w:lvl>
    <w:lvl w:ilvl="5" w:tentative="0">
      <w:start w:val="1"/>
      <w:numFmt w:val="bullet"/>
      <w:lvlText w:val=""/>
      <w:lvlJc w:val="left"/>
      <w:pPr>
        <w:ind w:left="2100" w:hanging="420"/>
      </w:pPr>
      <w:rPr>
        <w:rFonts w:hint="default" w:ascii="Wingdings" w:hAnsi="Wingdings"/>
      </w:rPr>
    </w:lvl>
    <w:lvl w:ilvl="6" w:tentative="0">
      <w:start w:val="1"/>
      <w:numFmt w:val="bullet"/>
      <w:lvlText w:val=""/>
      <w:lvlJc w:val="left"/>
      <w:pPr>
        <w:ind w:left="2520" w:hanging="420"/>
      </w:pPr>
      <w:rPr>
        <w:rFonts w:hint="default" w:ascii="Wingdings" w:hAnsi="Wingdings"/>
      </w:rPr>
    </w:lvl>
    <w:lvl w:ilvl="7" w:tentative="0">
      <w:start w:val="1"/>
      <w:numFmt w:val="bullet"/>
      <w:lvlText w:val=""/>
      <w:lvlJc w:val="left"/>
      <w:pPr>
        <w:ind w:left="2940" w:hanging="420"/>
      </w:pPr>
      <w:rPr>
        <w:rFonts w:hint="default" w:ascii="Wingdings" w:hAnsi="Wingdings"/>
      </w:rPr>
    </w:lvl>
    <w:lvl w:ilvl="8" w:tentative="0">
      <w:start w:val="1"/>
      <w:numFmt w:val="bullet"/>
      <w:lvlText w:val=""/>
      <w:lvlJc w:val="left"/>
      <w:pPr>
        <w:ind w:left="3360" w:hanging="420"/>
      </w:pPr>
      <w:rPr>
        <w:rFonts w:hint="default" w:ascii="Wingdings" w:hAnsi="Wingdings"/>
      </w:rPr>
    </w:lvl>
  </w:abstractNum>
  <w:abstractNum w:abstractNumId="4">
    <w:nsid w:val="6E6F6105"/>
    <w:multiLevelType w:val="multilevel"/>
    <w:tmpl w:val="6E6F6105"/>
    <w:lvl w:ilvl="0" w:tentative="0">
      <w:start w:val="1"/>
      <w:numFmt w:val="decimal"/>
      <w:lvlText w:val="%1、"/>
      <w:lvlJc w:val="left"/>
      <w:pPr>
        <w:ind w:left="900" w:hanging="42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5">
    <w:nsid w:val="6E6F6106"/>
    <w:multiLevelType w:val="multilevel"/>
    <w:tmpl w:val="6E6F6106"/>
    <w:lvl w:ilvl="0" w:tentative="0">
      <w:start w:val="1"/>
      <w:numFmt w:val="bullet"/>
      <w:lvlText w:val=""/>
      <w:lvlJc w:val="left"/>
      <w:pPr>
        <w:ind w:left="902" w:hanging="420"/>
      </w:pPr>
      <w:rPr>
        <w:rFonts w:hint="default" w:ascii="Wingdings" w:hAnsi="Wingdings"/>
      </w:rPr>
    </w:lvl>
    <w:lvl w:ilvl="1" w:tentative="0">
      <w:start w:val="1"/>
      <w:numFmt w:val="bullet"/>
      <w:lvlText w:val=""/>
      <w:lvlJc w:val="left"/>
      <w:pPr>
        <w:ind w:left="1322" w:hanging="420"/>
      </w:pPr>
      <w:rPr>
        <w:rFonts w:hint="default" w:ascii="Wingdings" w:hAnsi="Wingdings"/>
      </w:rPr>
    </w:lvl>
    <w:lvl w:ilvl="2" w:tentative="0">
      <w:start w:val="1"/>
      <w:numFmt w:val="bullet"/>
      <w:lvlText w:val=""/>
      <w:lvlJc w:val="left"/>
      <w:pPr>
        <w:ind w:left="1742" w:hanging="420"/>
      </w:pPr>
      <w:rPr>
        <w:rFonts w:hint="default" w:ascii="Wingdings" w:hAnsi="Wingdings"/>
      </w:rPr>
    </w:lvl>
    <w:lvl w:ilvl="3" w:tentative="0">
      <w:start w:val="1"/>
      <w:numFmt w:val="bullet"/>
      <w:lvlText w:val=""/>
      <w:lvlJc w:val="left"/>
      <w:pPr>
        <w:ind w:left="2162" w:hanging="420"/>
      </w:pPr>
      <w:rPr>
        <w:rFonts w:hint="default" w:ascii="Wingdings" w:hAnsi="Wingdings"/>
      </w:rPr>
    </w:lvl>
    <w:lvl w:ilvl="4" w:tentative="0">
      <w:start w:val="1"/>
      <w:numFmt w:val="bullet"/>
      <w:lvlText w:val=""/>
      <w:lvlJc w:val="left"/>
      <w:pPr>
        <w:ind w:left="2582" w:hanging="420"/>
      </w:pPr>
      <w:rPr>
        <w:rFonts w:hint="default" w:ascii="Wingdings" w:hAnsi="Wingdings"/>
      </w:rPr>
    </w:lvl>
    <w:lvl w:ilvl="5" w:tentative="0">
      <w:start w:val="1"/>
      <w:numFmt w:val="bullet"/>
      <w:lvlText w:val=""/>
      <w:lvlJc w:val="left"/>
      <w:pPr>
        <w:ind w:left="3002" w:hanging="420"/>
      </w:pPr>
      <w:rPr>
        <w:rFonts w:hint="default" w:ascii="Wingdings" w:hAnsi="Wingdings"/>
      </w:rPr>
    </w:lvl>
    <w:lvl w:ilvl="6" w:tentative="0">
      <w:start w:val="1"/>
      <w:numFmt w:val="bullet"/>
      <w:lvlText w:val=""/>
      <w:lvlJc w:val="left"/>
      <w:pPr>
        <w:ind w:left="3422" w:hanging="420"/>
      </w:pPr>
      <w:rPr>
        <w:rFonts w:hint="default" w:ascii="Wingdings" w:hAnsi="Wingdings"/>
      </w:rPr>
    </w:lvl>
    <w:lvl w:ilvl="7" w:tentative="0">
      <w:start w:val="1"/>
      <w:numFmt w:val="bullet"/>
      <w:lvlText w:val=""/>
      <w:lvlJc w:val="left"/>
      <w:pPr>
        <w:ind w:left="3842" w:hanging="420"/>
      </w:pPr>
      <w:rPr>
        <w:rFonts w:hint="default" w:ascii="Wingdings" w:hAnsi="Wingdings"/>
      </w:rPr>
    </w:lvl>
    <w:lvl w:ilvl="8" w:tentative="0">
      <w:start w:val="1"/>
      <w:numFmt w:val="bullet"/>
      <w:lvlText w:val=""/>
      <w:lvlJc w:val="left"/>
      <w:pPr>
        <w:ind w:left="4262" w:hanging="420"/>
      </w:pPr>
      <w:rPr>
        <w:rFonts w:hint="default" w:ascii="Wingdings" w:hAnsi="Wingdings"/>
      </w:rPr>
    </w:lvl>
  </w:abstractNum>
  <w:abstractNum w:abstractNumId="6">
    <w:nsid w:val="6E6F6107"/>
    <w:multiLevelType w:val="multilevel"/>
    <w:tmpl w:val="6E6F6107"/>
    <w:lvl w:ilvl="0" w:tentative="0">
      <w:start w:val="1"/>
      <w:numFmt w:val="none"/>
      <w:suff w:val="nothing"/>
      <w:lvlText w:val="%1"/>
      <w:lvlJc w:val="left"/>
      <w:pPr>
        <w:ind w:left="0" w:firstLine="0"/>
      </w:pPr>
      <w:rPr>
        <w:rFonts w:hint="default" w:ascii="Times New Roman" w:hAnsi="Times New Roman"/>
        <w:b/>
        <w:i w:val="0"/>
        <w:sz w:val="21"/>
      </w:rPr>
    </w:lvl>
    <w:lvl w:ilvl="1" w:tentative="0">
      <w:start w:val="1"/>
      <w:numFmt w:val="decimal"/>
      <w:suff w:val="nothing"/>
      <w:lvlText w:val="%1%2　"/>
      <w:lvlJc w:val="left"/>
      <w:pPr>
        <w:ind w:left="180" w:firstLine="0"/>
      </w:pPr>
      <w:rPr>
        <w:rFonts w:hint="eastAsia" w:ascii="黑体" w:hAnsi="Times New Roman" w:eastAsia="黑体"/>
        <w:b w:val="0"/>
        <w:i w:val="0"/>
        <w:sz w:val="21"/>
      </w:rPr>
    </w:lvl>
    <w:lvl w:ilvl="2" w:tentative="0">
      <w:start w:val="1"/>
      <w:numFmt w:val="decimal"/>
      <w:suff w:val="nothing"/>
      <w:lvlText w:val="%1%2.%3　"/>
      <w:lvlJc w:val="left"/>
      <w:pPr>
        <w:ind w:left="0"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7">
    <w:nsid w:val="6E6F6108"/>
    <w:multiLevelType w:val="multilevel"/>
    <w:tmpl w:val="6E6F6108"/>
    <w:lvl w:ilvl="0" w:tentative="0">
      <w:start w:val="1"/>
      <w:numFmt w:val="bullet"/>
      <w:lvlText w:val=""/>
      <w:lvlJc w:val="left"/>
      <w:pPr>
        <w:ind w:left="0" w:hanging="420"/>
      </w:pPr>
      <w:rPr>
        <w:rFonts w:hint="default" w:ascii="Wingdings" w:hAnsi="Wingdings"/>
      </w:rPr>
    </w:lvl>
    <w:lvl w:ilvl="1" w:tentative="0">
      <w:start w:val="1"/>
      <w:numFmt w:val="bullet"/>
      <w:lvlText w:val=""/>
      <w:lvlJc w:val="left"/>
      <w:pPr>
        <w:ind w:left="420" w:hanging="420"/>
      </w:pPr>
      <w:rPr>
        <w:rFonts w:hint="default" w:ascii="Wingdings" w:hAnsi="Wingdings"/>
      </w:rPr>
    </w:lvl>
    <w:lvl w:ilvl="2" w:tentative="0">
      <w:start w:val="1"/>
      <w:numFmt w:val="bullet"/>
      <w:lvlText w:val=""/>
      <w:lvlJc w:val="left"/>
      <w:pPr>
        <w:ind w:left="840" w:hanging="420"/>
      </w:pPr>
      <w:rPr>
        <w:rFonts w:hint="default" w:ascii="Wingdings" w:hAnsi="Wingdings"/>
      </w:rPr>
    </w:lvl>
    <w:lvl w:ilvl="3" w:tentative="0">
      <w:start w:val="1"/>
      <w:numFmt w:val="bullet"/>
      <w:lvlText w:val=""/>
      <w:lvlJc w:val="left"/>
      <w:pPr>
        <w:ind w:left="1260" w:hanging="420"/>
      </w:pPr>
      <w:rPr>
        <w:rFonts w:hint="default" w:ascii="Wingdings" w:hAnsi="Wingdings"/>
      </w:rPr>
    </w:lvl>
    <w:lvl w:ilvl="4" w:tentative="0">
      <w:start w:val="1"/>
      <w:numFmt w:val="bullet"/>
      <w:lvlText w:val=""/>
      <w:lvlJc w:val="left"/>
      <w:pPr>
        <w:ind w:left="1680" w:hanging="420"/>
      </w:pPr>
      <w:rPr>
        <w:rFonts w:hint="default" w:ascii="Wingdings" w:hAnsi="Wingdings"/>
      </w:rPr>
    </w:lvl>
    <w:lvl w:ilvl="5" w:tentative="0">
      <w:start w:val="1"/>
      <w:numFmt w:val="bullet"/>
      <w:lvlText w:val=""/>
      <w:lvlJc w:val="left"/>
      <w:pPr>
        <w:ind w:left="2100" w:hanging="420"/>
      </w:pPr>
      <w:rPr>
        <w:rFonts w:hint="default" w:ascii="Wingdings" w:hAnsi="Wingdings"/>
      </w:rPr>
    </w:lvl>
    <w:lvl w:ilvl="6" w:tentative="0">
      <w:start w:val="1"/>
      <w:numFmt w:val="bullet"/>
      <w:lvlText w:val=""/>
      <w:lvlJc w:val="left"/>
      <w:pPr>
        <w:ind w:left="2520" w:hanging="420"/>
      </w:pPr>
      <w:rPr>
        <w:rFonts w:hint="default" w:ascii="Wingdings" w:hAnsi="Wingdings"/>
      </w:rPr>
    </w:lvl>
    <w:lvl w:ilvl="7" w:tentative="0">
      <w:start w:val="1"/>
      <w:numFmt w:val="bullet"/>
      <w:lvlText w:val=""/>
      <w:lvlJc w:val="left"/>
      <w:pPr>
        <w:ind w:left="2940" w:hanging="420"/>
      </w:pPr>
      <w:rPr>
        <w:rFonts w:hint="default" w:ascii="Wingdings" w:hAnsi="Wingdings"/>
      </w:rPr>
    </w:lvl>
    <w:lvl w:ilvl="8" w:tentative="0">
      <w:start w:val="1"/>
      <w:numFmt w:val="bullet"/>
      <w:lvlText w:val=""/>
      <w:lvlJc w:val="left"/>
      <w:pPr>
        <w:ind w:left="3360" w:hanging="420"/>
      </w:pPr>
      <w:rPr>
        <w:rFonts w:hint="default" w:ascii="Wingdings" w:hAnsi="Wingdings"/>
      </w:rPr>
    </w:lvl>
  </w:abstractNum>
  <w:abstractNum w:abstractNumId="8">
    <w:nsid w:val="6E6F610A"/>
    <w:multiLevelType w:val="multilevel"/>
    <w:tmpl w:val="6E6F610A"/>
    <w:lvl w:ilvl="0" w:tentative="0">
      <w:start w:val="1"/>
      <w:numFmt w:val="decimal"/>
      <w:lvlText w:val="%1."/>
      <w:lvlJc w:val="left"/>
      <w:pPr>
        <w:ind w:left="0" w:hanging="420"/>
      </w:pPr>
    </w:lvl>
    <w:lvl w:ilvl="1" w:tentative="0">
      <w:start w:val="1"/>
      <w:numFmt w:val="lowerLetter"/>
      <w:lvlText w:val="%2)"/>
      <w:lvlJc w:val="left"/>
      <w:pPr>
        <w:ind w:left="420" w:hanging="420"/>
      </w:pPr>
    </w:lvl>
    <w:lvl w:ilvl="2" w:tentative="0">
      <w:start w:val="1"/>
      <w:numFmt w:val="lowerRoman"/>
      <w:lvlText w:val="%3."/>
      <w:lvlJc w:val="right"/>
      <w:pPr>
        <w:ind w:left="840" w:hanging="420"/>
      </w:pPr>
    </w:lvl>
    <w:lvl w:ilvl="3" w:tentative="0">
      <w:start w:val="1"/>
      <w:numFmt w:val="decimal"/>
      <w:lvlText w:val="%4."/>
      <w:lvlJc w:val="left"/>
      <w:pPr>
        <w:ind w:left="1260" w:hanging="420"/>
      </w:pPr>
    </w:lvl>
    <w:lvl w:ilvl="4" w:tentative="0">
      <w:start w:val="1"/>
      <w:numFmt w:val="lowerLetter"/>
      <w:lvlText w:val="%5)"/>
      <w:lvlJc w:val="left"/>
      <w:pPr>
        <w:ind w:left="1680" w:hanging="420"/>
      </w:pPr>
    </w:lvl>
    <w:lvl w:ilvl="5" w:tentative="0">
      <w:start w:val="1"/>
      <w:numFmt w:val="lowerRoman"/>
      <w:lvlText w:val="%6."/>
      <w:lvlJc w:val="right"/>
      <w:pPr>
        <w:ind w:left="2100" w:hanging="420"/>
      </w:pPr>
    </w:lvl>
    <w:lvl w:ilvl="6" w:tentative="0">
      <w:start w:val="1"/>
      <w:numFmt w:val="decimal"/>
      <w:lvlText w:val="%7."/>
      <w:lvlJc w:val="left"/>
      <w:pPr>
        <w:ind w:left="2520" w:hanging="420"/>
      </w:pPr>
    </w:lvl>
    <w:lvl w:ilvl="7" w:tentative="0">
      <w:start w:val="1"/>
      <w:numFmt w:val="lowerLetter"/>
      <w:lvlText w:val="%8)"/>
      <w:lvlJc w:val="left"/>
      <w:pPr>
        <w:ind w:left="2940" w:hanging="420"/>
      </w:pPr>
    </w:lvl>
    <w:lvl w:ilvl="8" w:tentative="0">
      <w:start w:val="1"/>
      <w:numFmt w:val="lowerRoman"/>
      <w:lvlText w:val="%9."/>
      <w:lvlJc w:val="right"/>
      <w:pPr>
        <w:ind w:left="3360" w:hanging="420"/>
      </w:pPr>
    </w:lvl>
  </w:abstractNum>
  <w:abstractNum w:abstractNumId="9">
    <w:nsid w:val="6E6F610B"/>
    <w:multiLevelType w:val="multilevel"/>
    <w:tmpl w:val="6E6F610B"/>
    <w:lvl w:ilvl="0" w:tentative="0">
      <w:start w:val="1"/>
      <w:numFmt w:val="decimal"/>
      <w:lvlText w:val="%1."/>
      <w:lvlJc w:val="left"/>
      <w:pPr>
        <w:ind w:left="0" w:hanging="420"/>
      </w:pPr>
    </w:lvl>
    <w:lvl w:ilvl="1" w:tentative="0">
      <w:start w:val="1"/>
      <w:numFmt w:val="lowerLetter"/>
      <w:lvlText w:val="%2)"/>
      <w:lvlJc w:val="left"/>
      <w:pPr>
        <w:ind w:left="420" w:hanging="420"/>
      </w:pPr>
    </w:lvl>
    <w:lvl w:ilvl="2" w:tentative="0">
      <w:start w:val="1"/>
      <w:numFmt w:val="lowerRoman"/>
      <w:lvlText w:val="%3."/>
      <w:lvlJc w:val="right"/>
      <w:pPr>
        <w:ind w:left="840" w:hanging="420"/>
      </w:pPr>
    </w:lvl>
    <w:lvl w:ilvl="3" w:tentative="0">
      <w:start w:val="1"/>
      <w:numFmt w:val="decimal"/>
      <w:lvlText w:val="%4."/>
      <w:lvlJc w:val="left"/>
      <w:pPr>
        <w:ind w:left="1260" w:hanging="420"/>
      </w:pPr>
    </w:lvl>
    <w:lvl w:ilvl="4" w:tentative="0">
      <w:start w:val="1"/>
      <w:numFmt w:val="lowerLetter"/>
      <w:lvlText w:val="%5)"/>
      <w:lvlJc w:val="left"/>
      <w:pPr>
        <w:ind w:left="1680" w:hanging="420"/>
      </w:pPr>
    </w:lvl>
    <w:lvl w:ilvl="5" w:tentative="0">
      <w:start w:val="1"/>
      <w:numFmt w:val="lowerRoman"/>
      <w:lvlText w:val="%6."/>
      <w:lvlJc w:val="right"/>
      <w:pPr>
        <w:ind w:left="2100" w:hanging="420"/>
      </w:pPr>
    </w:lvl>
    <w:lvl w:ilvl="6" w:tentative="0">
      <w:start w:val="1"/>
      <w:numFmt w:val="decimal"/>
      <w:lvlText w:val="%7."/>
      <w:lvlJc w:val="left"/>
      <w:pPr>
        <w:ind w:left="2520" w:hanging="420"/>
      </w:pPr>
    </w:lvl>
    <w:lvl w:ilvl="7" w:tentative="0">
      <w:start w:val="1"/>
      <w:numFmt w:val="lowerLetter"/>
      <w:lvlText w:val="%8)"/>
      <w:lvlJc w:val="left"/>
      <w:pPr>
        <w:ind w:left="2940" w:hanging="420"/>
      </w:pPr>
    </w:lvl>
    <w:lvl w:ilvl="8" w:tentative="0">
      <w:start w:val="1"/>
      <w:numFmt w:val="lowerRoman"/>
      <w:lvlText w:val="%9."/>
      <w:lvlJc w:val="right"/>
      <w:pPr>
        <w:ind w:left="3360" w:hanging="420"/>
      </w:pPr>
    </w:lvl>
  </w:abstractNum>
  <w:abstractNum w:abstractNumId="10">
    <w:nsid w:val="6E6F610C"/>
    <w:multiLevelType w:val="multilevel"/>
    <w:tmpl w:val="6E6F610C"/>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11">
    <w:nsid w:val="6E6F6115"/>
    <w:multiLevelType w:val="multilevel"/>
    <w:tmpl w:val="6E6F6115"/>
    <w:lvl w:ilvl="0" w:tentative="0">
      <w:start w:val="1"/>
      <w:numFmt w:val="decimal"/>
      <w:lvlText w:val="%1."/>
      <w:lvlJc w:val="left"/>
      <w:pPr>
        <w:ind w:left="0" w:hanging="420"/>
      </w:pPr>
    </w:lvl>
    <w:lvl w:ilvl="1" w:tentative="0">
      <w:start w:val="1"/>
      <w:numFmt w:val="lowerLetter"/>
      <w:lvlText w:val="%2)"/>
      <w:lvlJc w:val="left"/>
      <w:pPr>
        <w:ind w:left="420" w:hanging="420"/>
      </w:pPr>
    </w:lvl>
    <w:lvl w:ilvl="2" w:tentative="0">
      <w:start w:val="1"/>
      <w:numFmt w:val="lowerRoman"/>
      <w:lvlText w:val="%3."/>
      <w:lvlJc w:val="right"/>
      <w:pPr>
        <w:ind w:left="840" w:hanging="420"/>
      </w:pPr>
    </w:lvl>
    <w:lvl w:ilvl="3" w:tentative="0">
      <w:start w:val="1"/>
      <w:numFmt w:val="decimal"/>
      <w:lvlText w:val="%4."/>
      <w:lvlJc w:val="left"/>
      <w:pPr>
        <w:ind w:left="1260" w:hanging="420"/>
      </w:pPr>
    </w:lvl>
    <w:lvl w:ilvl="4" w:tentative="0">
      <w:start w:val="1"/>
      <w:numFmt w:val="lowerLetter"/>
      <w:lvlText w:val="%5)"/>
      <w:lvlJc w:val="left"/>
      <w:pPr>
        <w:ind w:left="1680" w:hanging="420"/>
      </w:pPr>
    </w:lvl>
    <w:lvl w:ilvl="5" w:tentative="0">
      <w:start w:val="1"/>
      <w:numFmt w:val="lowerRoman"/>
      <w:lvlText w:val="%6."/>
      <w:lvlJc w:val="right"/>
      <w:pPr>
        <w:ind w:left="2100" w:hanging="420"/>
      </w:pPr>
    </w:lvl>
    <w:lvl w:ilvl="6" w:tentative="0">
      <w:start w:val="1"/>
      <w:numFmt w:val="decimal"/>
      <w:lvlText w:val="%7."/>
      <w:lvlJc w:val="left"/>
      <w:pPr>
        <w:ind w:left="2520" w:hanging="420"/>
      </w:pPr>
    </w:lvl>
    <w:lvl w:ilvl="7" w:tentative="0">
      <w:start w:val="1"/>
      <w:numFmt w:val="lowerLetter"/>
      <w:lvlText w:val="%8)"/>
      <w:lvlJc w:val="left"/>
      <w:pPr>
        <w:ind w:left="2940" w:hanging="420"/>
      </w:pPr>
    </w:lvl>
    <w:lvl w:ilvl="8" w:tentative="0">
      <w:start w:val="1"/>
      <w:numFmt w:val="lowerRoman"/>
      <w:lvlText w:val="%9."/>
      <w:lvlJc w:val="right"/>
      <w:pPr>
        <w:ind w:left="3360" w:hanging="420"/>
      </w:pPr>
    </w:lvl>
  </w:abstractNum>
  <w:num w:numId="1">
    <w:abstractNumId w:val="2"/>
  </w:num>
  <w:num w:numId="2">
    <w:abstractNumId w:val="1"/>
  </w:num>
  <w:num w:numId="3">
    <w:abstractNumId w:val="0"/>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20"/>
  <w:drawingGridVerticalSpacing w:val="163"/>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WVhYTRhMTg0MmZjZjFhNTBhNmU3YzkzNzAwYzcyOWIifQ=="/>
  </w:docVars>
  <w:rsids>
    <w:rsidRoot w:val="00751B04"/>
    <w:rsid w:val="00001D8D"/>
    <w:rsid w:val="00001DCB"/>
    <w:rsid w:val="000051A4"/>
    <w:rsid w:val="00011B8F"/>
    <w:rsid w:val="00011E8C"/>
    <w:rsid w:val="00013E0D"/>
    <w:rsid w:val="00016470"/>
    <w:rsid w:val="00016A27"/>
    <w:rsid w:val="00024FF8"/>
    <w:rsid w:val="00025060"/>
    <w:rsid w:val="00030AF1"/>
    <w:rsid w:val="00030FE8"/>
    <w:rsid w:val="0003242B"/>
    <w:rsid w:val="000352B9"/>
    <w:rsid w:val="000574C3"/>
    <w:rsid w:val="000606DA"/>
    <w:rsid w:val="00061E0C"/>
    <w:rsid w:val="00063318"/>
    <w:rsid w:val="000637F3"/>
    <w:rsid w:val="00071045"/>
    <w:rsid w:val="0008196A"/>
    <w:rsid w:val="000832D1"/>
    <w:rsid w:val="00087D7F"/>
    <w:rsid w:val="00090E10"/>
    <w:rsid w:val="00093FA7"/>
    <w:rsid w:val="00096F05"/>
    <w:rsid w:val="00097634"/>
    <w:rsid w:val="000A7BB0"/>
    <w:rsid w:val="000B02D2"/>
    <w:rsid w:val="000B2AEA"/>
    <w:rsid w:val="000B369E"/>
    <w:rsid w:val="000B4A80"/>
    <w:rsid w:val="000B75D0"/>
    <w:rsid w:val="000C55FF"/>
    <w:rsid w:val="000D1026"/>
    <w:rsid w:val="000E2BD1"/>
    <w:rsid w:val="000E5621"/>
    <w:rsid w:val="000F133B"/>
    <w:rsid w:val="000F3812"/>
    <w:rsid w:val="000F5477"/>
    <w:rsid w:val="000F7F92"/>
    <w:rsid w:val="00102463"/>
    <w:rsid w:val="001058CD"/>
    <w:rsid w:val="0010791F"/>
    <w:rsid w:val="001172B1"/>
    <w:rsid w:val="0012786A"/>
    <w:rsid w:val="00132C0B"/>
    <w:rsid w:val="00134F22"/>
    <w:rsid w:val="001512A0"/>
    <w:rsid w:val="00152A61"/>
    <w:rsid w:val="00157848"/>
    <w:rsid w:val="00183B3D"/>
    <w:rsid w:val="00184FCF"/>
    <w:rsid w:val="00191805"/>
    <w:rsid w:val="001929C3"/>
    <w:rsid w:val="001948D1"/>
    <w:rsid w:val="001966D8"/>
    <w:rsid w:val="001A1C7D"/>
    <w:rsid w:val="001A7F7F"/>
    <w:rsid w:val="001B1A28"/>
    <w:rsid w:val="001C1428"/>
    <w:rsid w:val="001C4DFE"/>
    <w:rsid w:val="001D10BC"/>
    <w:rsid w:val="001D37FD"/>
    <w:rsid w:val="002012C9"/>
    <w:rsid w:val="00203D9F"/>
    <w:rsid w:val="00210E82"/>
    <w:rsid w:val="0023582A"/>
    <w:rsid w:val="00235BCE"/>
    <w:rsid w:val="00237DF8"/>
    <w:rsid w:val="00242245"/>
    <w:rsid w:val="00243FA3"/>
    <w:rsid w:val="00260496"/>
    <w:rsid w:val="00262EDD"/>
    <w:rsid w:val="00263B16"/>
    <w:rsid w:val="00273D72"/>
    <w:rsid w:val="00282338"/>
    <w:rsid w:val="0028676B"/>
    <w:rsid w:val="002B3C1B"/>
    <w:rsid w:val="002D2A19"/>
    <w:rsid w:val="002D2CA4"/>
    <w:rsid w:val="002D2DD8"/>
    <w:rsid w:val="002D4548"/>
    <w:rsid w:val="002D6999"/>
    <w:rsid w:val="002E035B"/>
    <w:rsid w:val="00303F47"/>
    <w:rsid w:val="00306289"/>
    <w:rsid w:val="003135E6"/>
    <w:rsid w:val="003137B7"/>
    <w:rsid w:val="00326715"/>
    <w:rsid w:val="00331A72"/>
    <w:rsid w:val="003468CC"/>
    <w:rsid w:val="00352E1B"/>
    <w:rsid w:val="00353416"/>
    <w:rsid w:val="003641B6"/>
    <w:rsid w:val="0036571D"/>
    <w:rsid w:val="00370459"/>
    <w:rsid w:val="00382E22"/>
    <w:rsid w:val="00385153"/>
    <w:rsid w:val="003A0F06"/>
    <w:rsid w:val="003A5AD2"/>
    <w:rsid w:val="003B5221"/>
    <w:rsid w:val="003C0721"/>
    <w:rsid w:val="003C1762"/>
    <w:rsid w:val="003C44C6"/>
    <w:rsid w:val="003D20CE"/>
    <w:rsid w:val="003D7243"/>
    <w:rsid w:val="00417DE6"/>
    <w:rsid w:val="00424A49"/>
    <w:rsid w:val="00426476"/>
    <w:rsid w:val="004264D6"/>
    <w:rsid w:val="00440A1A"/>
    <w:rsid w:val="00446D34"/>
    <w:rsid w:val="00451953"/>
    <w:rsid w:val="004616E0"/>
    <w:rsid w:val="004658C5"/>
    <w:rsid w:val="00465CF0"/>
    <w:rsid w:val="0047791B"/>
    <w:rsid w:val="00481091"/>
    <w:rsid w:val="004931B7"/>
    <w:rsid w:val="00494062"/>
    <w:rsid w:val="004949F2"/>
    <w:rsid w:val="00495ABF"/>
    <w:rsid w:val="004B2535"/>
    <w:rsid w:val="004C2262"/>
    <w:rsid w:val="004D5B64"/>
    <w:rsid w:val="004E19F4"/>
    <w:rsid w:val="004E2F0B"/>
    <w:rsid w:val="004E5AF6"/>
    <w:rsid w:val="00506E8E"/>
    <w:rsid w:val="00512194"/>
    <w:rsid w:val="00514CC7"/>
    <w:rsid w:val="00524070"/>
    <w:rsid w:val="00532B1A"/>
    <w:rsid w:val="00540317"/>
    <w:rsid w:val="00546508"/>
    <w:rsid w:val="0054662D"/>
    <w:rsid w:val="00553B90"/>
    <w:rsid w:val="00562AF7"/>
    <w:rsid w:val="005632F6"/>
    <w:rsid w:val="005716EB"/>
    <w:rsid w:val="00574B1B"/>
    <w:rsid w:val="00582E31"/>
    <w:rsid w:val="00583FDB"/>
    <w:rsid w:val="0059145E"/>
    <w:rsid w:val="00591EE7"/>
    <w:rsid w:val="005942D2"/>
    <w:rsid w:val="005A146F"/>
    <w:rsid w:val="005A2E1A"/>
    <w:rsid w:val="005A6CFC"/>
    <w:rsid w:val="005B26D1"/>
    <w:rsid w:val="005D0BE2"/>
    <w:rsid w:val="005E5D95"/>
    <w:rsid w:val="005E7168"/>
    <w:rsid w:val="00601264"/>
    <w:rsid w:val="00611C4F"/>
    <w:rsid w:val="0063093F"/>
    <w:rsid w:val="00634EDD"/>
    <w:rsid w:val="00654198"/>
    <w:rsid w:val="00674B9C"/>
    <w:rsid w:val="00684DF1"/>
    <w:rsid w:val="00685FEA"/>
    <w:rsid w:val="00693491"/>
    <w:rsid w:val="006951BB"/>
    <w:rsid w:val="006A2505"/>
    <w:rsid w:val="006A3A55"/>
    <w:rsid w:val="006B0453"/>
    <w:rsid w:val="006B5653"/>
    <w:rsid w:val="006B7F51"/>
    <w:rsid w:val="006D0D45"/>
    <w:rsid w:val="006E4429"/>
    <w:rsid w:val="006F6485"/>
    <w:rsid w:val="0070050A"/>
    <w:rsid w:val="00701364"/>
    <w:rsid w:val="0071052B"/>
    <w:rsid w:val="0072189B"/>
    <w:rsid w:val="00726779"/>
    <w:rsid w:val="007269BC"/>
    <w:rsid w:val="007365A7"/>
    <w:rsid w:val="00742EB6"/>
    <w:rsid w:val="007431E0"/>
    <w:rsid w:val="007456D3"/>
    <w:rsid w:val="007476F3"/>
    <w:rsid w:val="00751B04"/>
    <w:rsid w:val="007573B1"/>
    <w:rsid w:val="00761DB2"/>
    <w:rsid w:val="00762ADB"/>
    <w:rsid w:val="00762D81"/>
    <w:rsid w:val="00765C32"/>
    <w:rsid w:val="00770B2D"/>
    <w:rsid w:val="007817C1"/>
    <w:rsid w:val="00782573"/>
    <w:rsid w:val="00786530"/>
    <w:rsid w:val="00787A10"/>
    <w:rsid w:val="00791F80"/>
    <w:rsid w:val="00793A25"/>
    <w:rsid w:val="007A6ACB"/>
    <w:rsid w:val="007C12F8"/>
    <w:rsid w:val="007E299A"/>
    <w:rsid w:val="007F235A"/>
    <w:rsid w:val="007F5F29"/>
    <w:rsid w:val="00806546"/>
    <w:rsid w:val="00813331"/>
    <w:rsid w:val="00817D94"/>
    <w:rsid w:val="00832CC9"/>
    <w:rsid w:val="008350CF"/>
    <w:rsid w:val="00842224"/>
    <w:rsid w:val="0086357D"/>
    <w:rsid w:val="008739F2"/>
    <w:rsid w:val="00881592"/>
    <w:rsid w:val="0089102D"/>
    <w:rsid w:val="00891D80"/>
    <w:rsid w:val="008960C9"/>
    <w:rsid w:val="008A7B59"/>
    <w:rsid w:val="008D1BAB"/>
    <w:rsid w:val="008D5906"/>
    <w:rsid w:val="008D7D3E"/>
    <w:rsid w:val="008E10DE"/>
    <w:rsid w:val="008E4166"/>
    <w:rsid w:val="008F32E5"/>
    <w:rsid w:val="00905191"/>
    <w:rsid w:val="00905BD2"/>
    <w:rsid w:val="00913D21"/>
    <w:rsid w:val="00913E2C"/>
    <w:rsid w:val="00915B3D"/>
    <w:rsid w:val="009244C7"/>
    <w:rsid w:val="00924BA2"/>
    <w:rsid w:val="009403B5"/>
    <w:rsid w:val="0094161B"/>
    <w:rsid w:val="0095072A"/>
    <w:rsid w:val="00950D44"/>
    <w:rsid w:val="00956811"/>
    <w:rsid w:val="00962284"/>
    <w:rsid w:val="00965C3E"/>
    <w:rsid w:val="00966857"/>
    <w:rsid w:val="00973060"/>
    <w:rsid w:val="00975754"/>
    <w:rsid w:val="00976804"/>
    <w:rsid w:val="0097750A"/>
    <w:rsid w:val="0098113A"/>
    <w:rsid w:val="00985D5B"/>
    <w:rsid w:val="009B43C0"/>
    <w:rsid w:val="009B43EF"/>
    <w:rsid w:val="009B5182"/>
    <w:rsid w:val="009B52EF"/>
    <w:rsid w:val="009C3C1E"/>
    <w:rsid w:val="009D6F63"/>
    <w:rsid w:val="00A0355A"/>
    <w:rsid w:val="00A277D5"/>
    <w:rsid w:val="00A352DF"/>
    <w:rsid w:val="00A40241"/>
    <w:rsid w:val="00A415C6"/>
    <w:rsid w:val="00A449ED"/>
    <w:rsid w:val="00A57D9A"/>
    <w:rsid w:val="00A66638"/>
    <w:rsid w:val="00A72C31"/>
    <w:rsid w:val="00A73500"/>
    <w:rsid w:val="00A85C54"/>
    <w:rsid w:val="00A96B24"/>
    <w:rsid w:val="00A979E6"/>
    <w:rsid w:val="00AA3D98"/>
    <w:rsid w:val="00AA7743"/>
    <w:rsid w:val="00AB6D9D"/>
    <w:rsid w:val="00AC7BCF"/>
    <w:rsid w:val="00AF74BF"/>
    <w:rsid w:val="00B0214D"/>
    <w:rsid w:val="00B0540E"/>
    <w:rsid w:val="00B12DEA"/>
    <w:rsid w:val="00B151B7"/>
    <w:rsid w:val="00B3252A"/>
    <w:rsid w:val="00B464FA"/>
    <w:rsid w:val="00B53C58"/>
    <w:rsid w:val="00B540F9"/>
    <w:rsid w:val="00B5767A"/>
    <w:rsid w:val="00B60333"/>
    <w:rsid w:val="00B61D50"/>
    <w:rsid w:val="00B65843"/>
    <w:rsid w:val="00B75961"/>
    <w:rsid w:val="00B763D2"/>
    <w:rsid w:val="00B85AE9"/>
    <w:rsid w:val="00B86DAF"/>
    <w:rsid w:val="00B97430"/>
    <w:rsid w:val="00B97EA6"/>
    <w:rsid w:val="00BA2F4B"/>
    <w:rsid w:val="00BA3C24"/>
    <w:rsid w:val="00BB46B0"/>
    <w:rsid w:val="00BB480D"/>
    <w:rsid w:val="00BC2C0C"/>
    <w:rsid w:val="00BC3341"/>
    <w:rsid w:val="00BC68DC"/>
    <w:rsid w:val="00BF7CA1"/>
    <w:rsid w:val="00C02945"/>
    <w:rsid w:val="00C127CA"/>
    <w:rsid w:val="00C2275D"/>
    <w:rsid w:val="00C230A3"/>
    <w:rsid w:val="00C268E7"/>
    <w:rsid w:val="00C34BB0"/>
    <w:rsid w:val="00C36BD2"/>
    <w:rsid w:val="00C510B0"/>
    <w:rsid w:val="00C516A7"/>
    <w:rsid w:val="00C773BD"/>
    <w:rsid w:val="00C808A7"/>
    <w:rsid w:val="00C82135"/>
    <w:rsid w:val="00C969B4"/>
    <w:rsid w:val="00CA1F44"/>
    <w:rsid w:val="00CB7606"/>
    <w:rsid w:val="00CC3BF1"/>
    <w:rsid w:val="00CD2BAA"/>
    <w:rsid w:val="00CD3E0D"/>
    <w:rsid w:val="00CD5612"/>
    <w:rsid w:val="00CE04FE"/>
    <w:rsid w:val="00CE3DB6"/>
    <w:rsid w:val="00CE4D57"/>
    <w:rsid w:val="00CE61B7"/>
    <w:rsid w:val="00CE789C"/>
    <w:rsid w:val="00D1344A"/>
    <w:rsid w:val="00D270AB"/>
    <w:rsid w:val="00D317B2"/>
    <w:rsid w:val="00D35A4D"/>
    <w:rsid w:val="00D37229"/>
    <w:rsid w:val="00D379CE"/>
    <w:rsid w:val="00D52B3A"/>
    <w:rsid w:val="00D57771"/>
    <w:rsid w:val="00D86620"/>
    <w:rsid w:val="00D94AEE"/>
    <w:rsid w:val="00DB41C6"/>
    <w:rsid w:val="00DB4FF7"/>
    <w:rsid w:val="00DB69BA"/>
    <w:rsid w:val="00DB6B6D"/>
    <w:rsid w:val="00DC0633"/>
    <w:rsid w:val="00DD0872"/>
    <w:rsid w:val="00DE6596"/>
    <w:rsid w:val="00DE7DBE"/>
    <w:rsid w:val="00DF3248"/>
    <w:rsid w:val="00DF5378"/>
    <w:rsid w:val="00E022A8"/>
    <w:rsid w:val="00E1153D"/>
    <w:rsid w:val="00E14740"/>
    <w:rsid w:val="00E3088D"/>
    <w:rsid w:val="00E347B9"/>
    <w:rsid w:val="00E41DB4"/>
    <w:rsid w:val="00E42C55"/>
    <w:rsid w:val="00E44727"/>
    <w:rsid w:val="00E47A7F"/>
    <w:rsid w:val="00E72FF2"/>
    <w:rsid w:val="00E7647B"/>
    <w:rsid w:val="00E91584"/>
    <w:rsid w:val="00E9769E"/>
    <w:rsid w:val="00E97BF8"/>
    <w:rsid w:val="00EA4A74"/>
    <w:rsid w:val="00EA6C53"/>
    <w:rsid w:val="00EB16BC"/>
    <w:rsid w:val="00EB5D17"/>
    <w:rsid w:val="00EB6285"/>
    <w:rsid w:val="00ED7E26"/>
    <w:rsid w:val="00EE5198"/>
    <w:rsid w:val="00EF1B70"/>
    <w:rsid w:val="00EF5E3F"/>
    <w:rsid w:val="00F00901"/>
    <w:rsid w:val="00F10385"/>
    <w:rsid w:val="00F105BE"/>
    <w:rsid w:val="00F12A2F"/>
    <w:rsid w:val="00F21D36"/>
    <w:rsid w:val="00F22286"/>
    <w:rsid w:val="00F43A01"/>
    <w:rsid w:val="00F528EF"/>
    <w:rsid w:val="00F72802"/>
    <w:rsid w:val="00F72E1C"/>
    <w:rsid w:val="00F7394F"/>
    <w:rsid w:val="00F7730B"/>
    <w:rsid w:val="00F77F69"/>
    <w:rsid w:val="00F80221"/>
    <w:rsid w:val="00F80F38"/>
    <w:rsid w:val="00F85753"/>
    <w:rsid w:val="00F85EC3"/>
    <w:rsid w:val="00F87473"/>
    <w:rsid w:val="00F95D74"/>
    <w:rsid w:val="00F96F49"/>
    <w:rsid w:val="00FA1A18"/>
    <w:rsid w:val="00FB24DB"/>
    <w:rsid w:val="00FB5C50"/>
    <w:rsid w:val="00FB68AB"/>
    <w:rsid w:val="00FC2102"/>
    <w:rsid w:val="00FC44A3"/>
    <w:rsid w:val="00FC48C2"/>
    <w:rsid w:val="00FC76A0"/>
    <w:rsid w:val="00FD0DD7"/>
    <w:rsid w:val="00FD2322"/>
    <w:rsid w:val="00FD36A8"/>
    <w:rsid w:val="00FD6C29"/>
    <w:rsid w:val="0D2729F3"/>
    <w:rsid w:val="10243483"/>
    <w:rsid w:val="10AF7F32"/>
    <w:rsid w:val="152C451F"/>
    <w:rsid w:val="156C07E0"/>
    <w:rsid w:val="184113EC"/>
    <w:rsid w:val="1A0D353C"/>
    <w:rsid w:val="2073630D"/>
    <w:rsid w:val="216435EB"/>
    <w:rsid w:val="270B21B0"/>
    <w:rsid w:val="2AA1194C"/>
    <w:rsid w:val="2F96257F"/>
    <w:rsid w:val="2FAF3B6C"/>
    <w:rsid w:val="329F42DA"/>
    <w:rsid w:val="36A00BF9"/>
    <w:rsid w:val="385C4914"/>
    <w:rsid w:val="45B778C0"/>
    <w:rsid w:val="4E4C26B3"/>
    <w:rsid w:val="4EB5651C"/>
    <w:rsid w:val="5F12042E"/>
    <w:rsid w:val="628255CF"/>
    <w:rsid w:val="63416D0D"/>
    <w:rsid w:val="65C155C9"/>
    <w:rsid w:val="67A51408"/>
    <w:rsid w:val="689A0B09"/>
    <w:rsid w:val="6BAD7CD8"/>
    <w:rsid w:val="6E5A7915"/>
    <w:rsid w:val="70736458"/>
    <w:rsid w:val="72FC5B3D"/>
    <w:rsid w:val="73FB4BB7"/>
    <w:rsid w:val="79BF322E"/>
    <w:rsid w:val="79C46C68"/>
    <w:rsid w:val="7A1F41B7"/>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14:defaultImageDpi w14:val="32767"/>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iPriority="99" w:name="Normal Indent"/>
    <w:lsdException w:uiPriority="99" w:name="footnote text"/>
    <w:lsdException w:qFormat="1" w:uiPriority="99" w:name="annotation text"/>
    <w:lsdException w:qFormat="1" w:uiPriority="0" w:semiHidden="0" w:name="header"/>
    <w:lsdException w:qFormat="1" w:uiPriority="0"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unhideWhenUsed="0" w:uiPriority="10" w:semiHidden="0" w:name="Title"/>
    <w:lsdException w:uiPriority="99" w:name="Closing"/>
    <w:lsdException w:uiPriority="99" w:name="Signature"/>
    <w:lsdException w:qFormat="1" w:uiPriority="1" w:name="Default Paragraph Font"/>
    <w:lsdException w:qFormat="1"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0"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200" w:firstLineChars="200"/>
      <w:jc w:val="both"/>
    </w:pPr>
    <w:rPr>
      <w:rFonts w:ascii="Times New Roman" w:hAnsi="Times New Roman" w:eastAsia="宋体" w:cstheme="minorBidi"/>
      <w:kern w:val="2"/>
      <w:sz w:val="24"/>
      <w:szCs w:val="22"/>
      <w:lang w:val="en-US" w:eastAsia="zh-CN" w:bidi="ar-SA"/>
    </w:rPr>
  </w:style>
  <w:style w:type="paragraph" w:styleId="2">
    <w:name w:val="heading 1"/>
    <w:basedOn w:val="1"/>
    <w:next w:val="1"/>
    <w:link w:val="30"/>
    <w:qFormat/>
    <w:uiPriority w:val="0"/>
    <w:pPr>
      <w:keepNext/>
      <w:keepLines/>
      <w:numPr>
        <w:ilvl w:val="0"/>
        <w:numId w:val="1"/>
      </w:numPr>
      <w:spacing w:before="50" w:beforeLines="50" w:after="50" w:afterLines="50"/>
      <w:ind w:firstLineChars="0"/>
      <w:jc w:val="center"/>
      <w:outlineLvl w:val="0"/>
    </w:pPr>
    <w:rPr>
      <w:b/>
      <w:bCs/>
      <w:kern w:val="44"/>
      <w:sz w:val="32"/>
      <w:szCs w:val="44"/>
    </w:rPr>
  </w:style>
  <w:style w:type="paragraph" w:styleId="3">
    <w:name w:val="heading 2"/>
    <w:basedOn w:val="1"/>
    <w:next w:val="1"/>
    <w:link w:val="31"/>
    <w:unhideWhenUsed/>
    <w:qFormat/>
    <w:uiPriority w:val="0"/>
    <w:pPr>
      <w:keepNext/>
      <w:keepLines/>
      <w:numPr>
        <w:ilvl w:val="1"/>
        <w:numId w:val="1"/>
      </w:numPr>
      <w:spacing w:before="50" w:beforeLines="50" w:after="50" w:afterLines="50"/>
      <w:ind w:firstLineChars="0"/>
      <w:outlineLvl w:val="1"/>
    </w:pPr>
    <w:rPr>
      <w:rFonts w:cstheme="majorBidi"/>
      <w:b/>
      <w:bCs/>
      <w:sz w:val="30"/>
      <w:szCs w:val="32"/>
    </w:rPr>
  </w:style>
  <w:style w:type="paragraph" w:styleId="4">
    <w:name w:val="heading 3"/>
    <w:basedOn w:val="1"/>
    <w:next w:val="1"/>
    <w:link w:val="32"/>
    <w:unhideWhenUsed/>
    <w:qFormat/>
    <w:uiPriority w:val="0"/>
    <w:pPr>
      <w:keepNext/>
      <w:keepLines/>
      <w:numPr>
        <w:ilvl w:val="2"/>
        <w:numId w:val="1"/>
      </w:numPr>
      <w:spacing w:before="50" w:beforeLines="50" w:after="50" w:afterLines="50"/>
      <w:ind w:firstLineChars="0"/>
      <w:outlineLvl w:val="2"/>
    </w:pPr>
    <w:rPr>
      <w:bCs/>
      <w:sz w:val="28"/>
      <w:szCs w:val="32"/>
    </w:rPr>
  </w:style>
  <w:style w:type="paragraph" w:styleId="5">
    <w:name w:val="heading 4"/>
    <w:basedOn w:val="1"/>
    <w:next w:val="1"/>
    <w:link w:val="33"/>
    <w:unhideWhenUsed/>
    <w:qFormat/>
    <w:uiPriority w:val="9"/>
    <w:pPr>
      <w:keepNext/>
      <w:keepLines/>
      <w:numPr>
        <w:ilvl w:val="3"/>
        <w:numId w:val="1"/>
      </w:numPr>
      <w:spacing w:before="10" w:after="10" w:line="377" w:lineRule="auto"/>
      <w:ind w:firstLineChars="0"/>
      <w:outlineLvl w:val="3"/>
    </w:pPr>
    <w:rPr>
      <w:rFonts w:cstheme="majorBidi"/>
      <w:b/>
      <w:bCs/>
      <w:szCs w:val="28"/>
    </w:rPr>
  </w:style>
  <w:style w:type="paragraph" w:styleId="6">
    <w:name w:val="heading 6"/>
    <w:basedOn w:val="1"/>
    <w:next w:val="1"/>
    <w:link w:val="41"/>
    <w:semiHidden/>
    <w:unhideWhenUsed/>
    <w:qFormat/>
    <w:uiPriority w:val="9"/>
    <w:pPr>
      <w:keepNext/>
      <w:keepLines/>
      <w:spacing w:before="240" w:after="64" w:line="320" w:lineRule="auto"/>
      <w:outlineLvl w:val="5"/>
    </w:pPr>
    <w:rPr>
      <w:rFonts w:asciiTheme="majorHAnsi" w:hAnsiTheme="majorHAnsi" w:eastAsiaTheme="majorEastAsia" w:cstheme="majorBidi"/>
      <w:b/>
      <w:bCs/>
      <w:szCs w:val="24"/>
    </w:rPr>
  </w:style>
  <w:style w:type="character" w:default="1" w:styleId="24">
    <w:name w:val="Default Paragraph Font"/>
    <w:semiHidden/>
    <w:unhideWhenUsed/>
    <w:qFormat/>
    <w:uiPriority w:val="1"/>
  </w:style>
  <w:style w:type="table" w:default="1" w:styleId="22">
    <w:name w:val="Normal Table"/>
    <w:semiHidden/>
    <w:unhideWhenUsed/>
    <w:qFormat/>
    <w:uiPriority w:val="99"/>
    <w:tblPr>
      <w:tblCellMar>
        <w:top w:w="0" w:type="dxa"/>
        <w:left w:w="108" w:type="dxa"/>
        <w:bottom w:w="0" w:type="dxa"/>
        <w:right w:w="108" w:type="dxa"/>
      </w:tblCellMar>
    </w:tblPr>
  </w:style>
  <w:style w:type="paragraph" w:styleId="7">
    <w:name w:val="Normal Indent"/>
    <w:basedOn w:val="1"/>
    <w:semiHidden/>
    <w:unhideWhenUsed/>
    <w:qFormat/>
    <w:uiPriority w:val="99"/>
    <w:pPr>
      <w:ind w:firstLine="420"/>
    </w:pPr>
  </w:style>
  <w:style w:type="paragraph" w:styleId="8">
    <w:name w:val="caption"/>
    <w:basedOn w:val="9"/>
    <w:next w:val="9"/>
    <w:qFormat/>
    <w:uiPriority w:val="0"/>
    <w:rPr>
      <w:rFonts w:ascii="Cambria" w:hAnsi="Cambria"/>
      <w:kern w:val="0"/>
      <w:sz w:val="20"/>
      <w:szCs w:val="20"/>
    </w:rPr>
  </w:style>
  <w:style w:type="paragraph" w:customStyle="1" w:styleId="9">
    <w:name w:val="正文_1"/>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10">
    <w:name w:val="Document Map"/>
    <w:basedOn w:val="1"/>
    <w:link w:val="65"/>
    <w:qFormat/>
    <w:uiPriority w:val="0"/>
    <w:pPr>
      <w:spacing w:line="240" w:lineRule="auto"/>
      <w:ind w:firstLine="0" w:firstLineChars="0"/>
    </w:pPr>
    <w:rPr>
      <w:rFonts w:ascii="宋体" w:cs="Times New Roman"/>
      <w:sz w:val="18"/>
      <w:szCs w:val="18"/>
    </w:rPr>
  </w:style>
  <w:style w:type="paragraph" w:styleId="11">
    <w:name w:val="annotation text"/>
    <w:basedOn w:val="1"/>
    <w:link w:val="52"/>
    <w:semiHidden/>
    <w:unhideWhenUsed/>
    <w:qFormat/>
    <w:uiPriority w:val="99"/>
    <w:pPr>
      <w:jc w:val="left"/>
    </w:pPr>
  </w:style>
  <w:style w:type="paragraph" w:styleId="12">
    <w:name w:val="Body Text"/>
    <w:basedOn w:val="1"/>
    <w:link w:val="55"/>
    <w:unhideWhenUsed/>
    <w:qFormat/>
    <w:uiPriority w:val="0"/>
    <w:pPr>
      <w:suppressAutoHyphens/>
      <w:adjustRightInd w:val="0"/>
      <w:spacing w:line="312" w:lineRule="auto"/>
      <w:ind w:firstLine="0" w:firstLineChars="0"/>
      <w:jc w:val="left"/>
    </w:pPr>
    <w:rPr>
      <w:rFonts w:cs="Times New Roman"/>
      <w:spacing w:val="-4"/>
      <w:kern w:val="0"/>
      <w:szCs w:val="20"/>
    </w:rPr>
  </w:style>
  <w:style w:type="paragraph" w:styleId="13">
    <w:name w:val="toc 3"/>
    <w:basedOn w:val="1"/>
    <w:next w:val="1"/>
    <w:autoRedefine/>
    <w:unhideWhenUsed/>
    <w:qFormat/>
    <w:uiPriority w:val="39"/>
    <w:pPr>
      <w:ind w:left="840" w:leftChars="400"/>
    </w:pPr>
  </w:style>
  <w:style w:type="paragraph" w:styleId="14">
    <w:name w:val="Plain Text"/>
    <w:basedOn w:val="1"/>
    <w:link w:val="62"/>
    <w:qFormat/>
    <w:uiPriority w:val="0"/>
    <w:pPr>
      <w:spacing w:line="240" w:lineRule="auto"/>
      <w:ind w:firstLine="0" w:firstLineChars="0"/>
    </w:pPr>
    <w:rPr>
      <w:rFonts w:hint="eastAsia" w:ascii="宋体" w:hAnsi="Courier New" w:cs="Courier New"/>
      <w:sz w:val="21"/>
      <w:szCs w:val="21"/>
    </w:rPr>
  </w:style>
  <w:style w:type="paragraph" w:styleId="15">
    <w:name w:val="Balloon Text"/>
    <w:basedOn w:val="1"/>
    <w:link w:val="36"/>
    <w:semiHidden/>
    <w:unhideWhenUsed/>
    <w:qFormat/>
    <w:uiPriority w:val="0"/>
    <w:pPr>
      <w:spacing w:line="240" w:lineRule="auto"/>
    </w:pPr>
    <w:rPr>
      <w:sz w:val="18"/>
      <w:szCs w:val="18"/>
    </w:rPr>
  </w:style>
  <w:style w:type="paragraph" w:styleId="16">
    <w:name w:val="footer"/>
    <w:basedOn w:val="1"/>
    <w:link w:val="35"/>
    <w:unhideWhenUsed/>
    <w:qFormat/>
    <w:uiPriority w:val="0"/>
    <w:pPr>
      <w:tabs>
        <w:tab w:val="center" w:pos="4153"/>
        <w:tab w:val="right" w:pos="8306"/>
      </w:tabs>
      <w:snapToGrid w:val="0"/>
      <w:spacing w:line="240" w:lineRule="auto"/>
      <w:jc w:val="left"/>
    </w:pPr>
    <w:rPr>
      <w:sz w:val="18"/>
      <w:szCs w:val="18"/>
    </w:rPr>
  </w:style>
  <w:style w:type="paragraph" w:styleId="17">
    <w:name w:val="header"/>
    <w:basedOn w:val="1"/>
    <w:link w:val="34"/>
    <w:unhideWhenUsed/>
    <w:qFormat/>
    <w:uiPriority w:val="0"/>
    <w:pPr>
      <w:pBdr>
        <w:bottom w:val="single" w:color="auto" w:sz="6" w:space="1"/>
      </w:pBdr>
      <w:tabs>
        <w:tab w:val="center" w:pos="4153"/>
        <w:tab w:val="right" w:pos="8306"/>
      </w:tabs>
      <w:snapToGrid w:val="0"/>
      <w:spacing w:line="240" w:lineRule="auto"/>
      <w:jc w:val="center"/>
    </w:pPr>
    <w:rPr>
      <w:sz w:val="18"/>
      <w:szCs w:val="18"/>
    </w:rPr>
  </w:style>
  <w:style w:type="paragraph" w:styleId="18">
    <w:name w:val="toc 1"/>
    <w:basedOn w:val="1"/>
    <w:next w:val="1"/>
    <w:autoRedefine/>
    <w:unhideWhenUsed/>
    <w:qFormat/>
    <w:uiPriority w:val="39"/>
  </w:style>
  <w:style w:type="paragraph" w:styleId="19">
    <w:name w:val="Subtitle"/>
    <w:basedOn w:val="1"/>
    <w:next w:val="1"/>
    <w:qFormat/>
    <w:uiPriority w:val="11"/>
    <w:pPr>
      <w:spacing w:after="60"/>
      <w:jc w:val="center"/>
      <w:outlineLvl w:val="1"/>
    </w:pPr>
    <w:rPr>
      <w:rFonts w:ascii="Cambria" w:hAnsi="Cambria"/>
      <w:lang w:bidi="ar-SA"/>
    </w:rPr>
  </w:style>
  <w:style w:type="paragraph" w:styleId="20">
    <w:name w:val="toc 2"/>
    <w:basedOn w:val="1"/>
    <w:next w:val="1"/>
    <w:autoRedefine/>
    <w:unhideWhenUsed/>
    <w:qFormat/>
    <w:uiPriority w:val="39"/>
    <w:pPr>
      <w:ind w:left="420" w:leftChars="200"/>
    </w:pPr>
  </w:style>
  <w:style w:type="paragraph" w:styleId="21">
    <w:name w:val="annotation subject"/>
    <w:basedOn w:val="11"/>
    <w:next w:val="11"/>
    <w:link w:val="53"/>
    <w:semiHidden/>
    <w:unhideWhenUsed/>
    <w:qFormat/>
    <w:uiPriority w:val="99"/>
    <w:rPr>
      <w:b/>
      <w:bCs/>
    </w:rPr>
  </w:style>
  <w:style w:type="table" w:styleId="23">
    <w:name w:val="Table Grid"/>
    <w:basedOn w:val="22"/>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5">
    <w:name w:val="Strong"/>
    <w:qFormat/>
    <w:uiPriority w:val="0"/>
    <w:rPr>
      <w:b/>
      <w:bCs/>
    </w:rPr>
  </w:style>
  <w:style w:type="character" w:styleId="26">
    <w:name w:val="page number"/>
    <w:basedOn w:val="24"/>
    <w:qFormat/>
    <w:uiPriority w:val="0"/>
  </w:style>
  <w:style w:type="character" w:styleId="27">
    <w:name w:val="Emphasis"/>
    <w:qFormat/>
    <w:uiPriority w:val="20"/>
    <w:rPr>
      <w:i/>
      <w:iCs/>
    </w:rPr>
  </w:style>
  <w:style w:type="character" w:styleId="28">
    <w:name w:val="Hyperlink"/>
    <w:basedOn w:val="24"/>
    <w:unhideWhenUsed/>
    <w:qFormat/>
    <w:uiPriority w:val="99"/>
    <w:rPr>
      <w:color w:val="0563C1" w:themeColor="hyperlink"/>
      <w:u w:val="single"/>
      <w14:textFill>
        <w14:solidFill>
          <w14:schemeClr w14:val="hlink"/>
        </w14:solidFill>
      </w14:textFill>
    </w:rPr>
  </w:style>
  <w:style w:type="character" w:styleId="29">
    <w:name w:val="annotation reference"/>
    <w:basedOn w:val="24"/>
    <w:semiHidden/>
    <w:unhideWhenUsed/>
    <w:qFormat/>
    <w:uiPriority w:val="99"/>
    <w:rPr>
      <w:sz w:val="21"/>
      <w:szCs w:val="21"/>
    </w:rPr>
  </w:style>
  <w:style w:type="character" w:customStyle="1" w:styleId="30">
    <w:name w:val="标题 1 字符"/>
    <w:basedOn w:val="24"/>
    <w:link w:val="2"/>
    <w:qFormat/>
    <w:uiPriority w:val="0"/>
    <w:rPr>
      <w:rFonts w:ascii="Times New Roman" w:hAnsi="Times New Roman" w:eastAsia="宋体"/>
      <w:b/>
      <w:bCs/>
      <w:kern w:val="44"/>
      <w:sz w:val="32"/>
      <w:szCs w:val="44"/>
    </w:rPr>
  </w:style>
  <w:style w:type="character" w:customStyle="1" w:styleId="31">
    <w:name w:val="标题 2 字符"/>
    <w:basedOn w:val="24"/>
    <w:link w:val="3"/>
    <w:qFormat/>
    <w:uiPriority w:val="9"/>
    <w:rPr>
      <w:rFonts w:ascii="Times New Roman" w:hAnsi="Times New Roman" w:eastAsia="宋体" w:cstheme="majorBidi"/>
      <w:b/>
      <w:bCs/>
      <w:sz w:val="30"/>
      <w:szCs w:val="32"/>
    </w:rPr>
  </w:style>
  <w:style w:type="character" w:customStyle="1" w:styleId="32">
    <w:name w:val="标题 3 字符"/>
    <w:basedOn w:val="24"/>
    <w:link w:val="4"/>
    <w:qFormat/>
    <w:uiPriority w:val="0"/>
    <w:rPr>
      <w:rFonts w:ascii="Times New Roman" w:hAnsi="Times New Roman" w:eastAsia="宋体"/>
      <w:bCs/>
      <w:sz w:val="28"/>
      <w:szCs w:val="32"/>
    </w:rPr>
  </w:style>
  <w:style w:type="character" w:customStyle="1" w:styleId="33">
    <w:name w:val="标题 4 字符"/>
    <w:basedOn w:val="24"/>
    <w:link w:val="5"/>
    <w:qFormat/>
    <w:uiPriority w:val="9"/>
    <w:rPr>
      <w:rFonts w:ascii="Times New Roman" w:hAnsi="Times New Roman" w:eastAsia="宋体" w:cstheme="majorBidi"/>
      <w:b/>
      <w:bCs/>
      <w:sz w:val="24"/>
      <w:szCs w:val="28"/>
    </w:rPr>
  </w:style>
  <w:style w:type="character" w:customStyle="1" w:styleId="34">
    <w:name w:val="页眉 字符"/>
    <w:basedOn w:val="24"/>
    <w:link w:val="17"/>
    <w:qFormat/>
    <w:uiPriority w:val="0"/>
    <w:rPr>
      <w:rFonts w:ascii="Times New Roman" w:hAnsi="Times New Roman" w:eastAsia="宋体"/>
      <w:sz w:val="18"/>
      <w:szCs w:val="18"/>
    </w:rPr>
  </w:style>
  <w:style w:type="character" w:customStyle="1" w:styleId="35">
    <w:name w:val="页脚 字符"/>
    <w:basedOn w:val="24"/>
    <w:link w:val="16"/>
    <w:qFormat/>
    <w:uiPriority w:val="99"/>
    <w:rPr>
      <w:rFonts w:ascii="Times New Roman" w:hAnsi="Times New Roman" w:eastAsia="宋体"/>
      <w:sz w:val="18"/>
      <w:szCs w:val="18"/>
    </w:rPr>
  </w:style>
  <w:style w:type="character" w:customStyle="1" w:styleId="36">
    <w:name w:val="批注框文本 字符"/>
    <w:basedOn w:val="24"/>
    <w:link w:val="15"/>
    <w:semiHidden/>
    <w:qFormat/>
    <w:uiPriority w:val="99"/>
    <w:rPr>
      <w:rFonts w:ascii="Times New Roman" w:hAnsi="Times New Roman" w:eastAsia="宋体"/>
      <w:sz w:val="18"/>
      <w:szCs w:val="18"/>
    </w:rPr>
  </w:style>
  <w:style w:type="paragraph" w:styleId="37">
    <w:name w:val="List Paragraph"/>
    <w:basedOn w:val="1"/>
    <w:link w:val="66"/>
    <w:qFormat/>
    <w:uiPriority w:val="34"/>
    <w:pPr>
      <w:ind w:firstLine="420"/>
    </w:pPr>
  </w:style>
  <w:style w:type="paragraph" w:customStyle="1" w:styleId="38">
    <w:name w:val="TOC Heading"/>
    <w:basedOn w:val="2"/>
    <w:next w:val="1"/>
    <w:unhideWhenUsed/>
    <w:qFormat/>
    <w:uiPriority w:val="39"/>
    <w:pPr>
      <w:widowControl/>
      <w:numPr>
        <w:numId w:val="0"/>
      </w:numPr>
      <w:spacing w:before="240" w:after="0" w:line="259" w:lineRule="auto"/>
      <w:jc w:val="left"/>
      <w:outlineLvl w:val="9"/>
    </w:pPr>
    <w:rPr>
      <w:rFonts w:asciiTheme="majorHAnsi" w:hAnsiTheme="majorHAnsi" w:eastAsiaTheme="majorEastAsia" w:cstheme="majorBidi"/>
      <w:b w:val="0"/>
      <w:bCs w:val="0"/>
      <w:color w:val="2F5597" w:themeColor="accent1" w:themeShade="BF"/>
      <w:kern w:val="0"/>
      <w:szCs w:val="32"/>
    </w:rPr>
  </w:style>
  <w:style w:type="paragraph" w:customStyle="1" w:styleId="39">
    <w:name w:val="（1）"/>
    <w:basedOn w:val="1"/>
    <w:link w:val="40"/>
    <w:autoRedefine/>
    <w:qFormat/>
    <w:uiPriority w:val="0"/>
    <w:pPr>
      <w:numPr>
        <w:ilvl w:val="0"/>
        <w:numId w:val="2"/>
      </w:numPr>
      <w:ind w:left="480" w:hanging="480" w:hangingChars="200"/>
      <w:contextualSpacing/>
    </w:pPr>
  </w:style>
  <w:style w:type="character" w:customStyle="1" w:styleId="40">
    <w:name w:val="（1） 字符"/>
    <w:basedOn w:val="24"/>
    <w:link w:val="39"/>
    <w:qFormat/>
    <w:uiPriority w:val="0"/>
    <w:rPr>
      <w:rFonts w:ascii="Times New Roman" w:hAnsi="Times New Roman" w:eastAsia="宋体"/>
      <w:sz w:val="24"/>
    </w:rPr>
  </w:style>
  <w:style w:type="character" w:customStyle="1" w:styleId="41">
    <w:name w:val="标题 6 字符"/>
    <w:basedOn w:val="24"/>
    <w:link w:val="6"/>
    <w:semiHidden/>
    <w:qFormat/>
    <w:uiPriority w:val="9"/>
    <w:rPr>
      <w:rFonts w:asciiTheme="majorHAnsi" w:hAnsiTheme="majorHAnsi" w:eastAsiaTheme="majorEastAsia" w:cstheme="majorBidi"/>
      <w:b/>
      <w:bCs/>
      <w:sz w:val="24"/>
      <w:szCs w:val="24"/>
    </w:rPr>
  </w:style>
  <w:style w:type="paragraph" w:customStyle="1" w:styleId="42">
    <w:name w:val="表头"/>
    <w:basedOn w:val="1"/>
    <w:qFormat/>
    <w:uiPriority w:val="0"/>
    <w:pPr>
      <w:spacing w:before="50" w:beforeLines="50" w:after="50" w:afterLines="50" w:line="240" w:lineRule="auto"/>
      <w:ind w:firstLine="0" w:firstLineChars="0"/>
      <w:jc w:val="center"/>
    </w:pPr>
    <w:rPr>
      <w:rFonts w:ascii="宋体" w:hAnsi="宋体" w:cs="宋体"/>
      <w:b/>
      <w:snapToGrid w:val="0"/>
      <w:kern w:val="0"/>
      <w:sz w:val="21"/>
      <w:szCs w:val="24"/>
    </w:rPr>
  </w:style>
  <w:style w:type="paragraph" w:customStyle="1" w:styleId="43">
    <w:name w:val="表格"/>
    <w:link w:val="44"/>
    <w:qFormat/>
    <w:uiPriority w:val="0"/>
    <w:pPr>
      <w:widowControl w:val="0"/>
      <w:adjustRightInd w:val="0"/>
      <w:spacing w:line="360" w:lineRule="auto"/>
      <w:jc w:val="center"/>
    </w:pPr>
    <w:rPr>
      <w:rFonts w:ascii="宋体" w:hAnsi="Times New Roman" w:eastAsia="宋体" w:cs="Times New Roman"/>
      <w:kern w:val="0"/>
      <w:sz w:val="21"/>
      <w:szCs w:val="20"/>
      <w:lang w:val="en-US" w:eastAsia="zh-CN" w:bidi="ar-SA"/>
    </w:rPr>
  </w:style>
  <w:style w:type="character" w:customStyle="1" w:styleId="44">
    <w:name w:val="表格 Char"/>
    <w:link w:val="43"/>
    <w:qFormat/>
    <w:locked/>
    <w:uiPriority w:val="0"/>
    <w:rPr>
      <w:rFonts w:ascii="宋体" w:hAnsi="Times New Roman" w:eastAsia="宋体" w:cs="Times New Roman"/>
      <w:kern w:val="0"/>
      <w:szCs w:val="20"/>
    </w:rPr>
  </w:style>
  <w:style w:type="paragraph" w:customStyle="1" w:styleId="45">
    <w:name w:val="正文2"/>
    <w:basedOn w:val="1"/>
    <w:link w:val="46"/>
    <w:qFormat/>
    <w:uiPriority w:val="0"/>
    <w:rPr>
      <w:rFonts w:ascii="宋体" w:hAnsi="宋体" w:cs="Times New Roman"/>
      <w:szCs w:val="24"/>
    </w:rPr>
  </w:style>
  <w:style w:type="character" w:customStyle="1" w:styleId="46">
    <w:name w:val="正文2 字符"/>
    <w:link w:val="45"/>
    <w:qFormat/>
    <w:uiPriority w:val="0"/>
    <w:rPr>
      <w:rFonts w:ascii="宋体" w:hAnsi="宋体" w:eastAsia="宋体" w:cs="Times New Roman"/>
      <w:sz w:val="24"/>
      <w:szCs w:val="24"/>
    </w:rPr>
  </w:style>
  <w:style w:type="character" w:customStyle="1" w:styleId="47">
    <w:name w:val="标准 正文 QJJ Char Char"/>
    <w:link w:val="48"/>
    <w:qFormat/>
    <w:uiPriority w:val="0"/>
    <w:rPr>
      <w:rFonts w:ascii="宋体" w:hAnsi="Arial"/>
      <w:spacing w:val="20"/>
      <w:sz w:val="24"/>
      <w:szCs w:val="24"/>
    </w:rPr>
  </w:style>
  <w:style w:type="paragraph" w:customStyle="1" w:styleId="48">
    <w:name w:val="标准 正文 QJJ"/>
    <w:basedOn w:val="1"/>
    <w:link w:val="47"/>
    <w:qFormat/>
    <w:uiPriority w:val="0"/>
    <w:pPr>
      <w:autoSpaceDE w:val="0"/>
      <w:autoSpaceDN w:val="0"/>
      <w:adjustRightInd w:val="0"/>
      <w:spacing w:line="520" w:lineRule="exact"/>
      <w:ind w:firstLine="480"/>
      <w:jc w:val="left"/>
    </w:pPr>
    <w:rPr>
      <w:rFonts w:ascii="宋体" w:hAnsi="Arial" w:eastAsiaTheme="minorEastAsia"/>
      <w:spacing w:val="20"/>
      <w:szCs w:val="24"/>
    </w:rPr>
  </w:style>
  <w:style w:type="paragraph" w:customStyle="1" w:styleId="49">
    <w:name w:val="图表"/>
    <w:basedOn w:val="1"/>
    <w:link w:val="50"/>
    <w:qFormat/>
    <w:uiPriority w:val="0"/>
    <w:pPr>
      <w:spacing w:line="240" w:lineRule="auto"/>
      <w:ind w:firstLine="0" w:firstLineChars="0"/>
      <w:jc w:val="center"/>
    </w:pPr>
  </w:style>
  <w:style w:type="character" w:customStyle="1" w:styleId="50">
    <w:name w:val="图表 字符"/>
    <w:basedOn w:val="24"/>
    <w:link w:val="49"/>
    <w:qFormat/>
    <w:uiPriority w:val="0"/>
    <w:rPr>
      <w:rFonts w:ascii="Times New Roman" w:hAnsi="Times New Roman" w:eastAsia="宋体"/>
      <w:sz w:val="24"/>
    </w:rPr>
  </w:style>
  <w:style w:type="table" w:customStyle="1" w:styleId="51">
    <w:name w:val="网格型1"/>
    <w:basedOn w:val="22"/>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52">
    <w:name w:val="批注文字 字符"/>
    <w:basedOn w:val="24"/>
    <w:link w:val="11"/>
    <w:semiHidden/>
    <w:qFormat/>
    <w:uiPriority w:val="99"/>
    <w:rPr>
      <w:rFonts w:ascii="Times New Roman" w:hAnsi="Times New Roman" w:eastAsia="宋体"/>
      <w:sz w:val="24"/>
    </w:rPr>
  </w:style>
  <w:style w:type="character" w:customStyle="1" w:styleId="53">
    <w:name w:val="批注主题 字符"/>
    <w:basedOn w:val="52"/>
    <w:link w:val="21"/>
    <w:semiHidden/>
    <w:qFormat/>
    <w:uiPriority w:val="99"/>
    <w:rPr>
      <w:rFonts w:ascii="Times New Roman" w:hAnsi="Times New Roman" w:eastAsia="宋体"/>
      <w:b/>
      <w:bCs/>
      <w:sz w:val="24"/>
    </w:rPr>
  </w:style>
  <w:style w:type="character" w:customStyle="1" w:styleId="54">
    <w:name w:val="Unresolved Mention"/>
    <w:basedOn w:val="24"/>
    <w:semiHidden/>
    <w:unhideWhenUsed/>
    <w:qFormat/>
    <w:uiPriority w:val="99"/>
    <w:rPr>
      <w:color w:val="605E5C"/>
      <w:shd w:val="clear" w:color="auto" w:fill="E1DFDD"/>
    </w:rPr>
  </w:style>
  <w:style w:type="character" w:customStyle="1" w:styleId="55">
    <w:name w:val="正文文本 字符"/>
    <w:basedOn w:val="24"/>
    <w:link w:val="12"/>
    <w:semiHidden/>
    <w:qFormat/>
    <w:uiPriority w:val="0"/>
    <w:rPr>
      <w:rFonts w:ascii="Times New Roman" w:hAnsi="Times New Roman" w:eastAsia="宋体" w:cs="Times New Roman"/>
      <w:spacing w:val="-4"/>
      <w:kern w:val="0"/>
      <w:sz w:val="24"/>
      <w:szCs w:val="20"/>
    </w:rPr>
  </w:style>
  <w:style w:type="character" w:customStyle="1" w:styleId="56">
    <w:name w:val="！正文 Char"/>
    <w:link w:val="57"/>
    <w:qFormat/>
    <w:locked/>
    <w:uiPriority w:val="0"/>
    <w:rPr>
      <w:rFonts w:ascii="Arial" w:hAnsi="Arial" w:cs="宋体"/>
      <w:sz w:val="24"/>
      <w:szCs w:val="24"/>
    </w:rPr>
  </w:style>
  <w:style w:type="paragraph" w:customStyle="1" w:styleId="57">
    <w:name w:val="！正文"/>
    <w:basedOn w:val="1"/>
    <w:link w:val="56"/>
    <w:qFormat/>
    <w:uiPriority w:val="0"/>
    <w:pPr>
      <w:ind w:firstLine="480"/>
    </w:pPr>
    <w:rPr>
      <w:rFonts w:ascii="Arial" w:hAnsi="Arial" w:cs="宋体" w:eastAsiaTheme="minorEastAsia"/>
      <w:szCs w:val="24"/>
    </w:rPr>
  </w:style>
  <w:style w:type="paragraph" w:customStyle="1" w:styleId="58">
    <w:name w:val="1、"/>
    <w:basedOn w:val="1"/>
    <w:link w:val="59"/>
    <w:qFormat/>
    <w:uiPriority w:val="0"/>
    <w:rPr>
      <w:sz w:val="28"/>
    </w:rPr>
  </w:style>
  <w:style w:type="character" w:customStyle="1" w:styleId="59">
    <w:name w:val="1、 字符"/>
    <w:basedOn w:val="24"/>
    <w:link w:val="58"/>
    <w:qFormat/>
    <w:uiPriority w:val="0"/>
    <w:rPr>
      <w:rFonts w:ascii="Times New Roman" w:hAnsi="Times New Roman" w:eastAsia="宋体"/>
      <w:sz w:val="28"/>
    </w:rPr>
  </w:style>
  <w:style w:type="paragraph" w:customStyle="1" w:styleId="60">
    <w:name w:val="表格，内容"/>
    <w:basedOn w:val="1"/>
    <w:qFormat/>
    <w:uiPriority w:val="0"/>
    <w:pPr>
      <w:spacing w:before="40" w:after="40" w:line="240" w:lineRule="exact"/>
      <w:ind w:firstLine="0" w:firstLineChars="0"/>
      <w:jc w:val="center"/>
    </w:pPr>
    <w:rPr>
      <w:rFonts w:ascii="宋体" w:cs="Times New Roman"/>
      <w:spacing w:val="6"/>
      <w:kern w:val="44"/>
      <w:sz w:val="21"/>
      <w:szCs w:val="24"/>
    </w:rPr>
  </w:style>
  <w:style w:type="table" w:customStyle="1" w:styleId="61">
    <w:name w:val="Table Normal"/>
    <w:semiHidden/>
    <w:unhideWhenUsed/>
    <w:qFormat/>
    <w:uiPriority w:val="2"/>
    <w:pPr>
      <w:widowControl w:val="0"/>
      <w:autoSpaceDE w:val="0"/>
      <w:autoSpaceDN w:val="0"/>
    </w:pPr>
    <w:rPr>
      <w:kern w:val="0"/>
      <w:sz w:val="22"/>
      <w:lang w:eastAsia="en-US"/>
    </w:rPr>
    <w:tblPr>
      <w:tblCellMar>
        <w:top w:w="0" w:type="dxa"/>
        <w:left w:w="0" w:type="dxa"/>
        <w:bottom w:w="0" w:type="dxa"/>
        <w:right w:w="0" w:type="dxa"/>
      </w:tblCellMar>
    </w:tblPr>
  </w:style>
  <w:style w:type="character" w:customStyle="1" w:styleId="62">
    <w:name w:val="纯文本 字符"/>
    <w:basedOn w:val="24"/>
    <w:link w:val="14"/>
    <w:qFormat/>
    <w:uiPriority w:val="0"/>
    <w:rPr>
      <w:rFonts w:ascii="宋体" w:hAnsi="Courier New" w:eastAsia="宋体" w:cs="Courier New"/>
      <w:szCs w:val="21"/>
    </w:rPr>
  </w:style>
  <w:style w:type="paragraph" w:customStyle="1" w:styleId="63">
    <w:name w:val="3eee"/>
    <w:basedOn w:val="1"/>
    <w:link w:val="64"/>
    <w:qFormat/>
    <w:uiPriority w:val="0"/>
    <w:pPr>
      <w:spacing w:line="440" w:lineRule="exact"/>
      <w:ind w:firstLine="480"/>
    </w:pPr>
    <w:rPr>
      <w:rFonts w:ascii="宋体" w:hAnsi="宋体" w:cs="宋体"/>
      <w:szCs w:val="24"/>
    </w:rPr>
  </w:style>
  <w:style w:type="character" w:customStyle="1" w:styleId="64">
    <w:name w:val="3eee Char"/>
    <w:basedOn w:val="24"/>
    <w:link w:val="63"/>
    <w:qFormat/>
    <w:uiPriority w:val="0"/>
    <w:rPr>
      <w:rFonts w:ascii="宋体" w:hAnsi="宋体" w:eastAsia="宋体" w:cs="宋体"/>
      <w:sz w:val="24"/>
      <w:szCs w:val="24"/>
    </w:rPr>
  </w:style>
  <w:style w:type="character" w:customStyle="1" w:styleId="65">
    <w:name w:val="文档结构图 字符"/>
    <w:basedOn w:val="24"/>
    <w:link w:val="10"/>
    <w:qFormat/>
    <w:uiPriority w:val="0"/>
    <w:rPr>
      <w:rFonts w:ascii="宋体" w:hAnsi="Times New Roman" w:eastAsia="宋体" w:cs="Times New Roman"/>
      <w:sz w:val="18"/>
      <w:szCs w:val="18"/>
    </w:rPr>
  </w:style>
  <w:style w:type="character" w:customStyle="1" w:styleId="66">
    <w:name w:val="列表段落 字符"/>
    <w:link w:val="37"/>
    <w:qFormat/>
    <w:uiPriority w:val="34"/>
    <w:rPr>
      <w:rFonts w:ascii="Times New Roman" w:hAnsi="Times New Roman" w:eastAsia="宋体"/>
      <w:sz w:val="24"/>
    </w:rPr>
  </w:style>
  <w:style w:type="paragraph" w:customStyle="1" w:styleId="67">
    <w:name w:val="Normal_16"/>
    <w:qFormat/>
    <w:uiPriority w:val="0"/>
    <w:rPr>
      <w:rFonts w:ascii="Times New Roman" w:hAnsi="Times New Roman" w:eastAsia="宋体" w:cs="Times New Roman"/>
      <w:kern w:val="0"/>
      <w:sz w:val="21"/>
      <w:szCs w:val="20"/>
      <w:lang w:val="en-US" w:eastAsia="zh-CN" w:bidi="ar-SA"/>
    </w:rPr>
  </w:style>
  <w:style w:type="character" w:customStyle="1" w:styleId="68">
    <w:name w:val="图片样式 Char"/>
    <w:link w:val="69"/>
    <w:qFormat/>
    <w:uiPriority w:val="0"/>
    <w:rPr>
      <w:rFonts w:cs="宋体"/>
      <w:sz w:val="24"/>
    </w:rPr>
  </w:style>
  <w:style w:type="paragraph" w:customStyle="1" w:styleId="69">
    <w:name w:val="图片样式"/>
    <w:basedOn w:val="1"/>
    <w:link w:val="68"/>
    <w:qFormat/>
    <w:uiPriority w:val="0"/>
    <w:pPr>
      <w:spacing w:before="120" w:line="240" w:lineRule="auto"/>
      <w:ind w:firstLine="0" w:firstLineChars="0"/>
      <w:jc w:val="center"/>
    </w:pPr>
    <w:rPr>
      <w:rFonts w:cs="宋体" w:asciiTheme="minorHAnsi" w:hAnsiTheme="minorHAnsi" w:eastAsiaTheme="minorEastAsia"/>
    </w:rPr>
  </w:style>
  <w:style w:type="paragraph" w:customStyle="1" w:styleId="70">
    <w:name w:val="标题 1_0"/>
    <w:basedOn w:val="71"/>
    <w:next w:val="71"/>
    <w:qFormat/>
    <w:uiPriority w:val="0"/>
    <w:pPr>
      <w:keepNext/>
      <w:keepLines/>
      <w:adjustRightInd w:val="0"/>
      <w:spacing w:before="360" w:after="360" w:line="360" w:lineRule="auto"/>
      <w:jc w:val="center"/>
      <w:textAlignment w:val="baseline"/>
      <w:outlineLvl w:val="0"/>
    </w:pPr>
    <w:rPr>
      <w:rFonts w:ascii="Arial" w:hAnsi="Arial"/>
      <w:b/>
      <w:kern w:val="44"/>
      <w:sz w:val="36"/>
      <w:szCs w:val="36"/>
    </w:rPr>
  </w:style>
  <w:style w:type="paragraph" w:customStyle="1" w:styleId="71">
    <w:name w:val="正文_0"/>
    <w:qFormat/>
    <w:uiPriority w:val="99"/>
    <w:pPr>
      <w:widowControl w:val="0"/>
      <w:spacing w:after="200" w:line="276" w:lineRule="auto"/>
      <w:jc w:val="both"/>
    </w:pPr>
    <w:rPr>
      <w:rFonts w:ascii="Times New Roman" w:hAnsi="Times New Roman" w:eastAsia="宋体" w:cs="Times New Roman"/>
      <w:kern w:val="0"/>
      <w:sz w:val="20"/>
      <w:szCs w:val="24"/>
      <w:lang w:val="en-US" w:eastAsia="zh-CN" w:bidi="ar-SA"/>
    </w:rPr>
  </w:style>
  <w:style w:type="paragraph" w:customStyle="1" w:styleId="72">
    <w:name w:val="正文缩进_0"/>
    <w:basedOn w:val="71"/>
    <w:qFormat/>
    <w:uiPriority w:val="0"/>
    <w:pPr>
      <w:autoSpaceDE w:val="0"/>
      <w:autoSpaceDN w:val="0"/>
      <w:spacing w:line="360" w:lineRule="auto"/>
      <w:ind w:left="181" w:firstLine="420"/>
    </w:pPr>
    <w:rPr>
      <w:sz w:val="24"/>
      <w:szCs w:val="20"/>
    </w:rPr>
  </w:style>
  <w:style w:type="paragraph" w:customStyle="1" w:styleId="73">
    <w:name w:val="正文_0_0"/>
    <w:qFormat/>
    <w:uiPriority w:val="99"/>
    <w:pPr>
      <w:widowControl w:val="0"/>
      <w:spacing w:after="200" w:line="276" w:lineRule="auto"/>
      <w:jc w:val="both"/>
    </w:pPr>
    <w:rPr>
      <w:rFonts w:ascii="Times New Roman" w:hAnsi="Times New Roman" w:eastAsia="宋体" w:cs="Times New Roman"/>
      <w:kern w:val="2"/>
      <w:sz w:val="21"/>
      <w:szCs w:val="24"/>
      <w:lang w:val="en-US" w:eastAsia="zh-CN" w:bidi="ar-SA"/>
    </w:rPr>
  </w:style>
  <w:style w:type="paragraph" w:customStyle="1" w:styleId="74">
    <w:name w:val="标题 3_0"/>
    <w:basedOn w:val="73"/>
    <w:next w:val="72"/>
    <w:qFormat/>
    <w:uiPriority w:val="99"/>
    <w:pPr>
      <w:keepNext/>
      <w:keepLines/>
      <w:numPr>
        <w:ilvl w:val="2"/>
        <w:numId w:val="3"/>
      </w:numPr>
      <w:spacing w:after="0" w:line="360" w:lineRule="auto"/>
      <w:ind w:left="1418" w:hanging="567"/>
      <w:outlineLvl w:val="2"/>
    </w:pPr>
    <w:rPr>
      <w:rFonts w:ascii="宋体" w:hAnsi="宋体" w:cs="宋体"/>
      <w:sz w:val="24"/>
    </w:rPr>
  </w:style>
  <w:style w:type="paragraph" w:customStyle="1" w:styleId="75">
    <w:name w:val="标题 2_0"/>
    <w:basedOn w:val="71"/>
    <w:next w:val="71"/>
    <w:qFormat/>
    <w:uiPriority w:val="99"/>
    <w:pPr>
      <w:keepNext/>
      <w:keepLines/>
      <w:numPr>
        <w:ilvl w:val="1"/>
        <w:numId w:val="3"/>
      </w:numPr>
      <w:spacing w:after="0" w:line="360" w:lineRule="auto"/>
      <w:ind w:left="993" w:hanging="567"/>
      <w:outlineLvl w:val="1"/>
    </w:pPr>
    <w:rPr>
      <w:rFonts w:ascii="宋体" w:hAnsi="宋体" w:cs="宋体"/>
      <w:spacing w:val="24"/>
      <w:sz w:val="24"/>
    </w:rPr>
  </w:style>
  <w:style w:type="paragraph" w:customStyle="1" w:styleId="76">
    <w:name w:val="列出段落1"/>
    <w:basedOn w:val="71"/>
    <w:qFormat/>
    <w:uiPriority w:val="0"/>
    <w:pPr>
      <w:ind w:firstLine="420" w:firstLineChars="200"/>
    </w:pPr>
  </w:style>
  <w:style w:type="paragraph" w:customStyle="1" w:styleId="77">
    <w:name w:val="Char"/>
    <w:basedOn w:val="1"/>
    <w:next w:val="1"/>
    <w:qFormat/>
    <w:uiPriority w:val="0"/>
    <w:pPr>
      <w:spacing w:line="240" w:lineRule="atLeast"/>
      <w:ind w:left="420" w:firstLine="420" w:firstLineChars="0"/>
      <w:jc w:val="left"/>
    </w:pPr>
    <w:rPr>
      <w:rFonts w:cs="Times New Roman"/>
      <w:kern w:val="0"/>
      <w:sz w:val="21"/>
      <w:szCs w:val="21"/>
    </w:rPr>
  </w:style>
  <w:style w:type="paragraph" w:customStyle="1" w:styleId="78">
    <w:name w:val="默认段落字体 Para Char Char"/>
    <w:basedOn w:val="1"/>
    <w:qFormat/>
    <w:uiPriority w:val="0"/>
    <w:pPr>
      <w:spacing w:beforeLines="50" w:line="240" w:lineRule="auto"/>
      <w:ind w:firstLine="0" w:firstLineChars="0"/>
    </w:pPr>
    <w:rPr>
      <w:rFonts w:ascii="Tahoma" w:hAnsi="Tahoma" w:cs="Times New Roman"/>
      <w:szCs w:val="20"/>
    </w:rPr>
  </w:style>
  <w:style w:type="paragraph" w:customStyle="1" w:styleId="79">
    <w:name w:val="Char1"/>
    <w:basedOn w:val="1"/>
    <w:qFormat/>
    <w:uiPriority w:val="0"/>
    <w:pPr>
      <w:widowControl/>
      <w:spacing w:after="160" w:line="240" w:lineRule="exact"/>
      <w:jc w:val="left"/>
    </w:pPr>
    <w:rPr>
      <w:rFonts w:ascii="Arial" w:hAnsi="Arial" w:eastAsia="黑体" w:cs="Times New Roman"/>
      <w:sz w:val="21"/>
      <w:szCs w:val="20"/>
    </w:rPr>
  </w:style>
  <w:style w:type="paragraph" w:customStyle="1" w:styleId="80">
    <w:name w:val="Char2"/>
    <w:basedOn w:val="1"/>
    <w:qFormat/>
    <w:uiPriority w:val="0"/>
    <w:pPr>
      <w:snapToGrid w:val="0"/>
      <w:spacing w:line="240" w:lineRule="auto"/>
      <w:ind w:firstLine="0" w:firstLineChars="0"/>
    </w:pPr>
    <w:rPr>
      <w:rFonts w:ascii="Tahoma" w:hAnsi="Tahoma" w:cs="Times New Roman"/>
      <w:szCs w:val="20"/>
    </w:rPr>
  </w:style>
  <w:style w:type="paragraph" w:customStyle="1" w:styleId="81">
    <w:name w:val="说明正文"/>
    <w:basedOn w:val="1"/>
    <w:next w:val="10"/>
    <w:qFormat/>
    <w:uiPriority w:val="0"/>
    <w:pPr>
      <w:ind w:firstLine="480" w:firstLineChars="0"/>
    </w:pPr>
    <w:rPr>
      <w:rFonts w:ascii="宋体" w:hAnsi="宋体" w:cs="Times New Roman"/>
      <w:szCs w:val="28"/>
    </w:rPr>
  </w:style>
  <w:style w:type="paragraph" w:customStyle="1" w:styleId="82">
    <w:name w:val="样式5"/>
    <w:basedOn w:val="37"/>
    <w:qFormat/>
    <w:uiPriority w:val="0"/>
    <w:pPr>
      <w:widowControl/>
      <w:numPr>
        <w:ilvl w:val="4"/>
        <w:numId w:val="1"/>
      </w:numPr>
      <w:adjustRightInd w:val="0"/>
      <w:snapToGrid w:val="0"/>
      <w:ind w:firstLineChars="0"/>
      <w:jc w:val="left"/>
      <w:outlineLvl w:val="4"/>
    </w:pPr>
    <w:rPr>
      <w:rFonts w:ascii="华文细黑" w:hAnsi="华文细黑" w:eastAsia="华文细黑" w:cs="Times New Roman"/>
      <w:color w:val="000000"/>
      <w:kern w:val="0"/>
      <w:szCs w:val="24"/>
    </w:rPr>
  </w:style>
  <w:style w:type="paragraph" w:customStyle="1" w:styleId="83">
    <w:name w:val="Char Char Char Char Char Char2 Char"/>
    <w:basedOn w:val="1"/>
    <w:qFormat/>
    <w:uiPriority w:val="0"/>
    <w:pPr>
      <w:spacing w:line="360" w:lineRule="auto"/>
      <w:ind w:firstLine="200" w:firstLineChars="200"/>
    </w:pPr>
    <w:rPr>
      <w:rFonts w:ascii="宋体" w:hAnsi="宋体" w:cs="宋体"/>
      <w:sz w:val="24"/>
    </w:rPr>
  </w:style>
  <w:style w:type="paragraph" w:customStyle="1" w:styleId="84">
    <w:name w:val="正文alt"/>
    <w:basedOn w:val="1"/>
    <w:qFormat/>
    <w:uiPriority w:val="0"/>
    <w:pPr>
      <w:spacing w:line="360" w:lineRule="auto"/>
      <w:ind w:firstLine="200" w:firstLineChars="200"/>
    </w:pPr>
    <w:rPr>
      <w:rFonts w:ascii="Times New Roman" w:hAnsi="Times New Roman" w:eastAsia="宋体" w:cs="宋体"/>
      <w:sz w:val="24"/>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8" Type="http://schemas.openxmlformats.org/officeDocument/2006/relationships/fontTable" Target="fontTable.xml"/><Relationship Id="rId27" Type="http://schemas.openxmlformats.org/officeDocument/2006/relationships/numbering" Target="numbering.xml"/><Relationship Id="rId26" Type="http://schemas.openxmlformats.org/officeDocument/2006/relationships/image" Target="media/image9.png"/><Relationship Id="rId25" Type="http://schemas.openxmlformats.org/officeDocument/2006/relationships/image" Target="media/image8.png"/><Relationship Id="rId24" Type="http://schemas.openxmlformats.org/officeDocument/2006/relationships/image" Target="media/image7.jpeg"/><Relationship Id="rId23" Type="http://schemas.openxmlformats.org/officeDocument/2006/relationships/image" Target="media/image6.jpeg"/><Relationship Id="rId22" Type="http://schemas.openxmlformats.org/officeDocument/2006/relationships/image" Target="media/image5.png"/><Relationship Id="rId21" Type="http://schemas.openxmlformats.org/officeDocument/2006/relationships/image" Target="media/image4.jpeg"/><Relationship Id="rId20" Type="http://schemas.openxmlformats.org/officeDocument/2006/relationships/image" Target="media/image3.jpeg"/><Relationship Id="rId2" Type="http://schemas.openxmlformats.org/officeDocument/2006/relationships/settings" Target="settings.xml"/><Relationship Id="rId19" Type="http://schemas.openxmlformats.org/officeDocument/2006/relationships/image" Target="media/image2.jpeg"/><Relationship Id="rId18" Type="http://schemas.openxmlformats.org/officeDocument/2006/relationships/image" Target="media/image1.png"/><Relationship Id="rId17" Type="http://schemas.openxmlformats.org/officeDocument/2006/relationships/theme" Target="theme/theme1.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25</Pages>
  <Words>20500</Words>
  <Characters>23014</Characters>
  <Lines>276</Lines>
  <Paragraphs>77</Paragraphs>
  <TotalTime>1</TotalTime>
  <ScaleCrop>false</ScaleCrop>
  <LinksUpToDate>false</LinksUpToDate>
  <CharactersWithSpaces>23220</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2021-04-06T08:30:00Z</dcterms:created>
  <dc:creator>PC</dc:creator>
  <cp:lastModifiedBy>WPS_1615093619</cp:lastModifiedBy>
  <cp:lastPrinted>2025-04-09T07:54:32Z</cp:lastPrinted>
  <dcterms:modified xsi:type="dcterms:W3CDTF">2025-04-09T07:57:50Z</dcterms:modified>
  <cp:revision>71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92F70BB5427B4526B1ED2BF7FD172038_12</vt:lpwstr>
  </property>
  <property fmtid="{D5CDD505-2E9C-101B-9397-08002B2CF9AE}" pid="4" name="KSOTemplateDocerSaveRecord">
    <vt:lpwstr>eyJoZGlkIjoiNmNjMWIzZTY1ZDM3ZjhiNzQzMGI1M2Y4Yzk4NWRlOTUiLCJ1c2VySWQiOiIxMTY5MDkyNTI1In0=</vt:lpwstr>
  </property>
</Properties>
</file>